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B2E" w:rsidRPr="00A9773F" w:rsidRDefault="00473FC7" w:rsidP="00A9773F">
      <w:pPr>
        <w:jc w:val="center"/>
        <w:rPr>
          <w:rFonts w:cs="Arial"/>
          <w:b/>
          <w:color w:val="1F497D" w:themeColor="text2"/>
          <w:sz w:val="56"/>
          <w:szCs w:val="56"/>
        </w:rPr>
      </w:pPr>
      <w:r>
        <w:rPr>
          <w:b/>
          <w:noProof/>
          <w:color w:val="1F497D" w:themeColor="text2"/>
          <w:sz w:val="24"/>
        </w:rPr>
        <mc:AlternateContent>
          <mc:Choice Requires="wps">
            <w:drawing>
              <wp:anchor distT="0" distB="0" distL="114300" distR="114300" simplePos="0" relativeHeight="251652095" behindDoc="0" locked="0" layoutInCell="1" allowOverlap="1">
                <wp:simplePos x="0" y="0"/>
                <wp:positionH relativeFrom="column">
                  <wp:posOffset>-292100</wp:posOffset>
                </wp:positionH>
                <wp:positionV relativeFrom="paragraph">
                  <wp:posOffset>-402590</wp:posOffset>
                </wp:positionV>
                <wp:extent cx="6418580" cy="1334770"/>
                <wp:effectExtent l="3175" t="0" r="0" b="127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133477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77B" w:rsidRPr="00756D99" w:rsidRDefault="00C1677B" w:rsidP="007A7C5E">
                            <w:pPr>
                              <w:jc w:val="center"/>
                              <w:rPr>
                                <w:color w:val="FFFFFF"/>
                                <w:sz w:val="56"/>
                                <w:szCs w:val="56"/>
                              </w:rPr>
                            </w:pPr>
                          </w:p>
                          <w:p w:rsidR="00C1677B" w:rsidRPr="00756D99" w:rsidRDefault="00C1677B" w:rsidP="007A7C5E">
                            <w:pPr>
                              <w:jc w:val="center"/>
                              <w:rPr>
                                <w:rFonts w:cs="Arial"/>
                                <w:b/>
                                <w:color w:val="FFFFFF"/>
                                <w:sz w:val="56"/>
                                <w:szCs w:val="56"/>
                              </w:rPr>
                            </w:pPr>
                            <w:r w:rsidRPr="00756D99">
                              <w:rPr>
                                <w:rFonts w:cs="Arial"/>
                                <w:b/>
                                <w:color w:val="FFFFFF"/>
                                <w:sz w:val="56"/>
                                <w:szCs w:val="56"/>
                              </w:rPr>
                              <w:t>Orientation and Policy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3pt;margin-top:-31.7pt;width:505.4pt;height:105.1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sooQIAAEcFAAAOAAAAZHJzL2Uyb0RvYy54bWysVNtuGyEQfa/Uf0C8O3vJ+rIrr6M4qatK&#10;6UVK+gEYWC8qC1vA3k2j/nsHiB2nfamq+mHNzMCZMzMHlldjJ9GBGyu0qnF2kWLEFdVMqF2Nvz5s&#10;JguMrCOKEakVr/Ejt/hq9fbNcugrnutWS8YNAhBlq6GvcetcXyWJpS3viL3QPVcQbLTpiAPT7BJm&#10;yADonUzyNJ0lgzasN5pya8F7G4N4FfCbhlP3uWksd0jWGLi58DXhu/XfZLUk1c6QvhX0mQb5BxYd&#10;EQqSnqBuiSNob8QfUJ2gRlvduAuqu0Q3jaA81ADVZOlv1dy3pOehFmiO7U9tsv8Pln46fDFIsBrD&#10;oBTpYEQPfHRorUc09d0ZelvBpvsetrkR3DDlUKnt7zT9ZpHSNy1RO35tjB5aThiwy/zJ5OxoxLEe&#10;ZDt81AzSkL3TAWhsTOdbB81AgA5TejxNxlOh4JwV2WK6gBCFWHZ5WcznYXYJqY7He2Pde6475Bc1&#10;NjD6AE8Od9Z5OqQ6bvHZrJaCbYSUwfBy4zfSoAMBobgxD0flvgOu0Zel/hf1An5QVfQfaQTFeoiQ&#10;6RW6VD6H0j5bJBI9UBxQ8zFfZlDLU5nlRbrOy8lmtphPik0xnZTzdDFJs3JdztKiLG43Pz25rKha&#10;wRhXd0Lxo3Kz4u+U8XyHouaCdtFQ43KaT0Pdr9hbs9ueOhOacCr5vIWdcHCRpehASWet8oJ4pxiU&#10;TSpHhIzr5DX90DLowfE/dCXIxysmaseN2xFQvKa2mj2CkIyGMYMk4PWBRavND4wGuMk1tt/3xHCM&#10;5AcFYiyzovBXPxjFdJ6DYc4j2/MIURSgQAMYxeWNi8/Fvjdi10KmKH+lr0HAjQjSemEFJXgDbmso&#10;5vll8c/BuR12vbx/q18AAAD//wMAUEsDBBQABgAIAAAAIQAj1Ox44QAAAAsBAAAPAAAAZHJzL2Rv&#10;d25yZXYueG1sTI89T8MwEIZ3JP6DdUgsqHVaIlNCnAoQiKEDUDowuvaRWMR2FDsf/fccE2x3ukfv&#10;PW+5nV3LRuyjDV7CapkBQ6+Dsb6WcPh4XmyAxaS8UW3wKOGEEbbV+VmpChMm/47jPtWMQnwslIQm&#10;pa7gPOoGnYrL0KGn21fonUq09jU3vZoo3LV8nWWCO2U9fWhUh48N6u/94CR8Xr2cXvVgp5v128PT&#10;tBrtTh+slJcX8/0dsIRz+oPhV5/UoSKnYxi8iayVsMgFdUk0iOscGBG3IqcyR0JzsQFelfx/h+oH&#10;AAD//wMAUEsBAi0AFAAGAAgAAAAhALaDOJL+AAAA4QEAABMAAAAAAAAAAAAAAAAAAAAAAFtDb250&#10;ZW50X1R5cGVzXS54bWxQSwECLQAUAAYACAAAACEAOP0h/9YAAACUAQAACwAAAAAAAAAAAAAAAAAv&#10;AQAAX3JlbHMvLnJlbHNQSwECLQAUAAYACAAAACEAwGZrKKECAABHBQAADgAAAAAAAAAAAAAAAAAu&#10;AgAAZHJzL2Uyb0RvYy54bWxQSwECLQAUAAYACAAAACEAI9TseOEAAAALAQAADwAAAAAAAAAAAAAA&#10;AAD7BAAAZHJzL2Rvd25yZXYueG1sUEsFBgAAAAAEAAQA8wAAAAkGAAAAAA==&#10;" fillcolor="#1f497d [3215]" stroked="f">
                <v:textbox>
                  <w:txbxContent>
                    <w:p w:rsidR="00C1677B" w:rsidRPr="00756D99" w:rsidRDefault="00C1677B" w:rsidP="007A7C5E">
                      <w:pPr>
                        <w:jc w:val="center"/>
                        <w:rPr>
                          <w:color w:val="FFFFFF"/>
                          <w:sz w:val="56"/>
                          <w:szCs w:val="56"/>
                        </w:rPr>
                      </w:pPr>
                    </w:p>
                    <w:p w:rsidR="00C1677B" w:rsidRPr="00756D99" w:rsidRDefault="00C1677B" w:rsidP="007A7C5E">
                      <w:pPr>
                        <w:jc w:val="center"/>
                        <w:rPr>
                          <w:rFonts w:cs="Arial"/>
                          <w:b/>
                          <w:color w:val="FFFFFF"/>
                          <w:sz w:val="56"/>
                          <w:szCs w:val="56"/>
                        </w:rPr>
                      </w:pPr>
                      <w:r w:rsidRPr="00756D99">
                        <w:rPr>
                          <w:rFonts w:cs="Arial"/>
                          <w:b/>
                          <w:color w:val="FFFFFF"/>
                          <w:sz w:val="56"/>
                          <w:szCs w:val="56"/>
                        </w:rPr>
                        <w:t>Orientation and Policy Manual</w:t>
                      </w:r>
                    </w:p>
                  </w:txbxContent>
                </v:textbox>
                <w10:wrap type="topAndBottom"/>
              </v:shape>
            </w:pict>
          </mc:Fallback>
        </mc:AlternateContent>
      </w:r>
      <w:bookmarkStart w:id="0" w:name="_Toc352166625"/>
      <w:bookmarkStart w:id="1" w:name="_Toc352166691"/>
      <w:r w:rsidR="00253B2E" w:rsidRPr="00A9773F">
        <w:rPr>
          <w:rFonts w:cs="Arial"/>
          <w:b/>
          <w:color w:val="1F497D" w:themeColor="text2"/>
          <w:sz w:val="56"/>
          <w:szCs w:val="56"/>
        </w:rPr>
        <w:t>Pediatric Hospitalist Medicine</w:t>
      </w:r>
      <w:bookmarkEnd w:id="0"/>
      <w:bookmarkEnd w:id="1"/>
    </w:p>
    <w:p w:rsidR="00253B2E" w:rsidRPr="00A9773F" w:rsidRDefault="00253B2E" w:rsidP="00A9773F">
      <w:pPr>
        <w:jc w:val="center"/>
        <w:rPr>
          <w:rFonts w:cs="Arial"/>
          <w:b/>
          <w:color w:val="1F497D" w:themeColor="text2"/>
          <w:sz w:val="56"/>
          <w:szCs w:val="56"/>
        </w:rPr>
      </w:pPr>
      <w:bookmarkStart w:id="2" w:name="_Toc352166626"/>
      <w:bookmarkStart w:id="3" w:name="_Toc352166692"/>
      <w:r w:rsidRPr="00A9773F">
        <w:rPr>
          <w:rFonts w:cs="Arial"/>
          <w:b/>
          <w:color w:val="1F497D" w:themeColor="text2"/>
          <w:sz w:val="56"/>
          <w:szCs w:val="56"/>
        </w:rPr>
        <w:t>Fellowship Training Program</w:t>
      </w:r>
      <w:bookmarkEnd w:id="2"/>
      <w:bookmarkEnd w:id="3"/>
    </w:p>
    <w:p w:rsidR="00253B2E" w:rsidRPr="0025535E" w:rsidRDefault="00473FC7" w:rsidP="00597DF7">
      <w:pPr>
        <w:ind w:right="90"/>
      </w:pPr>
      <w:r>
        <w:rPr>
          <w:noProof/>
          <w:sz w:val="56"/>
          <w:szCs w:val="56"/>
        </w:rPr>
        <mc:AlternateContent>
          <mc:Choice Requires="wps">
            <w:drawing>
              <wp:anchor distT="0" distB="0" distL="114300" distR="114300" simplePos="0" relativeHeight="251654144" behindDoc="0" locked="0" layoutInCell="1" allowOverlap="1">
                <wp:simplePos x="0" y="0"/>
                <wp:positionH relativeFrom="column">
                  <wp:posOffset>-200025</wp:posOffset>
                </wp:positionH>
                <wp:positionV relativeFrom="paragraph">
                  <wp:posOffset>72390</wp:posOffset>
                </wp:positionV>
                <wp:extent cx="2654935" cy="1476375"/>
                <wp:effectExtent l="9525" t="5715" r="12065" b="133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476375"/>
                        </a:xfrm>
                        <a:prstGeom prst="rect">
                          <a:avLst/>
                        </a:prstGeom>
                        <a:solidFill>
                          <a:srgbClr val="FFFFFF"/>
                        </a:solidFill>
                        <a:ln w="9525">
                          <a:solidFill>
                            <a:srgbClr val="000000"/>
                          </a:solidFill>
                          <a:miter lim="800000"/>
                          <a:headEnd/>
                          <a:tailEnd/>
                        </a:ln>
                      </wps:spPr>
                      <wps:txbx>
                        <w:txbxContent>
                          <w:p w:rsidR="00C1677B" w:rsidRDefault="00C1677B" w:rsidP="00253B2E">
                            <w:pPr>
                              <w:jc w:val="center"/>
                            </w:pPr>
                            <w:r>
                              <w:rPr>
                                <w:noProof/>
                              </w:rPr>
                              <w:drawing>
                                <wp:inline distT="0" distB="0" distL="0" distR="0">
                                  <wp:extent cx="2171700" cy="666750"/>
                                  <wp:effectExtent l="19050" t="0" r="0" b="0"/>
                                  <wp:docPr id="2" name="Picture 1" descr="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ry.jpg"/>
                                          <pic:cNvPicPr>
                                            <a:picLocks noChangeAspect="1" noChangeArrowheads="1"/>
                                          </pic:cNvPicPr>
                                        </pic:nvPicPr>
                                        <pic:blipFill>
                                          <a:blip r:embed="rId9"/>
                                          <a:srcRect/>
                                          <a:stretch>
                                            <a:fillRect/>
                                          </a:stretch>
                                        </pic:blipFill>
                                        <pic:spPr bwMode="auto">
                                          <a:xfrm>
                                            <a:off x="0" y="0"/>
                                            <a:ext cx="2171700" cy="666750"/>
                                          </a:xfrm>
                                          <a:prstGeom prst="rect">
                                            <a:avLst/>
                                          </a:prstGeom>
                                          <a:noFill/>
                                          <a:ln w="9525">
                                            <a:noFill/>
                                            <a:miter lim="800000"/>
                                            <a:headEnd/>
                                            <a:tailEnd/>
                                          </a:ln>
                                        </pic:spPr>
                                      </pic:pic>
                                    </a:graphicData>
                                  </a:graphic>
                                </wp:inline>
                              </w:drawing>
                            </w:r>
                            <w:r>
                              <w:rPr>
                                <w:noProof/>
                              </w:rPr>
                              <w:drawing>
                                <wp:inline distT="0" distB="0" distL="0" distR="0">
                                  <wp:extent cx="1971675" cy="571500"/>
                                  <wp:effectExtent l="19050" t="0" r="9525" b="0"/>
                                  <wp:docPr id="3" name="Picture 0" descr="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new.jpg"/>
                                          <pic:cNvPicPr>
                                            <a:picLocks noChangeAspect="1" noChangeArrowheads="1"/>
                                          </pic:cNvPicPr>
                                        </pic:nvPicPr>
                                        <pic:blipFill>
                                          <a:blip r:embed="rId10"/>
                                          <a:srcRect r="9323"/>
                                          <a:stretch>
                                            <a:fillRect/>
                                          </a:stretch>
                                        </pic:blipFill>
                                        <pic:spPr bwMode="auto">
                                          <a:xfrm>
                                            <a:off x="0" y="0"/>
                                            <a:ext cx="1971675"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75pt;margin-top:5.7pt;width:209.05pt;height:11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rELgIAAFg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BLSjTr&#10;sEWPYvDkLQwkDez0xuXo9GDQzQ94jV2OlTpzD/ybIxq2LdONuLUW+lawCrObhZfJxdMRxwWQsv8I&#10;FYZhew8RaKhtF6hDMgiiY5eO586EVDhepotsvrrKKOFom82Xi6tlFmOw/Pm5sc6/F9CRIBTUYusj&#10;PDvcOx/SYfmzS4jmQMlqJ5WKim3KrbLkwHBMdvE7of/kpjTpC7rK0mxk4K8Q0/j9CaKTHuddya6g&#10;12cnlgfe3ukqTqNnUo0ypqz0icjA3ciiH8ohdiyyHEguoToisxbG8cZ1RKEF+4OSHke7oO77nllB&#10;ifqgsTur2XwediEq82yZomIvLeWlhWmOUAX1lIzi1o/7szdWNi1GGudBwy12tJaR65esTunj+MYW&#10;nFYt7MelHr1efgibJwAAAP//AwBQSwMEFAAGAAgAAAAhAPs37cDgAAAACgEAAA8AAABkcnMvZG93&#10;bnJldi54bWxMj8FOwzAQRO9I/IO1SFxQ66QJIQ1xKoQEojcoCK5u7CYR9jrYbhr+nuUEx9U8zbyt&#10;N7M1bNI+DA4FpMsEmMbWqQE7AW+vD4sSWIgSlTQOtYBvHWDTnJ/VslLuhC962sWOUQmGSgroYxwr&#10;zkPbayvD0o0aKTs4b2Wk03dceXmicmv4KkkKbuWAtNDLUd/3uv3cHa2AMn+aPsI2e35vi4NZx6ub&#10;6fHLC3F5Md/dAot6jn8w/OqTOjTktHdHVIEZAYssvSaUgjQHRkBWFgWwvYBVnq2BNzX//0LzAwAA&#10;//8DAFBLAQItABQABgAIAAAAIQC2gziS/gAAAOEBAAATAAAAAAAAAAAAAAAAAAAAAABbQ29udGVu&#10;dF9UeXBlc10ueG1sUEsBAi0AFAAGAAgAAAAhADj9If/WAAAAlAEAAAsAAAAAAAAAAAAAAAAALwEA&#10;AF9yZWxzLy5yZWxzUEsBAi0AFAAGAAgAAAAhABvVmsQuAgAAWAQAAA4AAAAAAAAAAAAAAAAALgIA&#10;AGRycy9lMm9Eb2MueG1sUEsBAi0AFAAGAAgAAAAhAPs37cDgAAAACgEAAA8AAAAAAAAAAAAAAAAA&#10;iAQAAGRycy9kb3ducmV2LnhtbFBLBQYAAAAABAAEAPMAAACVBQAAAAA=&#10;">
                <v:textbox>
                  <w:txbxContent>
                    <w:p w:rsidR="00C1677B" w:rsidRDefault="00C1677B" w:rsidP="00253B2E">
                      <w:pPr>
                        <w:jc w:val="center"/>
                      </w:pPr>
                      <w:r>
                        <w:rPr>
                          <w:noProof/>
                        </w:rPr>
                        <w:drawing>
                          <wp:inline distT="0" distB="0" distL="0" distR="0">
                            <wp:extent cx="2171700" cy="666750"/>
                            <wp:effectExtent l="19050" t="0" r="0" b="0"/>
                            <wp:docPr id="2" name="Picture 1" descr="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ry.jpg"/>
                                    <pic:cNvPicPr>
                                      <a:picLocks noChangeAspect="1" noChangeArrowheads="1"/>
                                    </pic:cNvPicPr>
                                  </pic:nvPicPr>
                                  <pic:blipFill>
                                    <a:blip r:embed="rId9"/>
                                    <a:srcRect/>
                                    <a:stretch>
                                      <a:fillRect/>
                                    </a:stretch>
                                  </pic:blipFill>
                                  <pic:spPr bwMode="auto">
                                    <a:xfrm>
                                      <a:off x="0" y="0"/>
                                      <a:ext cx="2171700" cy="666750"/>
                                    </a:xfrm>
                                    <a:prstGeom prst="rect">
                                      <a:avLst/>
                                    </a:prstGeom>
                                    <a:noFill/>
                                    <a:ln w="9525">
                                      <a:noFill/>
                                      <a:miter lim="800000"/>
                                      <a:headEnd/>
                                      <a:tailEnd/>
                                    </a:ln>
                                  </pic:spPr>
                                </pic:pic>
                              </a:graphicData>
                            </a:graphic>
                          </wp:inline>
                        </w:drawing>
                      </w:r>
                      <w:r>
                        <w:rPr>
                          <w:noProof/>
                        </w:rPr>
                        <w:drawing>
                          <wp:inline distT="0" distB="0" distL="0" distR="0">
                            <wp:extent cx="1971675" cy="571500"/>
                            <wp:effectExtent l="19050" t="0" r="9525" b="0"/>
                            <wp:docPr id="3" name="Picture 0" descr="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new.jpg"/>
                                    <pic:cNvPicPr>
                                      <a:picLocks noChangeAspect="1" noChangeArrowheads="1"/>
                                    </pic:cNvPicPr>
                                  </pic:nvPicPr>
                                  <pic:blipFill>
                                    <a:blip r:embed="rId10"/>
                                    <a:srcRect r="9323"/>
                                    <a:stretch>
                                      <a:fillRect/>
                                    </a:stretch>
                                  </pic:blipFill>
                                  <pic:spPr bwMode="auto">
                                    <a:xfrm>
                                      <a:off x="0" y="0"/>
                                      <a:ext cx="1971675" cy="571500"/>
                                    </a:xfrm>
                                    <a:prstGeom prst="rect">
                                      <a:avLst/>
                                    </a:prstGeom>
                                    <a:noFill/>
                                    <a:ln w="9525">
                                      <a:noFill/>
                                      <a:miter lim="800000"/>
                                      <a:headEnd/>
                                      <a:tailEnd/>
                                    </a:ln>
                                  </pic:spPr>
                                </pic:pic>
                              </a:graphicData>
                            </a:graphic>
                          </wp:inline>
                        </w:drawing>
                      </w:r>
                    </w:p>
                  </w:txbxContent>
                </v:textbox>
                <w10:wrap type="square"/>
              </v:shape>
            </w:pict>
          </mc:Fallback>
        </mc:AlternateContent>
      </w:r>
    </w:p>
    <w:p w:rsidR="0020024B" w:rsidRPr="0025535E" w:rsidRDefault="0020024B" w:rsidP="00597DF7">
      <w:pPr>
        <w:ind w:right="90"/>
        <w:jc w:val="center"/>
        <w:rPr>
          <w:rFonts w:cs="Arial"/>
          <w:sz w:val="32"/>
          <w:szCs w:val="32"/>
        </w:rPr>
      </w:pPr>
    </w:p>
    <w:p w:rsidR="00253B2E" w:rsidRPr="0025535E" w:rsidRDefault="00253B2E" w:rsidP="00597DF7">
      <w:pPr>
        <w:ind w:right="90"/>
        <w:jc w:val="center"/>
        <w:rPr>
          <w:rFonts w:cs="Arial"/>
          <w:sz w:val="32"/>
          <w:szCs w:val="32"/>
        </w:rPr>
      </w:pPr>
      <w:r w:rsidRPr="0025535E">
        <w:rPr>
          <w:rFonts w:cs="Arial"/>
          <w:sz w:val="32"/>
          <w:szCs w:val="32"/>
        </w:rPr>
        <w:t>Department of Pediatrics, Emory University School of Medicine</w:t>
      </w:r>
    </w:p>
    <w:p w:rsidR="00157124" w:rsidRDefault="00253B2E" w:rsidP="00597DF7">
      <w:pPr>
        <w:ind w:right="90"/>
        <w:jc w:val="center"/>
        <w:rPr>
          <w:rFonts w:cs="Arial"/>
          <w:sz w:val="32"/>
          <w:szCs w:val="32"/>
        </w:rPr>
      </w:pPr>
      <w:r w:rsidRPr="0025535E">
        <w:rPr>
          <w:rFonts w:cs="Arial"/>
          <w:sz w:val="32"/>
          <w:szCs w:val="32"/>
        </w:rPr>
        <w:t>Children’s Healthcare of Atlanta</w:t>
      </w:r>
    </w:p>
    <w:p w:rsidR="00F46093" w:rsidRPr="0025535E" w:rsidRDefault="00F46093" w:rsidP="00597DF7">
      <w:pPr>
        <w:ind w:right="90"/>
        <w:jc w:val="center"/>
        <w:rPr>
          <w:rFonts w:cs="Arial"/>
          <w:sz w:val="32"/>
          <w:szCs w:val="32"/>
        </w:rPr>
      </w:pPr>
    </w:p>
    <w:p w:rsidR="00A9773F" w:rsidRDefault="00473FC7" w:rsidP="00A9773F">
      <w:pPr>
        <w:pStyle w:val="TOCHeading"/>
        <w:rPr>
          <w:rFonts w:ascii="Century Gothic" w:hAnsi="Century Gothic" w:cs="Arial"/>
          <w:sz w:val="32"/>
          <w:szCs w:val="32"/>
        </w:rPr>
      </w:pPr>
      <w:r>
        <w:rPr>
          <w:rFonts w:ascii="Century Gothic" w:hAnsi="Century Gothic"/>
          <w:noProof/>
        </w:rPr>
        <mc:AlternateContent>
          <mc:Choice Requires="wps">
            <w:drawing>
              <wp:anchor distT="0" distB="0" distL="114300" distR="114300" simplePos="0" relativeHeight="251656192" behindDoc="0" locked="0" layoutInCell="1" allowOverlap="1">
                <wp:simplePos x="0" y="0"/>
                <wp:positionH relativeFrom="column">
                  <wp:posOffset>-2797175</wp:posOffset>
                </wp:positionH>
                <wp:positionV relativeFrom="paragraph">
                  <wp:posOffset>1115695</wp:posOffset>
                </wp:positionV>
                <wp:extent cx="3771900" cy="3869690"/>
                <wp:effectExtent l="3175" t="127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86969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77B" w:rsidRPr="00756D99" w:rsidRDefault="00C1677B" w:rsidP="007A7C5E">
                            <w:pPr>
                              <w:rPr>
                                <w:rFonts w:cs="Arial"/>
                                <w:b/>
                                <w:color w:val="FFFFFF"/>
                                <w:sz w:val="28"/>
                                <w:szCs w:val="28"/>
                              </w:rPr>
                            </w:pPr>
                            <w:r w:rsidRPr="00756D99">
                              <w:rPr>
                                <w:rFonts w:cs="Arial"/>
                                <w:b/>
                                <w:color w:val="FFFFFF"/>
                                <w:sz w:val="28"/>
                                <w:szCs w:val="28"/>
                              </w:rPr>
                              <w:t>Anjali Kirpalani, MD</w:t>
                            </w:r>
                          </w:p>
                          <w:p w:rsidR="00C1677B" w:rsidRPr="00756D99" w:rsidRDefault="00C1677B" w:rsidP="007A7C5E">
                            <w:pPr>
                              <w:rPr>
                                <w:rFonts w:cs="Arial"/>
                                <w:color w:val="FFFFFF"/>
                                <w:sz w:val="28"/>
                                <w:szCs w:val="28"/>
                              </w:rPr>
                            </w:pPr>
                            <w:r w:rsidRPr="00756D99">
                              <w:rPr>
                                <w:rFonts w:cs="Arial"/>
                                <w:color w:val="FFFFFF"/>
                                <w:sz w:val="28"/>
                                <w:szCs w:val="28"/>
                              </w:rPr>
                              <w:t>Co-Program Director</w:t>
                            </w:r>
                          </w:p>
                          <w:p w:rsidR="00C1677B" w:rsidRDefault="00A00C21" w:rsidP="007A7C5E">
                            <w:hyperlink r:id="rId11" w:history="1"/>
                          </w:p>
                          <w:p w:rsidR="00C1677B" w:rsidRPr="00756D99" w:rsidRDefault="00C1677B" w:rsidP="007A7C5E">
                            <w:pPr>
                              <w:rPr>
                                <w:rFonts w:cs="Arial"/>
                                <w:b/>
                                <w:color w:val="FFFFFF"/>
                                <w:sz w:val="28"/>
                                <w:szCs w:val="28"/>
                                <w:lang w:val="nb-NO"/>
                              </w:rPr>
                            </w:pPr>
                            <w:r w:rsidRPr="00756D99">
                              <w:rPr>
                                <w:rFonts w:cs="Arial"/>
                                <w:b/>
                                <w:color w:val="FFFFFF"/>
                                <w:sz w:val="28"/>
                                <w:szCs w:val="28"/>
                                <w:lang w:val="nb-NO"/>
                              </w:rPr>
                              <w:t>Patricia Lantis, MD</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Co-Program Director</w:t>
                            </w:r>
                          </w:p>
                          <w:p w:rsidR="00C1677B" w:rsidRPr="00756D99" w:rsidRDefault="00C1677B" w:rsidP="007A7C5E">
                            <w:pPr>
                              <w:rPr>
                                <w:rFonts w:cs="Arial"/>
                                <w:b/>
                                <w:color w:val="FFFFFF"/>
                                <w:sz w:val="28"/>
                                <w:szCs w:val="28"/>
                              </w:rPr>
                            </w:pPr>
                          </w:p>
                          <w:p w:rsidR="00C1677B" w:rsidRPr="00756D99" w:rsidRDefault="00C1677B" w:rsidP="007A7C5E">
                            <w:pPr>
                              <w:rPr>
                                <w:rFonts w:cs="Arial"/>
                                <w:b/>
                                <w:color w:val="FFFFFF"/>
                                <w:sz w:val="28"/>
                                <w:szCs w:val="28"/>
                              </w:rPr>
                            </w:pPr>
                            <w:proofErr w:type="gramStart"/>
                            <w:r w:rsidRPr="00756D99">
                              <w:rPr>
                                <w:rFonts w:cs="Arial"/>
                                <w:b/>
                                <w:color w:val="FFFFFF"/>
                                <w:sz w:val="28"/>
                                <w:szCs w:val="28"/>
                              </w:rPr>
                              <w:t>Parminder  Suchdev</w:t>
                            </w:r>
                            <w:proofErr w:type="gramEnd"/>
                            <w:r w:rsidRPr="00756D99">
                              <w:rPr>
                                <w:rFonts w:cs="Arial"/>
                                <w:b/>
                                <w:color w:val="FFFFFF"/>
                                <w:sz w:val="28"/>
                                <w:szCs w:val="28"/>
                              </w:rPr>
                              <w:t>, MD, MPH</w:t>
                            </w:r>
                          </w:p>
                          <w:p w:rsidR="00C1677B" w:rsidRPr="00756D99" w:rsidRDefault="00C1677B" w:rsidP="007A7C5E">
                            <w:pPr>
                              <w:rPr>
                                <w:rFonts w:cs="Arial"/>
                                <w:color w:val="FFFFFF"/>
                                <w:sz w:val="28"/>
                                <w:szCs w:val="28"/>
                              </w:rPr>
                            </w:pPr>
                            <w:r w:rsidRPr="00756D99">
                              <w:rPr>
                                <w:rFonts w:cs="Arial"/>
                                <w:color w:val="FFFFFF"/>
                                <w:sz w:val="28"/>
                                <w:szCs w:val="28"/>
                              </w:rPr>
                              <w:t>Assistant Program Director</w:t>
                            </w:r>
                          </w:p>
                          <w:p w:rsidR="00C1677B" w:rsidRPr="00756D99" w:rsidRDefault="00C1677B" w:rsidP="007A7C5E">
                            <w:pPr>
                              <w:rPr>
                                <w:rFonts w:cs="Arial"/>
                                <w:b/>
                                <w:color w:val="FFFFFF"/>
                                <w:sz w:val="28"/>
                                <w:szCs w:val="28"/>
                              </w:rPr>
                            </w:pPr>
                          </w:p>
                          <w:p w:rsidR="00C1677B" w:rsidRPr="00756D99" w:rsidRDefault="00C1677B" w:rsidP="007A7C5E">
                            <w:pPr>
                              <w:rPr>
                                <w:rFonts w:cs="Arial"/>
                                <w:b/>
                                <w:color w:val="FFFFFF"/>
                                <w:sz w:val="28"/>
                                <w:szCs w:val="28"/>
                              </w:rPr>
                            </w:pPr>
                            <w:r>
                              <w:rPr>
                                <w:rFonts w:cs="Arial"/>
                                <w:b/>
                                <w:color w:val="FFFFFF"/>
                                <w:sz w:val="28"/>
                                <w:szCs w:val="28"/>
                              </w:rPr>
                              <w:t>Tasha Mohamed</w:t>
                            </w:r>
                          </w:p>
                          <w:p w:rsidR="00C1677B" w:rsidRPr="00756D99" w:rsidRDefault="00C1677B" w:rsidP="007A7C5E">
                            <w:pPr>
                              <w:rPr>
                                <w:rFonts w:cs="Arial"/>
                                <w:color w:val="FFFFFF"/>
                                <w:sz w:val="28"/>
                                <w:szCs w:val="28"/>
                              </w:rPr>
                            </w:pPr>
                            <w:r w:rsidRPr="00756D99">
                              <w:rPr>
                                <w:rFonts w:cs="Arial"/>
                                <w:color w:val="FFFFFF"/>
                                <w:sz w:val="28"/>
                                <w:szCs w:val="28"/>
                              </w:rPr>
                              <w:t>Program Coordinator</w:t>
                            </w:r>
                          </w:p>
                          <w:p w:rsidR="00C1677B" w:rsidRPr="00756D99" w:rsidRDefault="00C1677B" w:rsidP="007A7C5E">
                            <w:pPr>
                              <w:rPr>
                                <w:rFonts w:cs="Arial"/>
                                <w:b/>
                                <w:color w:val="FFFFFF"/>
                                <w:sz w:val="28"/>
                                <w:szCs w:val="28"/>
                                <w:lang w:val="nb-NO"/>
                              </w:rPr>
                            </w:pPr>
                          </w:p>
                          <w:p w:rsidR="00C1677B" w:rsidRPr="00756D99" w:rsidRDefault="00C1677B" w:rsidP="007A7C5E">
                            <w:pPr>
                              <w:rPr>
                                <w:rFonts w:cs="Arial"/>
                                <w:color w:val="FFFFFF"/>
                                <w:sz w:val="28"/>
                                <w:szCs w:val="28"/>
                              </w:rPr>
                            </w:pPr>
                            <w:r w:rsidRPr="00756D99">
                              <w:rPr>
                                <w:rFonts w:cs="Arial"/>
                                <w:color w:val="FFFFFF"/>
                                <w:sz w:val="28"/>
                                <w:szCs w:val="28"/>
                              </w:rPr>
                              <w:t>Division of General Pediatrics</w:t>
                            </w:r>
                          </w:p>
                          <w:p w:rsidR="00C1677B" w:rsidRPr="00756D99" w:rsidRDefault="00C1677B" w:rsidP="007A7C5E">
                            <w:pPr>
                              <w:rPr>
                                <w:rFonts w:cs="Arial"/>
                                <w:color w:val="FFFFFF"/>
                                <w:sz w:val="28"/>
                                <w:szCs w:val="28"/>
                              </w:rPr>
                            </w:pPr>
                            <w:r w:rsidRPr="00756D99">
                              <w:rPr>
                                <w:rFonts w:cs="Arial"/>
                                <w:color w:val="FFFFFF"/>
                                <w:sz w:val="28"/>
                                <w:szCs w:val="28"/>
                              </w:rPr>
                              <w:t>1405 Clifton Road, NE</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Atlanta, GA 30322</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(404) 785-6104</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(404) 785-1462 fax</w:t>
                            </w:r>
                          </w:p>
                          <w:p w:rsidR="00C1677B" w:rsidRPr="00547AEE" w:rsidRDefault="00C1677B" w:rsidP="007A7C5E">
                            <w:pPr>
                              <w:rPr>
                                <w:rFonts w:ascii="Arial" w:hAnsi="Arial" w:cs="Arial"/>
                                <w:b/>
                                <w:color w:val="FFFFFF"/>
                                <w:sz w:val="16"/>
                                <w:szCs w:val="16"/>
                                <w:lang w:val="nb-N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20.25pt;margin-top:87.85pt;width:297pt;height:30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JPpAIAAE4FAAAOAAAAZHJzL2Uyb0RvYy54bWysVMlu2zAQvRfoPxC8O1oiLxIiB7FTFwXS&#10;BUj6AbREWUS5laQtpUX/vUPSdp32UhT1QebMkG/ezDzy5nYUHB2osUzJGmdXKUZUNqplclfjz0+b&#10;yQIj64hsCVeS1viZWny7fP3qZtAVzVWveEsNAhBpq0HXuHdOV0lim54KYq+UphKCnTKCODDNLmkN&#10;GQBd8CRP01kyKNNqoxpqLXjvYxAvA37X0cZ97DpLHeI1Bm4ufE34bv03Wd6QameI7llzpEH+gYUg&#10;TELSM9Q9cQTtDfsDSrDGKKs6d9UokaiuYw0NNUA1WfpbNY890TTUAs2x+twm+/9gmw+HTwaxtsYz&#10;jCQRMKInOjq0UiMqfHcGbSvY9KhhmxvBDVMOlVr9oJovFkm17onc0Ttj1NBT0gK7zJ9MLo5GHOtB&#10;tsN71UIasncqAI2dEb510AwE6DCl5/NkPJUGnNfzeVamEGogdr2YlbMyzC4h1em4Nta9pUogv6ix&#10;gdEHeHJ4sM7TIdVpi89mFWfthnEeDC83uuYGHQgIxY15OMr3ArhGX5b6X9QL+EFV0X+iERTrIUKm&#10;F+hc+hxS+WyRSPRAcUDNx3yZQS3fyywv0lVeTjazxXxSbIrppJyni0malatylhZlcb/54cllRdWz&#10;tqXygUl6Um5W/J0yjncoai5oFw01Lqf5NNT9gr01u+25M6EJ55IvWyiYg4vMmajx4qJVXhBvZAtl&#10;k8oRxuM6eUk/tAx6cPoPXQny8YqJ2nHjdgw6zU+q3Kr2GfRkFEwblAGPECx6Zb5hNMCFrrH9uieG&#10;YsTfSdBkmRWFfwGCUUznORjmMrK9jBDZABRIAaO4XLv4auy1YbseMsVbINUd6LhjQWFe8JEVVOIN&#10;uLShpuMD41+FSzvs+vUMLn8CAAD//wMAUEsDBBQABgAIAAAAIQAEl7284gAAAAwBAAAPAAAAZHJz&#10;L2Rvd25yZXYueG1sTI89T8MwEIZ3JP6DdUgsqHVSGlKFOBUgEEMHoHRgdO0jsYjPUex89N/jTjDe&#10;vY/ee67czrZlI/beOBKQLhNgSMppQ7WAw+fLYgPMB0lato5QwAk9bKvLi1IW2k30geM+1CyWkC+k&#10;gCaEruDcqwat9EvXIcXs2/VWhjj2Nde9nGK5bfkqSe64lYbihUZ2+NSg+tkPVsDXzevpTQ1mylfv&#10;j89TOpqdOhghrq/mh3tgAefwB8NZP6pDFZ2ObiDtWStgsV4nWWRjkmc5sDOS3cbNUUC+yVLgVcn/&#10;P1H9AgAA//8DAFBLAQItABQABgAIAAAAIQC2gziS/gAAAOEBAAATAAAAAAAAAAAAAAAAAAAAAABb&#10;Q29udGVudF9UeXBlc10ueG1sUEsBAi0AFAAGAAgAAAAhADj9If/WAAAAlAEAAAsAAAAAAAAAAAAA&#10;AAAALwEAAF9yZWxzLy5yZWxzUEsBAi0AFAAGAAgAAAAhAHxiEk+kAgAATgUAAA4AAAAAAAAAAAAA&#10;AAAALgIAAGRycy9lMm9Eb2MueG1sUEsBAi0AFAAGAAgAAAAhAASXvbziAAAADAEAAA8AAAAAAAAA&#10;AAAAAAAA/gQAAGRycy9kb3ducmV2LnhtbFBLBQYAAAAABAAEAPMAAAANBgAAAAA=&#10;" fillcolor="#1f497d [3215]" stroked="f">
                <v:textbox>
                  <w:txbxContent>
                    <w:p w:rsidR="00C1677B" w:rsidRPr="00756D99" w:rsidRDefault="00C1677B" w:rsidP="007A7C5E">
                      <w:pPr>
                        <w:rPr>
                          <w:rFonts w:cs="Arial"/>
                          <w:b/>
                          <w:color w:val="FFFFFF"/>
                          <w:sz w:val="28"/>
                          <w:szCs w:val="28"/>
                        </w:rPr>
                      </w:pPr>
                      <w:r w:rsidRPr="00756D99">
                        <w:rPr>
                          <w:rFonts w:cs="Arial"/>
                          <w:b/>
                          <w:color w:val="FFFFFF"/>
                          <w:sz w:val="28"/>
                          <w:szCs w:val="28"/>
                        </w:rPr>
                        <w:t>Anjali Kirpalani, MD</w:t>
                      </w:r>
                    </w:p>
                    <w:p w:rsidR="00C1677B" w:rsidRPr="00756D99" w:rsidRDefault="00C1677B" w:rsidP="007A7C5E">
                      <w:pPr>
                        <w:rPr>
                          <w:rFonts w:cs="Arial"/>
                          <w:color w:val="FFFFFF"/>
                          <w:sz w:val="28"/>
                          <w:szCs w:val="28"/>
                        </w:rPr>
                      </w:pPr>
                      <w:r w:rsidRPr="00756D99">
                        <w:rPr>
                          <w:rFonts w:cs="Arial"/>
                          <w:color w:val="FFFFFF"/>
                          <w:sz w:val="28"/>
                          <w:szCs w:val="28"/>
                        </w:rPr>
                        <w:t>Co-Program Director</w:t>
                      </w:r>
                    </w:p>
                    <w:p w:rsidR="00C1677B" w:rsidRDefault="00A00C21" w:rsidP="007A7C5E">
                      <w:hyperlink r:id="rId12" w:history="1"/>
                    </w:p>
                    <w:p w:rsidR="00C1677B" w:rsidRPr="00756D99" w:rsidRDefault="00C1677B" w:rsidP="007A7C5E">
                      <w:pPr>
                        <w:rPr>
                          <w:rFonts w:cs="Arial"/>
                          <w:b/>
                          <w:color w:val="FFFFFF"/>
                          <w:sz w:val="28"/>
                          <w:szCs w:val="28"/>
                          <w:lang w:val="nb-NO"/>
                        </w:rPr>
                      </w:pPr>
                      <w:r w:rsidRPr="00756D99">
                        <w:rPr>
                          <w:rFonts w:cs="Arial"/>
                          <w:b/>
                          <w:color w:val="FFFFFF"/>
                          <w:sz w:val="28"/>
                          <w:szCs w:val="28"/>
                          <w:lang w:val="nb-NO"/>
                        </w:rPr>
                        <w:t>Patricia Lantis, MD</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Co-Program Director</w:t>
                      </w:r>
                    </w:p>
                    <w:p w:rsidR="00C1677B" w:rsidRPr="00756D99" w:rsidRDefault="00C1677B" w:rsidP="007A7C5E">
                      <w:pPr>
                        <w:rPr>
                          <w:rFonts w:cs="Arial"/>
                          <w:b/>
                          <w:color w:val="FFFFFF"/>
                          <w:sz w:val="28"/>
                          <w:szCs w:val="28"/>
                        </w:rPr>
                      </w:pPr>
                    </w:p>
                    <w:p w:rsidR="00C1677B" w:rsidRPr="00756D99" w:rsidRDefault="00C1677B" w:rsidP="007A7C5E">
                      <w:pPr>
                        <w:rPr>
                          <w:rFonts w:cs="Arial"/>
                          <w:b/>
                          <w:color w:val="FFFFFF"/>
                          <w:sz w:val="28"/>
                          <w:szCs w:val="28"/>
                        </w:rPr>
                      </w:pPr>
                      <w:proofErr w:type="gramStart"/>
                      <w:r w:rsidRPr="00756D99">
                        <w:rPr>
                          <w:rFonts w:cs="Arial"/>
                          <w:b/>
                          <w:color w:val="FFFFFF"/>
                          <w:sz w:val="28"/>
                          <w:szCs w:val="28"/>
                        </w:rPr>
                        <w:t>Parminder  Suchdev</w:t>
                      </w:r>
                      <w:proofErr w:type="gramEnd"/>
                      <w:r w:rsidRPr="00756D99">
                        <w:rPr>
                          <w:rFonts w:cs="Arial"/>
                          <w:b/>
                          <w:color w:val="FFFFFF"/>
                          <w:sz w:val="28"/>
                          <w:szCs w:val="28"/>
                        </w:rPr>
                        <w:t>, MD, MPH</w:t>
                      </w:r>
                    </w:p>
                    <w:p w:rsidR="00C1677B" w:rsidRPr="00756D99" w:rsidRDefault="00C1677B" w:rsidP="007A7C5E">
                      <w:pPr>
                        <w:rPr>
                          <w:rFonts w:cs="Arial"/>
                          <w:color w:val="FFFFFF"/>
                          <w:sz w:val="28"/>
                          <w:szCs w:val="28"/>
                        </w:rPr>
                      </w:pPr>
                      <w:r w:rsidRPr="00756D99">
                        <w:rPr>
                          <w:rFonts w:cs="Arial"/>
                          <w:color w:val="FFFFFF"/>
                          <w:sz w:val="28"/>
                          <w:szCs w:val="28"/>
                        </w:rPr>
                        <w:t>Assistant Program Director</w:t>
                      </w:r>
                    </w:p>
                    <w:p w:rsidR="00C1677B" w:rsidRPr="00756D99" w:rsidRDefault="00C1677B" w:rsidP="007A7C5E">
                      <w:pPr>
                        <w:rPr>
                          <w:rFonts w:cs="Arial"/>
                          <w:b/>
                          <w:color w:val="FFFFFF"/>
                          <w:sz w:val="28"/>
                          <w:szCs w:val="28"/>
                        </w:rPr>
                      </w:pPr>
                    </w:p>
                    <w:p w:rsidR="00C1677B" w:rsidRPr="00756D99" w:rsidRDefault="00C1677B" w:rsidP="007A7C5E">
                      <w:pPr>
                        <w:rPr>
                          <w:rFonts w:cs="Arial"/>
                          <w:b/>
                          <w:color w:val="FFFFFF"/>
                          <w:sz w:val="28"/>
                          <w:szCs w:val="28"/>
                        </w:rPr>
                      </w:pPr>
                      <w:r>
                        <w:rPr>
                          <w:rFonts w:cs="Arial"/>
                          <w:b/>
                          <w:color w:val="FFFFFF"/>
                          <w:sz w:val="28"/>
                          <w:szCs w:val="28"/>
                        </w:rPr>
                        <w:t>Tasha Mohamed</w:t>
                      </w:r>
                    </w:p>
                    <w:p w:rsidR="00C1677B" w:rsidRPr="00756D99" w:rsidRDefault="00C1677B" w:rsidP="007A7C5E">
                      <w:pPr>
                        <w:rPr>
                          <w:rFonts w:cs="Arial"/>
                          <w:color w:val="FFFFFF"/>
                          <w:sz w:val="28"/>
                          <w:szCs w:val="28"/>
                        </w:rPr>
                      </w:pPr>
                      <w:r w:rsidRPr="00756D99">
                        <w:rPr>
                          <w:rFonts w:cs="Arial"/>
                          <w:color w:val="FFFFFF"/>
                          <w:sz w:val="28"/>
                          <w:szCs w:val="28"/>
                        </w:rPr>
                        <w:t>Program Coordinator</w:t>
                      </w:r>
                    </w:p>
                    <w:p w:rsidR="00C1677B" w:rsidRPr="00756D99" w:rsidRDefault="00C1677B" w:rsidP="007A7C5E">
                      <w:pPr>
                        <w:rPr>
                          <w:rFonts w:cs="Arial"/>
                          <w:b/>
                          <w:color w:val="FFFFFF"/>
                          <w:sz w:val="28"/>
                          <w:szCs w:val="28"/>
                          <w:lang w:val="nb-NO"/>
                        </w:rPr>
                      </w:pPr>
                    </w:p>
                    <w:p w:rsidR="00C1677B" w:rsidRPr="00756D99" w:rsidRDefault="00C1677B" w:rsidP="007A7C5E">
                      <w:pPr>
                        <w:rPr>
                          <w:rFonts w:cs="Arial"/>
                          <w:color w:val="FFFFFF"/>
                          <w:sz w:val="28"/>
                          <w:szCs w:val="28"/>
                        </w:rPr>
                      </w:pPr>
                      <w:r w:rsidRPr="00756D99">
                        <w:rPr>
                          <w:rFonts w:cs="Arial"/>
                          <w:color w:val="FFFFFF"/>
                          <w:sz w:val="28"/>
                          <w:szCs w:val="28"/>
                        </w:rPr>
                        <w:t>Division of General Pediatrics</w:t>
                      </w:r>
                    </w:p>
                    <w:p w:rsidR="00C1677B" w:rsidRPr="00756D99" w:rsidRDefault="00C1677B" w:rsidP="007A7C5E">
                      <w:pPr>
                        <w:rPr>
                          <w:rFonts w:cs="Arial"/>
                          <w:color w:val="FFFFFF"/>
                          <w:sz w:val="28"/>
                          <w:szCs w:val="28"/>
                        </w:rPr>
                      </w:pPr>
                      <w:r w:rsidRPr="00756D99">
                        <w:rPr>
                          <w:rFonts w:cs="Arial"/>
                          <w:color w:val="FFFFFF"/>
                          <w:sz w:val="28"/>
                          <w:szCs w:val="28"/>
                        </w:rPr>
                        <w:t>1405 Clifton Road, NE</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Atlanta, GA 30322</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(404) 785-6104</w:t>
                      </w:r>
                    </w:p>
                    <w:p w:rsidR="00C1677B" w:rsidRPr="00756D99" w:rsidRDefault="00C1677B" w:rsidP="007A7C5E">
                      <w:pPr>
                        <w:rPr>
                          <w:rFonts w:cs="Arial"/>
                          <w:color w:val="FFFFFF"/>
                          <w:sz w:val="28"/>
                          <w:szCs w:val="28"/>
                          <w:lang w:val="nb-NO"/>
                        </w:rPr>
                      </w:pPr>
                      <w:r w:rsidRPr="00756D99">
                        <w:rPr>
                          <w:rFonts w:cs="Arial"/>
                          <w:color w:val="FFFFFF"/>
                          <w:sz w:val="28"/>
                          <w:szCs w:val="28"/>
                          <w:lang w:val="nb-NO"/>
                        </w:rPr>
                        <w:t>(404) 785-1462 fax</w:t>
                      </w:r>
                    </w:p>
                    <w:p w:rsidR="00C1677B" w:rsidRPr="00547AEE" w:rsidRDefault="00C1677B" w:rsidP="007A7C5E">
                      <w:pPr>
                        <w:rPr>
                          <w:rFonts w:ascii="Arial" w:hAnsi="Arial" w:cs="Arial"/>
                          <w:b/>
                          <w:color w:val="FFFFFF"/>
                          <w:sz w:val="16"/>
                          <w:szCs w:val="16"/>
                          <w:lang w:val="nb-NO"/>
                        </w:rPr>
                      </w:pPr>
                    </w:p>
                  </w:txbxContent>
                </v:textbox>
              </v:shape>
            </w:pict>
          </mc:Fallback>
        </mc:AlternateContent>
      </w:r>
      <w:r>
        <w:rPr>
          <w:rFonts w:ascii="Century Gothic" w:hAnsi="Century Gothic"/>
          <w:noProof/>
        </w:rPr>
        <mc:AlternateContent>
          <mc:Choice Requires="wps">
            <w:drawing>
              <wp:anchor distT="0" distB="0" distL="114300" distR="114300" simplePos="0" relativeHeight="251655168" behindDoc="0" locked="0" layoutInCell="1" allowOverlap="1">
                <wp:simplePos x="0" y="0"/>
                <wp:positionH relativeFrom="column">
                  <wp:posOffset>-2830195</wp:posOffset>
                </wp:positionH>
                <wp:positionV relativeFrom="paragraph">
                  <wp:posOffset>278765</wp:posOffset>
                </wp:positionV>
                <wp:extent cx="6324600" cy="729615"/>
                <wp:effectExtent l="0" t="2540" r="127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29615"/>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77B" w:rsidRPr="00756D99" w:rsidRDefault="00C1677B" w:rsidP="007A7C5E">
                            <w:pPr>
                              <w:jc w:val="center"/>
                              <w:rPr>
                                <w:color w:val="FFFFFF"/>
                                <w:sz w:val="20"/>
                              </w:rPr>
                            </w:pPr>
                          </w:p>
                          <w:p w:rsidR="00C1677B" w:rsidRPr="00756D99" w:rsidRDefault="00C1677B" w:rsidP="007A7C5E">
                            <w:pPr>
                              <w:jc w:val="center"/>
                              <w:rPr>
                                <w:b/>
                                <w:color w:val="FFFFFF"/>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22.85pt;margin-top:21.95pt;width:498pt;height:5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UKowIAAE0FAAAOAAAAZHJzL2Uyb0RvYy54bWysVMlu2zAQvRfoPxC8O1oiLxIiB7FTFwXS&#10;BUj6AbREWUS5laQtpUX/vUPSdp32UhT1QebMkG/ezDzy5nYUHB2osUzJGmdXKUZUNqplclfjz0+b&#10;yQIj64hsCVeS1viZWny7fP3qZtAVzVWveEsNAhBpq0HXuHdOV0lim54KYq+UphKCnTKCODDNLmkN&#10;GQBd8CRP01kyKNNqoxpqLXjvYxAvA37X0cZ97DpLHeI1Bm4ufE34bv03Wd6QameI7llzpEH+gYUg&#10;TELSM9Q9cQTtDfsDSrDGKKs6d9UokaiuYw0NNUA1WfpbNY890TTUAs2x+twm+/9gmw+HTwaxtsZT&#10;jCQRMKInOjq0UiO69t0ZtK1g06OGbW4EN0w5VGr1g2q+WCTVuidyR++MUUNPSQvsMn8yuTgacawH&#10;2Q7vVQtpyN6pADR2RvjWQTMQoMOUns+T8VQacM6u82KWQqiB2DwvZ9k0pCDV6bQ21r2lSiC/qLGB&#10;yQd0cniwzrMh1WmLT2YVZ+2GcR4Mrza65gYdCOjEjXk4yvcCqEZflvpflAv4QVTRH1yAHQTrIUKm&#10;F+hc+hxS+WyRSPRAbUDNx3yVQSzfyywv0lVeTjazxXxSbIrppJyni0malatylhZlcb/54cllRdWz&#10;tqXygUl6Em5W/J0wjlcoSi5IFw01Lqf5NNT9gr01u+25M6EJ55IvWyiYg3vMmajx4qJVXg9vZAtl&#10;k8oRxuM6eUk/tAx6cPoPXQnq8YKJ0nHjdgwyPYtyq9pnkJNRMG0QBrxBsOiV+YbRAPe5xvbrnhiK&#10;EX8nQZJlVhT+AQhGMZ3nYJjLyPYyQmQDUCAFjOJy7eKjsdeG7XrIFC+BVHcg444FhXm9R1ZQiTfg&#10;zoaaju+LfxQu7bDr1yu4/AkAAP//AwBQSwMEFAAGAAgAAAAhAIRg8uviAAAACwEAAA8AAABkcnMv&#10;ZG93bnJldi54bWxMj8tOwzAQRfdI/IM1SGxQ67RNaAhxKkAgFiyA0gVL1x4Si3gcxc6jf49ZwXJ0&#10;j+49U+5m27IRe28cCVgtE2BIymlDtYDDx9MiB+aDJC1bRyjghB521flZKQvtJnrHcR9qFkvIF1JA&#10;E0JXcO5Vg1b6peuQYvbleitDPPua615Osdy2fJ0k19xKQ3GhkR0+NKi+94MV8Hn1fHpVg5m267f7&#10;x2k1mhd1MEJcXsx3t8ACzuEPhl/9qA5VdDq6gbRnrYBFmmbbyApINzfAIpFlyQbYMaJZngOvSv7/&#10;h+oHAAD//wMAUEsBAi0AFAAGAAgAAAAhALaDOJL+AAAA4QEAABMAAAAAAAAAAAAAAAAAAAAAAFtD&#10;b250ZW50X1R5cGVzXS54bWxQSwECLQAUAAYACAAAACEAOP0h/9YAAACUAQAACwAAAAAAAAAAAAAA&#10;AAAvAQAAX3JlbHMvLnJlbHNQSwECLQAUAAYACAAAACEA/PZVCqMCAABNBQAADgAAAAAAAAAAAAAA&#10;AAAuAgAAZHJzL2Uyb0RvYy54bWxQSwECLQAUAAYACAAAACEAhGDy6+IAAAALAQAADwAAAAAAAAAA&#10;AAAAAAD9BAAAZHJzL2Rvd25yZXYueG1sUEsFBgAAAAAEAAQA8wAAAAwGAAAAAA==&#10;" fillcolor="#1f497d [3215]" stroked="f">
                <v:textbox>
                  <w:txbxContent>
                    <w:p w:rsidR="00C1677B" w:rsidRPr="00756D99" w:rsidRDefault="00C1677B" w:rsidP="007A7C5E">
                      <w:pPr>
                        <w:jc w:val="center"/>
                        <w:rPr>
                          <w:color w:val="FFFFFF"/>
                          <w:sz w:val="20"/>
                        </w:rPr>
                      </w:pPr>
                    </w:p>
                    <w:p w:rsidR="00C1677B" w:rsidRPr="00756D99" w:rsidRDefault="00C1677B" w:rsidP="007A7C5E">
                      <w:pPr>
                        <w:jc w:val="center"/>
                        <w:rPr>
                          <w:b/>
                          <w:color w:val="FFFFFF"/>
                          <w:sz w:val="40"/>
                        </w:rPr>
                      </w:pPr>
                    </w:p>
                  </w:txbxContent>
                </v:textbox>
              </v:shape>
            </w:pict>
          </mc:Fallback>
        </mc:AlternateContent>
      </w:r>
      <w:r w:rsidR="00157124" w:rsidRPr="0025535E">
        <w:rPr>
          <w:rFonts w:ascii="Century Gothic" w:hAnsi="Century Gothic" w:cs="Arial"/>
          <w:sz w:val="32"/>
          <w:szCs w:val="32"/>
        </w:rPr>
        <w:br w:type="page"/>
      </w:r>
    </w:p>
    <w:sdt>
      <w:sdtPr>
        <w:rPr>
          <w:rFonts w:ascii="Century Gothic" w:hAnsi="Century Gothic"/>
          <w:b w:val="0"/>
          <w:bCs w:val="0"/>
          <w:color w:val="auto"/>
          <w:sz w:val="22"/>
          <w:szCs w:val="24"/>
        </w:rPr>
        <w:id w:val="1037828019"/>
        <w:docPartObj>
          <w:docPartGallery w:val="Table of Contents"/>
          <w:docPartUnique/>
        </w:docPartObj>
      </w:sdtPr>
      <w:sdtEndPr/>
      <w:sdtContent>
        <w:p w:rsidR="0032139A" w:rsidRDefault="0032139A">
          <w:pPr>
            <w:pStyle w:val="TOCHeading"/>
            <w:rPr>
              <w:rFonts w:ascii="Century Gothic" w:hAnsi="Century Gothic"/>
            </w:rPr>
          </w:pPr>
          <w:r w:rsidRPr="0032139A">
            <w:rPr>
              <w:rFonts w:ascii="Century Gothic" w:hAnsi="Century Gothic"/>
            </w:rPr>
            <w:t>Table of Contents</w:t>
          </w:r>
        </w:p>
        <w:p w:rsidR="0032139A" w:rsidRPr="0032139A" w:rsidRDefault="0032139A" w:rsidP="0032139A"/>
        <w:p w:rsidR="00393298" w:rsidRPr="00393298" w:rsidRDefault="000B7019">
          <w:pPr>
            <w:pStyle w:val="TOC1"/>
            <w:rPr>
              <w:rFonts w:asciiTheme="minorHAnsi" w:hAnsiTheme="minorHAnsi" w:cstheme="minorBidi"/>
              <w:szCs w:val="22"/>
            </w:rPr>
          </w:pPr>
          <w:r>
            <w:fldChar w:fldCharType="begin"/>
          </w:r>
          <w:r w:rsidR="0032139A">
            <w:instrText xml:space="preserve"> TOC \o "1-3" \h \z \u </w:instrText>
          </w:r>
          <w:r>
            <w:fldChar w:fldCharType="separate"/>
          </w:r>
          <w:hyperlink w:anchor="_Toc358668505" w:history="1">
            <w:r w:rsidR="00393298" w:rsidRPr="00393298">
              <w:rPr>
                <w:rStyle w:val="Hyperlink"/>
              </w:rPr>
              <w:t>Welcome</w:t>
            </w:r>
            <w:r w:rsidR="00393298" w:rsidRPr="00393298">
              <w:rPr>
                <w:webHidden/>
              </w:rPr>
              <w:tab/>
            </w:r>
            <w:r w:rsidRPr="00393298">
              <w:rPr>
                <w:webHidden/>
              </w:rPr>
              <w:fldChar w:fldCharType="begin"/>
            </w:r>
            <w:r w:rsidR="00393298" w:rsidRPr="00393298">
              <w:rPr>
                <w:webHidden/>
              </w:rPr>
              <w:instrText xml:space="preserve"> PAGEREF _Toc358668505 \h </w:instrText>
            </w:r>
            <w:r w:rsidRPr="00393298">
              <w:rPr>
                <w:webHidden/>
              </w:rPr>
            </w:r>
            <w:r w:rsidRPr="00393298">
              <w:rPr>
                <w:webHidden/>
              </w:rPr>
              <w:fldChar w:fldCharType="separate"/>
            </w:r>
            <w:r w:rsidR="00A00C21">
              <w:rPr>
                <w:webHidden/>
              </w:rPr>
              <w:t>4</w:t>
            </w:r>
            <w:r w:rsidRPr="00393298">
              <w:rPr>
                <w:webHidden/>
              </w:rPr>
              <w:fldChar w:fldCharType="end"/>
            </w:r>
          </w:hyperlink>
        </w:p>
        <w:p w:rsidR="00393298" w:rsidRPr="00393298" w:rsidRDefault="00A00C21">
          <w:pPr>
            <w:pStyle w:val="TOC1"/>
            <w:rPr>
              <w:rFonts w:asciiTheme="minorHAnsi" w:hAnsiTheme="minorHAnsi" w:cstheme="minorBidi"/>
              <w:szCs w:val="22"/>
            </w:rPr>
          </w:pPr>
          <w:hyperlink w:anchor="_Toc358668506" w:history="1">
            <w:r w:rsidR="00393298" w:rsidRPr="00393298">
              <w:rPr>
                <w:rStyle w:val="Hyperlink"/>
              </w:rPr>
              <w:t>Mission and Goals of the Fellowship</w:t>
            </w:r>
            <w:r w:rsidR="00393298" w:rsidRPr="00393298">
              <w:rPr>
                <w:webHidden/>
              </w:rPr>
              <w:tab/>
            </w:r>
            <w:r w:rsidR="000B7019" w:rsidRPr="00393298">
              <w:rPr>
                <w:webHidden/>
              </w:rPr>
              <w:fldChar w:fldCharType="begin"/>
            </w:r>
            <w:r w:rsidR="00393298" w:rsidRPr="00393298">
              <w:rPr>
                <w:webHidden/>
              </w:rPr>
              <w:instrText xml:space="preserve"> PAGEREF _Toc358668506 \h </w:instrText>
            </w:r>
            <w:r w:rsidR="000B7019" w:rsidRPr="00393298">
              <w:rPr>
                <w:webHidden/>
              </w:rPr>
            </w:r>
            <w:r w:rsidR="000B7019" w:rsidRPr="00393298">
              <w:rPr>
                <w:webHidden/>
              </w:rPr>
              <w:fldChar w:fldCharType="separate"/>
            </w:r>
            <w:r>
              <w:rPr>
                <w:webHidden/>
              </w:rPr>
              <w:t>4</w:t>
            </w:r>
            <w:r w:rsidR="000B7019" w:rsidRPr="00393298">
              <w:rPr>
                <w:webHidden/>
              </w:rPr>
              <w:fldChar w:fldCharType="end"/>
            </w:r>
          </w:hyperlink>
        </w:p>
        <w:p w:rsidR="00393298" w:rsidRPr="00393298" w:rsidRDefault="00A00C21">
          <w:pPr>
            <w:pStyle w:val="TOC1"/>
            <w:rPr>
              <w:rFonts w:asciiTheme="minorHAnsi" w:hAnsiTheme="minorHAnsi" w:cstheme="minorBidi"/>
              <w:szCs w:val="22"/>
            </w:rPr>
          </w:pPr>
          <w:hyperlink w:anchor="_Toc358668507" w:history="1">
            <w:r w:rsidR="00393298" w:rsidRPr="00393298">
              <w:rPr>
                <w:rStyle w:val="Hyperlink"/>
              </w:rPr>
              <w:t>Overview</w:t>
            </w:r>
            <w:r w:rsidR="00393298" w:rsidRPr="00393298">
              <w:rPr>
                <w:webHidden/>
              </w:rPr>
              <w:tab/>
            </w:r>
            <w:r w:rsidR="000B7019" w:rsidRPr="00393298">
              <w:rPr>
                <w:webHidden/>
              </w:rPr>
              <w:fldChar w:fldCharType="begin"/>
            </w:r>
            <w:r w:rsidR="00393298" w:rsidRPr="00393298">
              <w:rPr>
                <w:webHidden/>
              </w:rPr>
              <w:instrText xml:space="preserve"> PAGEREF _Toc358668507 \h </w:instrText>
            </w:r>
            <w:r w:rsidR="000B7019" w:rsidRPr="00393298">
              <w:rPr>
                <w:webHidden/>
              </w:rPr>
            </w:r>
            <w:r w:rsidR="000B7019" w:rsidRPr="00393298">
              <w:rPr>
                <w:webHidden/>
              </w:rPr>
              <w:fldChar w:fldCharType="separate"/>
            </w:r>
            <w:r>
              <w:rPr>
                <w:webHidden/>
              </w:rPr>
              <w:t>4</w:t>
            </w:r>
            <w:r w:rsidR="000B7019" w:rsidRPr="00393298">
              <w:rPr>
                <w:webHidden/>
              </w:rPr>
              <w:fldChar w:fldCharType="end"/>
            </w:r>
          </w:hyperlink>
        </w:p>
        <w:p w:rsidR="00393298" w:rsidRPr="00393298" w:rsidRDefault="00A00C21">
          <w:pPr>
            <w:pStyle w:val="TOC1"/>
            <w:rPr>
              <w:rFonts w:asciiTheme="minorHAnsi" w:hAnsiTheme="minorHAnsi" w:cstheme="minorBidi"/>
              <w:szCs w:val="22"/>
            </w:rPr>
          </w:pPr>
          <w:hyperlink w:anchor="_Toc358668508" w:history="1">
            <w:r w:rsidR="00393298" w:rsidRPr="00393298">
              <w:rPr>
                <w:rStyle w:val="Hyperlink"/>
              </w:rPr>
              <w:t>Introduction</w:t>
            </w:r>
            <w:r w:rsidR="00393298" w:rsidRPr="00393298">
              <w:rPr>
                <w:webHidden/>
              </w:rPr>
              <w:tab/>
            </w:r>
            <w:r w:rsidR="000B7019" w:rsidRPr="00393298">
              <w:rPr>
                <w:webHidden/>
              </w:rPr>
              <w:fldChar w:fldCharType="begin"/>
            </w:r>
            <w:r w:rsidR="00393298" w:rsidRPr="00393298">
              <w:rPr>
                <w:webHidden/>
              </w:rPr>
              <w:instrText xml:space="preserve"> PAGEREF _Toc358668508 \h </w:instrText>
            </w:r>
            <w:r w:rsidR="000B7019" w:rsidRPr="00393298">
              <w:rPr>
                <w:webHidden/>
              </w:rPr>
            </w:r>
            <w:r w:rsidR="000B7019" w:rsidRPr="00393298">
              <w:rPr>
                <w:webHidden/>
              </w:rPr>
              <w:fldChar w:fldCharType="separate"/>
            </w:r>
            <w:r>
              <w:rPr>
                <w:webHidden/>
              </w:rPr>
              <w:t>4</w:t>
            </w:r>
            <w:r w:rsidR="000B7019" w:rsidRPr="00393298">
              <w:rPr>
                <w:webHidden/>
              </w:rPr>
              <w:fldChar w:fldCharType="end"/>
            </w:r>
          </w:hyperlink>
        </w:p>
        <w:p w:rsidR="00393298" w:rsidRPr="00393298" w:rsidRDefault="00A00C21">
          <w:pPr>
            <w:pStyle w:val="TOC1"/>
            <w:rPr>
              <w:rFonts w:asciiTheme="minorHAnsi" w:hAnsiTheme="minorHAnsi" w:cstheme="minorBidi"/>
              <w:szCs w:val="22"/>
            </w:rPr>
          </w:pPr>
          <w:hyperlink w:anchor="_Toc358668509" w:history="1">
            <w:r w:rsidR="00393298" w:rsidRPr="00393298">
              <w:rPr>
                <w:rStyle w:val="Hyperlink"/>
              </w:rPr>
              <w:t>History</w:t>
            </w:r>
            <w:r w:rsidR="00393298" w:rsidRPr="00393298">
              <w:rPr>
                <w:webHidden/>
              </w:rPr>
              <w:tab/>
            </w:r>
            <w:r w:rsidR="000B7019" w:rsidRPr="00393298">
              <w:rPr>
                <w:webHidden/>
              </w:rPr>
              <w:fldChar w:fldCharType="begin"/>
            </w:r>
            <w:r w:rsidR="00393298" w:rsidRPr="00393298">
              <w:rPr>
                <w:webHidden/>
              </w:rPr>
              <w:instrText xml:space="preserve"> PAGEREF _Toc358668509 \h </w:instrText>
            </w:r>
            <w:r w:rsidR="000B7019" w:rsidRPr="00393298">
              <w:rPr>
                <w:webHidden/>
              </w:rPr>
            </w:r>
            <w:r w:rsidR="000B7019" w:rsidRPr="00393298">
              <w:rPr>
                <w:webHidden/>
              </w:rPr>
              <w:fldChar w:fldCharType="separate"/>
            </w:r>
            <w:r>
              <w:rPr>
                <w:webHidden/>
              </w:rPr>
              <w:t>5</w:t>
            </w:r>
            <w:r w:rsidR="000B7019" w:rsidRPr="00393298">
              <w:rPr>
                <w:webHidden/>
              </w:rPr>
              <w:fldChar w:fldCharType="end"/>
            </w:r>
          </w:hyperlink>
        </w:p>
        <w:p w:rsidR="00393298" w:rsidRPr="00393298" w:rsidRDefault="00A00C21">
          <w:pPr>
            <w:pStyle w:val="TOC1"/>
            <w:rPr>
              <w:rFonts w:asciiTheme="minorHAnsi" w:hAnsiTheme="minorHAnsi" w:cstheme="minorBidi"/>
              <w:szCs w:val="22"/>
            </w:rPr>
          </w:pPr>
          <w:hyperlink w:anchor="_Toc358668510" w:history="1">
            <w:r w:rsidR="00393298" w:rsidRPr="00393298">
              <w:rPr>
                <w:rStyle w:val="Hyperlink"/>
              </w:rPr>
              <w:t>Locations</w:t>
            </w:r>
            <w:r w:rsidR="00393298" w:rsidRPr="00393298">
              <w:rPr>
                <w:webHidden/>
              </w:rPr>
              <w:tab/>
            </w:r>
            <w:r w:rsidR="000B7019" w:rsidRPr="00393298">
              <w:rPr>
                <w:webHidden/>
              </w:rPr>
              <w:fldChar w:fldCharType="begin"/>
            </w:r>
            <w:r w:rsidR="00393298" w:rsidRPr="00393298">
              <w:rPr>
                <w:webHidden/>
              </w:rPr>
              <w:instrText xml:space="preserve"> PAGEREF _Toc358668510 \h </w:instrText>
            </w:r>
            <w:r w:rsidR="000B7019" w:rsidRPr="00393298">
              <w:rPr>
                <w:webHidden/>
              </w:rPr>
            </w:r>
            <w:r w:rsidR="000B7019" w:rsidRPr="00393298">
              <w:rPr>
                <w:webHidden/>
              </w:rPr>
              <w:fldChar w:fldCharType="separate"/>
            </w:r>
            <w:r>
              <w:rPr>
                <w:webHidden/>
              </w:rPr>
              <w:t>8</w:t>
            </w:r>
            <w:r w:rsidR="000B7019" w:rsidRPr="00393298">
              <w:rPr>
                <w:webHidden/>
              </w:rPr>
              <w:fldChar w:fldCharType="end"/>
            </w:r>
          </w:hyperlink>
        </w:p>
        <w:p w:rsidR="00393298" w:rsidRPr="00393298" w:rsidRDefault="00A00C21">
          <w:pPr>
            <w:pStyle w:val="TOC1"/>
            <w:rPr>
              <w:rFonts w:asciiTheme="minorHAnsi" w:hAnsiTheme="minorHAnsi" w:cstheme="minorBidi"/>
              <w:szCs w:val="22"/>
            </w:rPr>
          </w:pPr>
          <w:hyperlink w:anchor="_Toc358668511" w:history="1">
            <w:r w:rsidR="00393298" w:rsidRPr="00393298">
              <w:rPr>
                <w:rStyle w:val="Hyperlink"/>
              </w:rPr>
              <w:t>Curriculum</w:t>
            </w:r>
            <w:r w:rsidR="00393298" w:rsidRPr="00393298">
              <w:rPr>
                <w:webHidden/>
              </w:rPr>
              <w:tab/>
            </w:r>
            <w:r w:rsidR="000B7019" w:rsidRPr="00393298">
              <w:rPr>
                <w:webHidden/>
              </w:rPr>
              <w:fldChar w:fldCharType="begin"/>
            </w:r>
            <w:r w:rsidR="00393298" w:rsidRPr="00393298">
              <w:rPr>
                <w:webHidden/>
              </w:rPr>
              <w:instrText xml:space="preserve"> PAGEREF _Toc358668511 \h </w:instrText>
            </w:r>
            <w:r w:rsidR="000B7019" w:rsidRPr="00393298">
              <w:rPr>
                <w:webHidden/>
              </w:rPr>
            </w:r>
            <w:r w:rsidR="000B7019" w:rsidRPr="00393298">
              <w:rPr>
                <w:webHidden/>
              </w:rPr>
              <w:fldChar w:fldCharType="separate"/>
            </w:r>
            <w:r>
              <w:rPr>
                <w:webHidden/>
              </w:rPr>
              <w:t>11</w:t>
            </w:r>
            <w:r w:rsidR="000B7019" w:rsidRPr="00393298">
              <w:rPr>
                <w:webHidden/>
              </w:rPr>
              <w:fldChar w:fldCharType="end"/>
            </w:r>
          </w:hyperlink>
        </w:p>
        <w:p w:rsidR="00393298" w:rsidRPr="00393298" w:rsidRDefault="00A00C21">
          <w:pPr>
            <w:pStyle w:val="TOC2"/>
            <w:rPr>
              <w:rFonts w:asciiTheme="minorHAnsi" w:hAnsiTheme="minorHAnsi"/>
              <w:noProof/>
            </w:rPr>
          </w:pPr>
          <w:hyperlink w:anchor="_Toc358668512" w:history="1">
            <w:r w:rsidR="00393298" w:rsidRPr="00393298">
              <w:rPr>
                <w:rStyle w:val="Hyperlink"/>
                <w:noProof/>
              </w:rPr>
              <w:t>1.  Required Clinical Rotations</w:t>
            </w:r>
            <w:r w:rsidR="00393298" w:rsidRPr="00393298">
              <w:rPr>
                <w:noProof/>
                <w:webHidden/>
              </w:rPr>
              <w:tab/>
            </w:r>
            <w:r w:rsidR="000B7019" w:rsidRPr="00393298">
              <w:rPr>
                <w:noProof/>
                <w:webHidden/>
              </w:rPr>
              <w:fldChar w:fldCharType="begin"/>
            </w:r>
            <w:r w:rsidR="00393298" w:rsidRPr="00393298">
              <w:rPr>
                <w:noProof/>
                <w:webHidden/>
              </w:rPr>
              <w:instrText xml:space="preserve"> PAGEREF _Toc358668512 \h </w:instrText>
            </w:r>
            <w:r w:rsidR="000B7019" w:rsidRPr="00393298">
              <w:rPr>
                <w:noProof/>
                <w:webHidden/>
              </w:rPr>
            </w:r>
            <w:r w:rsidR="000B7019" w:rsidRPr="00393298">
              <w:rPr>
                <w:noProof/>
                <w:webHidden/>
              </w:rPr>
              <w:fldChar w:fldCharType="separate"/>
            </w:r>
            <w:r>
              <w:rPr>
                <w:noProof/>
                <w:webHidden/>
              </w:rPr>
              <w:t>13</w:t>
            </w:r>
            <w:r w:rsidR="000B7019" w:rsidRPr="00393298">
              <w:rPr>
                <w:noProof/>
                <w:webHidden/>
              </w:rPr>
              <w:fldChar w:fldCharType="end"/>
            </w:r>
          </w:hyperlink>
        </w:p>
        <w:p w:rsidR="00393298" w:rsidRPr="00393298" w:rsidRDefault="00A00C21">
          <w:pPr>
            <w:pStyle w:val="TOC3"/>
            <w:rPr>
              <w:rFonts w:asciiTheme="minorHAnsi" w:eastAsiaTheme="minorEastAsia" w:hAnsiTheme="minorHAnsi" w:cstheme="minorBidi"/>
              <w:szCs w:val="22"/>
            </w:rPr>
          </w:pPr>
          <w:hyperlink w:anchor="_Toc358668513" w:history="1">
            <w:r w:rsidR="00393298" w:rsidRPr="00393298">
              <w:rPr>
                <w:rStyle w:val="Hyperlink"/>
              </w:rPr>
              <w:t>1.a.  Academic Pediatric Hospital Medicine</w:t>
            </w:r>
            <w:r w:rsidR="00393298" w:rsidRPr="00393298">
              <w:rPr>
                <w:webHidden/>
              </w:rPr>
              <w:tab/>
            </w:r>
            <w:r w:rsidR="000B7019" w:rsidRPr="00393298">
              <w:rPr>
                <w:webHidden/>
              </w:rPr>
              <w:fldChar w:fldCharType="begin"/>
            </w:r>
            <w:r w:rsidR="00393298" w:rsidRPr="00393298">
              <w:rPr>
                <w:webHidden/>
              </w:rPr>
              <w:instrText xml:space="preserve"> PAGEREF _Toc358668513 \h </w:instrText>
            </w:r>
            <w:r w:rsidR="000B7019" w:rsidRPr="00393298">
              <w:rPr>
                <w:webHidden/>
              </w:rPr>
            </w:r>
            <w:r w:rsidR="000B7019" w:rsidRPr="00393298">
              <w:rPr>
                <w:webHidden/>
              </w:rPr>
              <w:fldChar w:fldCharType="separate"/>
            </w:r>
            <w:r>
              <w:rPr>
                <w:webHidden/>
              </w:rPr>
              <w:t>13</w:t>
            </w:r>
            <w:r w:rsidR="000B7019" w:rsidRPr="00393298">
              <w:rPr>
                <w:webHidden/>
              </w:rPr>
              <w:fldChar w:fldCharType="end"/>
            </w:r>
          </w:hyperlink>
        </w:p>
        <w:p w:rsidR="00393298" w:rsidRPr="00393298" w:rsidRDefault="00A00C21">
          <w:pPr>
            <w:pStyle w:val="TOC3"/>
            <w:rPr>
              <w:rFonts w:asciiTheme="minorHAnsi" w:eastAsiaTheme="minorEastAsia" w:hAnsiTheme="minorHAnsi" w:cstheme="minorBidi"/>
              <w:szCs w:val="22"/>
            </w:rPr>
          </w:pPr>
          <w:hyperlink w:anchor="_Toc358668514" w:history="1">
            <w:r w:rsidR="00393298" w:rsidRPr="00393298">
              <w:rPr>
                <w:rStyle w:val="Hyperlink"/>
              </w:rPr>
              <w:t>1.b. Private Pediatric Hospital Medicine, Scottish Rite</w:t>
            </w:r>
            <w:r w:rsidR="00393298" w:rsidRPr="00393298">
              <w:rPr>
                <w:webHidden/>
              </w:rPr>
              <w:tab/>
            </w:r>
            <w:r w:rsidR="000B7019" w:rsidRPr="00393298">
              <w:rPr>
                <w:webHidden/>
              </w:rPr>
              <w:fldChar w:fldCharType="begin"/>
            </w:r>
            <w:r w:rsidR="00393298" w:rsidRPr="00393298">
              <w:rPr>
                <w:webHidden/>
              </w:rPr>
              <w:instrText xml:space="preserve"> PAGEREF _Toc358668514 \h </w:instrText>
            </w:r>
            <w:r w:rsidR="000B7019" w:rsidRPr="00393298">
              <w:rPr>
                <w:webHidden/>
              </w:rPr>
            </w:r>
            <w:r w:rsidR="000B7019" w:rsidRPr="00393298">
              <w:rPr>
                <w:webHidden/>
              </w:rPr>
              <w:fldChar w:fldCharType="separate"/>
            </w:r>
            <w:r>
              <w:rPr>
                <w:webHidden/>
              </w:rPr>
              <w:t>15</w:t>
            </w:r>
            <w:r w:rsidR="000B7019" w:rsidRPr="00393298">
              <w:rPr>
                <w:webHidden/>
              </w:rPr>
              <w:fldChar w:fldCharType="end"/>
            </w:r>
          </w:hyperlink>
        </w:p>
        <w:p w:rsidR="00393298" w:rsidRPr="00393298" w:rsidRDefault="00A00C21">
          <w:pPr>
            <w:pStyle w:val="TOC3"/>
            <w:rPr>
              <w:rFonts w:asciiTheme="minorHAnsi" w:eastAsiaTheme="minorEastAsia" w:hAnsiTheme="minorHAnsi" w:cstheme="minorBidi"/>
              <w:szCs w:val="22"/>
            </w:rPr>
          </w:pPr>
          <w:hyperlink w:anchor="_Toc358668515" w:history="1">
            <w:r w:rsidR="00393298" w:rsidRPr="00393298">
              <w:rPr>
                <w:rStyle w:val="Hyperlink"/>
              </w:rPr>
              <w:t>1.c. Emergency Medicine</w:t>
            </w:r>
            <w:r w:rsidR="00393298" w:rsidRPr="00393298">
              <w:rPr>
                <w:webHidden/>
              </w:rPr>
              <w:tab/>
            </w:r>
            <w:r w:rsidR="000B7019" w:rsidRPr="00393298">
              <w:rPr>
                <w:webHidden/>
              </w:rPr>
              <w:fldChar w:fldCharType="begin"/>
            </w:r>
            <w:r w:rsidR="00393298" w:rsidRPr="00393298">
              <w:rPr>
                <w:webHidden/>
              </w:rPr>
              <w:instrText xml:space="preserve"> PAGEREF _Toc358668515 \h </w:instrText>
            </w:r>
            <w:r w:rsidR="000B7019" w:rsidRPr="00393298">
              <w:rPr>
                <w:webHidden/>
              </w:rPr>
              <w:fldChar w:fldCharType="separate"/>
            </w:r>
            <w:r>
              <w:rPr>
                <w:b/>
                <w:bCs/>
                <w:webHidden/>
              </w:rPr>
              <w:t>Error! Bookmark not defined.</w:t>
            </w:r>
            <w:r w:rsidR="000B7019" w:rsidRPr="00393298">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16" w:history="1">
            <w:r w:rsidR="00393298" w:rsidRPr="00393298">
              <w:rPr>
                <w:rStyle w:val="Hyperlink"/>
              </w:rPr>
              <w:t>1.d. Critical Care</w:t>
            </w:r>
            <w:r w:rsidR="00393298" w:rsidRPr="00393298">
              <w:rPr>
                <w:webHidden/>
              </w:rPr>
              <w:tab/>
            </w:r>
            <w:r w:rsidR="000B7019" w:rsidRPr="00393298">
              <w:rPr>
                <w:webHidden/>
              </w:rPr>
              <w:fldChar w:fldCharType="begin"/>
            </w:r>
            <w:r w:rsidR="00393298" w:rsidRPr="00393298">
              <w:rPr>
                <w:webHidden/>
              </w:rPr>
              <w:instrText xml:space="preserve"> PAGEREF _Toc358668516 \h </w:instrText>
            </w:r>
            <w:r w:rsidR="000B7019" w:rsidRPr="00393298">
              <w:rPr>
                <w:webHidden/>
              </w:rPr>
              <w:fldChar w:fldCharType="separate"/>
            </w:r>
            <w:r>
              <w:rPr>
                <w:b/>
                <w:bCs/>
                <w:webHidden/>
              </w:rPr>
              <w:t>Error! Bookmark not defined.</w:t>
            </w:r>
            <w:r w:rsidR="000B7019" w:rsidRPr="00393298">
              <w:rPr>
                <w:webHidden/>
              </w:rPr>
              <w:fldChar w:fldCharType="end"/>
            </w:r>
          </w:hyperlink>
        </w:p>
        <w:p w:rsidR="00393298" w:rsidRDefault="00A00C21">
          <w:pPr>
            <w:pStyle w:val="TOC2"/>
            <w:rPr>
              <w:rFonts w:asciiTheme="minorHAnsi" w:hAnsiTheme="minorHAnsi"/>
              <w:noProof/>
            </w:rPr>
          </w:pPr>
          <w:hyperlink w:anchor="_Toc358668517" w:history="1">
            <w:r w:rsidR="00393298" w:rsidRPr="002D7176">
              <w:rPr>
                <w:rStyle w:val="Hyperlink"/>
                <w:noProof/>
              </w:rPr>
              <w:t>2.  Additional Requirements</w:t>
            </w:r>
            <w:r w:rsidR="00393298">
              <w:rPr>
                <w:noProof/>
                <w:webHidden/>
              </w:rPr>
              <w:tab/>
            </w:r>
            <w:r w:rsidR="000B7019">
              <w:rPr>
                <w:noProof/>
                <w:webHidden/>
              </w:rPr>
              <w:fldChar w:fldCharType="begin"/>
            </w:r>
            <w:r w:rsidR="00393298">
              <w:rPr>
                <w:noProof/>
                <w:webHidden/>
              </w:rPr>
              <w:instrText xml:space="preserve"> PAGEREF _Toc358668517 \h </w:instrText>
            </w:r>
            <w:r w:rsidR="000B7019">
              <w:rPr>
                <w:noProof/>
                <w:webHidden/>
              </w:rPr>
            </w:r>
            <w:r w:rsidR="000B7019">
              <w:rPr>
                <w:noProof/>
                <w:webHidden/>
              </w:rPr>
              <w:fldChar w:fldCharType="separate"/>
            </w:r>
            <w:r>
              <w:rPr>
                <w:noProof/>
                <w:webHidden/>
              </w:rPr>
              <w:t>17</w:t>
            </w:r>
            <w:r w:rsidR="000B7019">
              <w:rPr>
                <w:noProof/>
                <w:webHidden/>
              </w:rPr>
              <w:fldChar w:fldCharType="end"/>
            </w:r>
          </w:hyperlink>
        </w:p>
        <w:p w:rsidR="00393298" w:rsidRDefault="00A00C21">
          <w:pPr>
            <w:pStyle w:val="TOC3"/>
            <w:rPr>
              <w:rFonts w:asciiTheme="minorHAnsi" w:eastAsiaTheme="minorEastAsia" w:hAnsiTheme="minorHAnsi" w:cstheme="minorBidi"/>
              <w:szCs w:val="22"/>
            </w:rPr>
          </w:pPr>
          <w:hyperlink w:anchor="_Toc358668518" w:history="1">
            <w:r w:rsidR="00393298" w:rsidRPr="002D7176">
              <w:rPr>
                <w:rStyle w:val="Hyperlink"/>
                <w:rFonts w:cs="Arial"/>
              </w:rPr>
              <w:t>2.a.  Research</w:t>
            </w:r>
            <w:r w:rsidR="00393298">
              <w:rPr>
                <w:webHidden/>
              </w:rPr>
              <w:tab/>
            </w:r>
            <w:r w:rsidR="000B7019">
              <w:rPr>
                <w:webHidden/>
              </w:rPr>
              <w:fldChar w:fldCharType="begin"/>
            </w:r>
            <w:r w:rsidR="00393298">
              <w:rPr>
                <w:webHidden/>
              </w:rPr>
              <w:instrText xml:space="preserve"> PAGEREF _Toc358668518 \h </w:instrText>
            </w:r>
            <w:r w:rsidR="000B7019">
              <w:rPr>
                <w:webHidden/>
              </w:rPr>
            </w:r>
            <w:r w:rsidR="000B7019">
              <w:rPr>
                <w:webHidden/>
              </w:rPr>
              <w:fldChar w:fldCharType="separate"/>
            </w:r>
            <w:r>
              <w:rPr>
                <w:webHidden/>
              </w:rPr>
              <w:t>17</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19" w:history="1">
            <w:r w:rsidR="00393298" w:rsidRPr="002D7176">
              <w:rPr>
                <w:rStyle w:val="Hyperlink"/>
                <w:rFonts w:cs="Arial"/>
              </w:rPr>
              <w:t>2.b.  Electives</w:t>
            </w:r>
            <w:r w:rsidR="00393298">
              <w:rPr>
                <w:webHidden/>
              </w:rPr>
              <w:tab/>
            </w:r>
            <w:r w:rsidR="000B7019">
              <w:rPr>
                <w:webHidden/>
              </w:rPr>
              <w:fldChar w:fldCharType="begin"/>
            </w:r>
            <w:r w:rsidR="00393298">
              <w:rPr>
                <w:webHidden/>
              </w:rPr>
              <w:instrText xml:space="preserve"> PAGEREF _Toc358668519 \h </w:instrText>
            </w:r>
            <w:r w:rsidR="000B7019">
              <w:rPr>
                <w:webHidden/>
              </w:rPr>
            </w:r>
            <w:r w:rsidR="000B7019">
              <w:rPr>
                <w:webHidden/>
              </w:rPr>
              <w:fldChar w:fldCharType="separate"/>
            </w:r>
            <w:r>
              <w:rPr>
                <w:webHidden/>
              </w:rPr>
              <w:t>18</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0" w:history="1">
            <w:r w:rsidR="00393298" w:rsidRPr="002D7176">
              <w:rPr>
                <w:rStyle w:val="Hyperlink"/>
                <w:rFonts w:cs="Arial"/>
              </w:rPr>
              <w:t>2.c.  CHOA Fellows' Introduction to Research Training (FIRsT)</w:t>
            </w:r>
            <w:r w:rsidR="00393298">
              <w:rPr>
                <w:webHidden/>
              </w:rPr>
              <w:tab/>
            </w:r>
            <w:r w:rsidR="000B7019">
              <w:rPr>
                <w:webHidden/>
              </w:rPr>
              <w:fldChar w:fldCharType="begin"/>
            </w:r>
            <w:r w:rsidR="00393298">
              <w:rPr>
                <w:webHidden/>
              </w:rPr>
              <w:instrText xml:space="preserve"> PAGEREF _Toc358668520 \h </w:instrText>
            </w:r>
            <w:r w:rsidR="000B7019">
              <w:rPr>
                <w:webHidden/>
              </w:rPr>
            </w:r>
            <w:r w:rsidR="000B7019">
              <w:rPr>
                <w:webHidden/>
              </w:rPr>
              <w:fldChar w:fldCharType="separate"/>
            </w:r>
            <w:r>
              <w:rPr>
                <w:webHidden/>
              </w:rPr>
              <w:t>23</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1" w:history="1">
            <w:r w:rsidR="00393298" w:rsidRPr="002D7176">
              <w:rPr>
                <w:rStyle w:val="Hyperlink"/>
              </w:rPr>
              <w:t>2.d.  CHOA Fellows' Teaching Symposium</w:t>
            </w:r>
            <w:r w:rsidR="00393298">
              <w:rPr>
                <w:webHidden/>
              </w:rPr>
              <w:tab/>
            </w:r>
            <w:r w:rsidR="000B7019">
              <w:rPr>
                <w:webHidden/>
              </w:rPr>
              <w:fldChar w:fldCharType="begin"/>
            </w:r>
            <w:r w:rsidR="00393298">
              <w:rPr>
                <w:webHidden/>
              </w:rPr>
              <w:instrText xml:space="preserve"> PAGEREF _Toc358668521 \h </w:instrText>
            </w:r>
            <w:r w:rsidR="000B7019">
              <w:rPr>
                <w:webHidden/>
              </w:rPr>
            </w:r>
            <w:r w:rsidR="000B7019">
              <w:rPr>
                <w:webHidden/>
              </w:rPr>
              <w:fldChar w:fldCharType="separate"/>
            </w:r>
            <w:r>
              <w:rPr>
                <w:webHidden/>
              </w:rPr>
              <w:t>23</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2" w:history="1">
            <w:r w:rsidR="00393298" w:rsidRPr="002D7176">
              <w:rPr>
                <w:rStyle w:val="Hyperlink"/>
              </w:rPr>
              <w:t>2.e.  CHOA Fellows' Ethics Conference</w:t>
            </w:r>
            <w:r w:rsidR="00393298">
              <w:rPr>
                <w:webHidden/>
              </w:rPr>
              <w:tab/>
            </w:r>
            <w:r w:rsidR="000B7019">
              <w:rPr>
                <w:webHidden/>
              </w:rPr>
              <w:fldChar w:fldCharType="begin"/>
            </w:r>
            <w:r w:rsidR="00393298">
              <w:rPr>
                <w:webHidden/>
              </w:rPr>
              <w:instrText xml:space="preserve"> PAGEREF _Toc358668522 \h </w:instrText>
            </w:r>
            <w:r w:rsidR="000B7019">
              <w:rPr>
                <w:webHidden/>
              </w:rPr>
            </w:r>
            <w:r w:rsidR="000B7019">
              <w:rPr>
                <w:webHidden/>
              </w:rPr>
              <w:fldChar w:fldCharType="separate"/>
            </w:r>
            <w:r>
              <w:rPr>
                <w:webHidden/>
              </w:rPr>
              <w:t>23</w:t>
            </w:r>
            <w:r w:rsidR="000B7019">
              <w:rPr>
                <w:webHidden/>
              </w:rPr>
              <w:fldChar w:fldCharType="end"/>
            </w:r>
          </w:hyperlink>
        </w:p>
        <w:p w:rsidR="00393298" w:rsidRDefault="00A00C21">
          <w:pPr>
            <w:pStyle w:val="TOC2"/>
            <w:rPr>
              <w:rFonts w:asciiTheme="minorHAnsi" w:hAnsiTheme="minorHAnsi"/>
              <w:noProof/>
            </w:rPr>
          </w:pPr>
          <w:hyperlink w:anchor="_Toc358668523" w:history="1">
            <w:r w:rsidR="00393298" w:rsidRPr="002D7176">
              <w:rPr>
                <w:rStyle w:val="Hyperlink"/>
                <w:noProof/>
              </w:rPr>
              <w:t>3.  Additional Educational Experiences Available</w:t>
            </w:r>
            <w:r w:rsidR="00393298">
              <w:rPr>
                <w:noProof/>
                <w:webHidden/>
              </w:rPr>
              <w:tab/>
            </w:r>
            <w:r w:rsidR="000B7019">
              <w:rPr>
                <w:noProof/>
                <w:webHidden/>
              </w:rPr>
              <w:fldChar w:fldCharType="begin"/>
            </w:r>
            <w:r w:rsidR="00393298">
              <w:rPr>
                <w:noProof/>
                <w:webHidden/>
              </w:rPr>
              <w:instrText xml:space="preserve"> PAGEREF _Toc358668523 \h </w:instrText>
            </w:r>
            <w:r w:rsidR="000B7019">
              <w:rPr>
                <w:noProof/>
                <w:webHidden/>
              </w:rPr>
            </w:r>
            <w:r w:rsidR="000B7019">
              <w:rPr>
                <w:noProof/>
                <w:webHidden/>
              </w:rPr>
              <w:fldChar w:fldCharType="separate"/>
            </w:r>
            <w:r>
              <w:rPr>
                <w:noProof/>
                <w:webHidden/>
              </w:rPr>
              <w:t>24</w:t>
            </w:r>
            <w:r w:rsidR="000B7019">
              <w:rPr>
                <w:noProof/>
                <w:webHidden/>
              </w:rPr>
              <w:fldChar w:fldCharType="end"/>
            </w:r>
          </w:hyperlink>
        </w:p>
        <w:p w:rsidR="00393298" w:rsidRDefault="00A00C21">
          <w:pPr>
            <w:pStyle w:val="TOC3"/>
            <w:rPr>
              <w:rFonts w:asciiTheme="minorHAnsi" w:eastAsiaTheme="minorEastAsia" w:hAnsiTheme="minorHAnsi" w:cstheme="minorBidi"/>
              <w:szCs w:val="22"/>
            </w:rPr>
          </w:pPr>
          <w:hyperlink w:anchor="_Toc358668524" w:history="1">
            <w:r w:rsidR="00393298" w:rsidRPr="002D7176">
              <w:rPr>
                <w:rStyle w:val="Hyperlink"/>
              </w:rPr>
              <w:t xml:space="preserve">3.a. </w:t>
            </w:r>
            <w:r w:rsidR="00393298">
              <w:rPr>
                <w:rFonts w:asciiTheme="minorHAnsi" w:eastAsiaTheme="minorEastAsia" w:hAnsiTheme="minorHAnsi" w:cstheme="minorBidi"/>
                <w:szCs w:val="22"/>
              </w:rPr>
              <w:tab/>
            </w:r>
            <w:r w:rsidR="00393298" w:rsidRPr="002D7176">
              <w:rPr>
                <w:rStyle w:val="Hyperlink"/>
              </w:rPr>
              <w:t>AAP Section on Hospital Medicine (SOHM) Fellow's Conference</w:t>
            </w:r>
            <w:r w:rsidR="00393298">
              <w:rPr>
                <w:webHidden/>
              </w:rPr>
              <w:tab/>
            </w:r>
            <w:r w:rsidR="000B7019">
              <w:rPr>
                <w:webHidden/>
              </w:rPr>
              <w:fldChar w:fldCharType="begin"/>
            </w:r>
            <w:r w:rsidR="00393298">
              <w:rPr>
                <w:webHidden/>
              </w:rPr>
              <w:instrText xml:space="preserve"> PAGEREF _Toc358668524 \h </w:instrText>
            </w:r>
            <w:r w:rsidR="000B7019">
              <w:rPr>
                <w:webHidden/>
              </w:rPr>
            </w:r>
            <w:r w:rsidR="000B7019">
              <w:rPr>
                <w:webHidden/>
              </w:rPr>
              <w:fldChar w:fldCharType="separate"/>
            </w:r>
            <w:r>
              <w:rPr>
                <w:webHidden/>
              </w:rPr>
              <w:t>24</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5" w:history="1">
            <w:r w:rsidR="00393298" w:rsidRPr="002D7176">
              <w:rPr>
                <w:rStyle w:val="Hyperlink"/>
              </w:rPr>
              <w:t xml:space="preserve">3.b.  </w:t>
            </w:r>
            <w:r w:rsidR="00393298">
              <w:rPr>
                <w:rFonts w:asciiTheme="minorHAnsi" w:eastAsiaTheme="minorEastAsia" w:hAnsiTheme="minorHAnsi" w:cstheme="minorBidi"/>
                <w:szCs w:val="22"/>
              </w:rPr>
              <w:tab/>
            </w:r>
            <w:r w:rsidR="00393298" w:rsidRPr="002D7176">
              <w:rPr>
                <w:rStyle w:val="Hyperlink"/>
              </w:rPr>
              <w:t>Pediatric Academic Societies (PAS) Meeting</w:t>
            </w:r>
            <w:r w:rsidR="00393298">
              <w:rPr>
                <w:webHidden/>
              </w:rPr>
              <w:tab/>
            </w:r>
            <w:r w:rsidR="000B7019">
              <w:rPr>
                <w:webHidden/>
              </w:rPr>
              <w:fldChar w:fldCharType="begin"/>
            </w:r>
            <w:r w:rsidR="00393298">
              <w:rPr>
                <w:webHidden/>
              </w:rPr>
              <w:instrText xml:space="preserve"> PAGEREF _Toc358668525 \h </w:instrText>
            </w:r>
            <w:r w:rsidR="000B7019">
              <w:rPr>
                <w:webHidden/>
              </w:rPr>
            </w:r>
            <w:r w:rsidR="000B7019">
              <w:rPr>
                <w:webHidden/>
              </w:rPr>
              <w:fldChar w:fldCharType="separate"/>
            </w:r>
            <w:r>
              <w:rPr>
                <w:webHidden/>
              </w:rPr>
              <w:t>24</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6" w:history="1">
            <w:r w:rsidR="00393298" w:rsidRPr="002D7176">
              <w:rPr>
                <w:rStyle w:val="Hyperlink"/>
              </w:rPr>
              <w:t>3.c</w:t>
            </w:r>
            <w:r w:rsidR="00393298">
              <w:rPr>
                <w:rFonts w:asciiTheme="minorHAnsi" w:eastAsiaTheme="minorEastAsia" w:hAnsiTheme="minorHAnsi" w:cstheme="minorBidi"/>
                <w:szCs w:val="22"/>
              </w:rPr>
              <w:tab/>
            </w:r>
            <w:r w:rsidR="00393298" w:rsidRPr="002D7176">
              <w:rPr>
                <w:rStyle w:val="Hyperlink"/>
              </w:rPr>
              <w:t>Pediatric Hospital Medicine Conference</w:t>
            </w:r>
            <w:r w:rsidR="00393298">
              <w:rPr>
                <w:webHidden/>
              </w:rPr>
              <w:tab/>
            </w:r>
            <w:r w:rsidR="000B7019">
              <w:rPr>
                <w:webHidden/>
              </w:rPr>
              <w:fldChar w:fldCharType="begin"/>
            </w:r>
            <w:r w:rsidR="00393298">
              <w:rPr>
                <w:webHidden/>
              </w:rPr>
              <w:instrText xml:space="preserve"> PAGEREF _Toc358668526 \h </w:instrText>
            </w:r>
            <w:r w:rsidR="000B7019">
              <w:rPr>
                <w:webHidden/>
              </w:rPr>
            </w:r>
            <w:r w:rsidR="000B7019">
              <w:rPr>
                <w:webHidden/>
              </w:rPr>
              <w:fldChar w:fldCharType="separate"/>
            </w:r>
            <w:r>
              <w:rPr>
                <w:webHidden/>
              </w:rPr>
              <w:t>24</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7" w:history="1">
            <w:r w:rsidR="00393298" w:rsidRPr="002D7176">
              <w:rPr>
                <w:rStyle w:val="Hyperlink"/>
              </w:rPr>
              <w:t>3.d.</w:t>
            </w:r>
            <w:r w:rsidR="00393298">
              <w:rPr>
                <w:rFonts w:asciiTheme="minorHAnsi" w:eastAsiaTheme="minorEastAsia" w:hAnsiTheme="minorHAnsi" w:cstheme="minorBidi"/>
                <w:szCs w:val="22"/>
              </w:rPr>
              <w:tab/>
            </w:r>
            <w:r w:rsidR="00393298" w:rsidRPr="002D7176">
              <w:rPr>
                <w:rStyle w:val="Hyperlink"/>
              </w:rPr>
              <w:t>GME Research Day and Fellows' Research Competition</w:t>
            </w:r>
            <w:r w:rsidR="00393298">
              <w:rPr>
                <w:webHidden/>
              </w:rPr>
              <w:tab/>
            </w:r>
            <w:r w:rsidR="000B7019">
              <w:rPr>
                <w:webHidden/>
              </w:rPr>
              <w:fldChar w:fldCharType="begin"/>
            </w:r>
            <w:r w:rsidR="00393298">
              <w:rPr>
                <w:webHidden/>
              </w:rPr>
              <w:instrText xml:space="preserve"> PAGEREF _Toc358668527 \h </w:instrText>
            </w:r>
            <w:r w:rsidR="000B7019">
              <w:rPr>
                <w:webHidden/>
              </w:rPr>
            </w:r>
            <w:r w:rsidR="000B7019">
              <w:rPr>
                <w:webHidden/>
              </w:rPr>
              <w:fldChar w:fldCharType="separate"/>
            </w:r>
            <w:r>
              <w:rPr>
                <w:webHidden/>
              </w:rPr>
              <w:t>24</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8" w:history="1">
            <w:r w:rsidR="00393298" w:rsidRPr="002D7176">
              <w:rPr>
                <w:rStyle w:val="Hyperlink"/>
              </w:rPr>
              <w:t>3.e.</w:t>
            </w:r>
            <w:r w:rsidR="00393298">
              <w:rPr>
                <w:rFonts w:asciiTheme="minorHAnsi" w:eastAsiaTheme="minorEastAsia" w:hAnsiTheme="minorHAnsi" w:cstheme="minorBidi"/>
                <w:szCs w:val="22"/>
              </w:rPr>
              <w:tab/>
            </w:r>
            <w:r w:rsidR="00393298" w:rsidRPr="002D7176">
              <w:rPr>
                <w:rStyle w:val="Hyperlink"/>
              </w:rPr>
              <w:t>Fellows' Teaching Competition</w:t>
            </w:r>
            <w:r w:rsidR="00393298">
              <w:rPr>
                <w:webHidden/>
              </w:rPr>
              <w:tab/>
            </w:r>
            <w:r w:rsidR="000B7019">
              <w:rPr>
                <w:webHidden/>
              </w:rPr>
              <w:fldChar w:fldCharType="begin"/>
            </w:r>
            <w:r w:rsidR="00393298">
              <w:rPr>
                <w:webHidden/>
              </w:rPr>
              <w:instrText xml:space="preserve"> PAGEREF _Toc358668528 \h </w:instrText>
            </w:r>
            <w:r w:rsidR="000B7019">
              <w:rPr>
                <w:webHidden/>
              </w:rPr>
            </w:r>
            <w:r w:rsidR="000B7019">
              <w:rPr>
                <w:webHidden/>
              </w:rPr>
              <w:fldChar w:fldCharType="separate"/>
            </w:r>
            <w:r>
              <w:rPr>
                <w:webHidden/>
              </w:rPr>
              <w:t>25</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29" w:history="1">
            <w:r w:rsidR="00393298" w:rsidRPr="002D7176">
              <w:rPr>
                <w:rStyle w:val="Hyperlink"/>
              </w:rPr>
              <w:t>3.f.</w:t>
            </w:r>
            <w:r w:rsidR="00393298">
              <w:rPr>
                <w:rFonts w:asciiTheme="minorHAnsi" w:eastAsiaTheme="minorEastAsia" w:hAnsiTheme="minorHAnsi" w:cstheme="minorBidi"/>
                <w:szCs w:val="22"/>
              </w:rPr>
              <w:tab/>
            </w:r>
            <w:r w:rsidR="00393298" w:rsidRPr="002D7176">
              <w:rPr>
                <w:rStyle w:val="Hyperlink"/>
              </w:rPr>
              <w:t>Emory Healthcare Quality Academy</w:t>
            </w:r>
            <w:r w:rsidR="00393298">
              <w:rPr>
                <w:webHidden/>
              </w:rPr>
              <w:tab/>
            </w:r>
            <w:r w:rsidR="000B7019">
              <w:rPr>
                <w:webHidden/>
              </w:rPr>
              <w:fldChar w:fldCharType="begin"/>
            </w:r>
            <w:r w:rsidR="00393298">
              <w:rPr>
                <w:webHidden/>
              </w:rPr>
              <w:instrText xml:space="preserve"> PAGEREF _Toc358668529 \h </w:instrText>
            </w:r>
            <w:r w:rsidR="000B7019">
              <w:rPr>
                <w:webHidden/>
              </w:rPr>
            </w:r>
            <w:r w:rsidR="000B7019">
              <w:rPr>
                <w:webHidden/>
              </w:rPr>
              <w:fldChar w:fldCharType="separate"/>
            </w:r>
            <w:r>
              <w:rPr>
                <w:webHidden/>
              </w:rPr>
              <w:t>25</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0" w:history="1">
            <w:r w:rsidR="00393298" w:rsidRPr="002D7176">
              <w:rPr>
                <w:rStyle w:val="Hyperlink"/>
              </w:rPr>
              <w:t xml:space="preserve">3.h.  </w:t>
            </w:r>
            <w:r w:rsidR="00393298">
              <w:rPr>
                <w:rFonts w:asciiTheme="minorHAnsi" w:eastAsiaTheme="minorEastAsia" w:hAnsiTheme="minorHAnsi" w:cstheme="minorBidi"/>
                <w:szCs w:val="22"/>
              </w:rPr>
              <w:tab/>
            </w:r>
            <w:r w:rsidR="00393298" w:rsidRPr="002D7176">
              <w:rPr>
                <w:rStyle w:val="Hyperlink"/>
              </w:rPr>
              <w:t>Membership in Professional Organizations</w:t>
            </w:r>
            <w:r w:rsidR="00393298">
              <w:rPr>
                <w:webHidden/>
              </w:rPr>
              <w:tab/>
            </w:r>
            <w:r w:rsidR="000B7019">
              <w:rPr>
                <w:webHidden/>
              </w:rPr>
              <w:fldChar w:fldCharType="begin"/>
            </w:r>
            <w:r w:rsidR="00393298">
              <w:rPr>
                <w:webHidden/>
              </w:rPr>
              <w:instrText xml:space="preserve"> PAGEREF _Toc358668530 \h </w:instrText>
            </w:r>
            <w:r w:rsidR="000B7019">
              <w:rPr>
                <w:webHidden/>
              </w:rPr>
            </w:r>
            <w:r w:rsidR="000B7019">
              <w:rPr>
                <w:webHidden/>
              </w:rPr>
              <w:fldChar w:fldCharType="separate"/>
            </w:r>
            <w:r>
              <w:rPr>
                <w:webHidden/>
              </w:rPr>
              <w:t>25</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1" w:history="1">
            <w:r w:rsidR="00393298" w:rsidRPr="002D7176">
              <w:rPr>
                <w:rStyle w:val="Hyperlink"/>
              </w:rPr>
              <w:t>3.i.</w:t>
            </w:r>
            <w:r w:rsidR="00393298">
              <w:rPr>
                <w:rFonts w:asciiTheme="minorHAnsi" w:eastAsiaTheme="minorEastAsia" w:hAnsiTheme="minorHAnsi" w:cstheme="minorBidi"/>
                <w:szCs w:val="22"/>
              </w:rPr>
              <w:tab/>
            </w:r>
            <w:r w:rsidR="00393298" w:rsidRPr="002D7176">
              <w:rPr>
                <w:rStyle w:val="Hyperlink"/>
              </w:rPr>
              <w:t>Emory University School of Medicine Faculty Development</w:t>
            </w:r>
            <w:r w:rsidR="00393298">
              <w:rPr>
                <w:webHidden/>
              </w:rPr>
              <w:tab/>
            </w:r>
            <w:r w:rsidR="000B7019">
              <w:rPr>
                <w:webHidden/>
              </w:rPr>
              <w:fldChar w:fldCharType="begin"/>
            </w:r>
            <w:r w:rsidR="00393298">
              <w:rPr>
                <w:webHidden/>
              </w:rPr>
              <w:instrText xml:space="preserve"> PAGEREF _Toc358668531 \h </w:instrText>
            </w:r>
            <w:r w:rsidR="000B7019">
              <w:rPr>
                <w:webHidden/>
              </w:rPr>
            </w:r>
            <w:r w:rsidR="000B7019">
              <w:rPr>
                <w:webHidden/>
              </w:rPr>
              <w:fldChar w:fldCharType="separate"/>
            </w:r>
            <w:r>
              <w:rPr>
                <w:webHidden/>
              </w:rPr>
              <w:t>25</w:t>
            </w:r>
            <w:r w:rsidR="000B7019">
              <w:rPr>
                <w:webHidden/>
              </w:rPr>
              <w:fldChar w:fldCharType="end"/>
            </w:r>
          </w:hyperlink>
        </w:p>
        <w:p w:rsidR="00393298" w:rsidRDefault="00A00C21">
          <w:pPr>
            <w:pStyle w:val="TOC2"/>
            <w:rPr>
              <w:rFonts w:asciiTheme="minorHAnsi" w:hAnsiTheme="minorHAnsi"/>
              <w:noProof/>
            </w:rPr>
          </w:pPr>
          <w:hyperlink w:anchor="_Toc358668532" w:history="1">
            <w:r w:rsidR="00393298" w:rsidRPr="002D7176">
              <w:rPr>
                <w:rStyle w:val="Hyperlink"/>
                <w:noProof/>
              </w:rPr>
              <w:t>4. Administrative Requirements</w:t>
            </w:r>
            <w:r w:rsidR="00393298">
              <w:rPr>
                <w:noProof/>
                <w:webHidden/>
              </w:rPr>
              <w:tab/>
            </w:r>
            <w:r w:rsidR="000B7019">
              <w:rPr>
                <w:noProof/>
                <w:webHidden/>
              </w:rPr>
              <w:fldChar w:fldCharType="begin"/>
            </w:r>
            <w:r w:rsidR="00393298">
              <w:rPr>
                <w:noProof/>
                <w:webHidden/>
              </w:rPr>
              <w:instrText xml:space="preserve"> PAGEREF _Toc358668532 \h </w:instrText>
            </w:r>
            <w:r w:rsidR="000B7019">
              <w:rPr>
                <w:noProof/>
                <w:webHidden/>
              </w:rPr>
            </w:r>
            <w:r w:rsidR="000B7019">
              <w:rPr>
                <w:noProof/>
                <w:webHidden/>
              </w:rPr>
              <w:fldChar w:fldCharType="separate"/>
            </w:r>
            <w:r>
              <w:rPr>
                <w:noProof/>
                <w:webHidden/>
              </w:rPr>
              <w:t>27</w:t>
            </w:r>
            <w:r w:rsidR="000B7019">
              <w:rPr>
                <w:noProof/>
                <w:webHidden/>
              </w:rPr>
              <w:fldChar w:fldCharType="end"/>
            </w:r>
          </w:hyperlink>
        </w:p>
        <w:p w:rsidR="00393298" w:rsidRDefault="00A00C21">
          <w:pPr>
            <w:pStyle w:val="TOC3"/>
            <w:rPr>
              <w:rFonts w:asciiTheme="minorHAnsi" w:eastAsiaTheme="minorEastAsia" w:hAnsiTheme="minorHAnsi" w:cstheme="minorBidi"/>
              <w:szCs w:val="22"/>
            </w:rPr>
          </w:pPr>
          <w:hyperlink w:anchor="_Toc358668533" w:history="1">
            <w:r w:rsidR="00393298" w:rsidRPr="002D7176">
              <w:rPr>
                <w:rStyle w:val="Hyperlink"/>
              </w:rPr>
              <w:t>4.a.</w:t>
            </w:r>
            <w:r w:rsidR="00393298">
              <w:rPr>
                <w:rFonts w:asciiTheme="minorHAnsi" w:eastAsiaTheme="minorEastAsia" w:hAnsiTheme="minorHAnsi" w:cstheme="minorBidi"/>
                <w:szCs w:val="22"/>
              </w:rPr>
              <w:tab/>
            </w:r>
            <w:r w:rsidR="00393298" w:rsidRPr="002D7176">
              <w:rPr>
                <w:rStyle w:val="Hyperlink"/>
              </w:rPr>
              <w:t>Georgia Medical License</w:t>
            </w:r>
            <w:r w:rsidR="00393298">
              <w:rPr>
                <w:webHidden/>
              </w:rPr>
              <w:tab/>
            </w:r>
            <w:r w:rsidR="000B7019">
              <w:rPr>
                <w:webHidden/>
              </w:rPr>
              <w:fldChar w:fldCharType="begin"/>
            </w:r>
            <w:r w:rsidR="00393298">
              <w:rPr>
                <w:webHidden/>
              </w:rPr>
              <w:instrText xml:space="preserve"> PAGEREF _Toc358668533 \h </w:instrText>
            </w:r>
            <w:r w:rsidR="000B7019">
              <w:rPr>
                <w:webHidden/>
              </w:rPr>
            </w:r>
            <w:r w:rsidR="000B7019">
              <w:rPr>
                <w:webHidden/>
              </w:rPr>
              <w:fldChar w:fldCharType="separate"/>
            </w:r>
            <w:r>
              <w:rPr>
                <w:webHidden/>
              </w:rPr>
              <w:t>27</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4" w:history="1">
            <w:r w:rsidR="00393298" w:rsidRPr="002D7176">
              <w:rPr>
                <w:rStyle w:val="Hyperlink"/>
              </w:rPr>
              <w:t>4.b.</w:t>
            </w:r>
            <w:r w:rsidR="00393298">
              <w:rPr>
                <w:rFonts w:asciiTheme="minorHAnsi" w:eastAsiaTheme="minorEastAsia" w:hAnsiTheme="minorHAnsi" w:cstheme="minorBidi"/>
                <w:szCs w:val="22"/>
              </w:rPr>
              <w:tab/>
            </w:r>
            <w:r w:rsidR="00393298" w:rsidRPr="002D7176">
              <w:rPr>
                <w:rStyle w:val="Hyperlink"/>
              </w:rPr>
              <w:t>DEA Registration</w:t>
            </w:r>
            <w:r w:rsidR="00393298">
              <w:rPr>
                <w:webHidden/>
              </w:rPr>
              <w:tab/>
            </w:r>
            <w:r w:rsidR="000B7019">
              <w:rPr>
                <w:webHidden/>
              </w:rPr>
              <w:fldChar w:fldCharType="begin"/>
            </w:r>
            <w:r w:rsidR="00393298">
              <w:rPr>
                <w:webHidden/>
              </w:rPr>
              <w:instrText xml:space="preserve"> PAGEREF _Toc358668534 \h </w:instrText>
            </w:r>
            <w:r w:rsidR="000B7019">
              <w:rPr>
                <w:webHidden/>
              </w:rPr>
            </w:r>
            <w:r w:rsidR="000B7019">
              <w:rPr>
                <w:webHidden/>
              </w:rPr>
              <w:fldChar w:fldCharType="separate"/>
            </w:r>
            <w:r>
              <w:rPr>
                <w:webHidden/>
              </w:rPr>
              <w:t>27</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5" w:history="1">
            <w:r w:rsidR="00393298" w:rsidRPr="002D7176">
              <w:rPr>
                <w:rStyle w:val="Hyperlink"/>
              </w:rPr>
              <w:t>4.c.</w:t>
            </w:r>
            <w:r w:rsidR="00393298">
              <w:rPr>
                <w:rFonts w:asciiTheme="minorHAnsi" w:eastAsiaTheme="minorEastAsia" w:hAnsiTheme="minorHAnsi" w:cstheme="minorBidi"/>
                <w:szCs w:val="22"/>
              </w:rPr>
              <w:tab/>
            </w:r>
            <w:r w:rsidR="00393298" w:rsidRPr="002D7176">
              <w:rPr>
                <w:rStyle w:val="Hyperlink"/>
              </w:rPr>
              <w:t>Credentialing</w:t>
            </w:r>
            <w:r w:rsidR="00393298">
              <w:rPr>
                <w:webHidden/>
              </w:rPr>
              <w:tab/>
            </w:r>
            <w:r w:rsidR="000B7019">
              <w:rPr>
                <w:webHidden/>
              </w:rPr>
              <w:fldChar w:fldCharType="begin"/>
            </w:r>
            <w:r w:rsidR="00393298">
              <w:rPr>
                <w:webHidden/>
              </w:rPr>
              <w:instrText xml:space="preserve"> PAGEREF _Toc358668535 \h </w:instrText>
            </w:r>
            <w:r w:rsidR="000B7019">
              <w:rPr>
                <w:webHidden/>
              </w:rPr>
            </w:r>
            <w:r w:rsidR="000B7019">
              <w:rPr>
                <w:webHidden/>
              </w:rPr>
              <w:fldChar w:fldCharType="separate"/>
            </w:r>
            <w:r>
              <w:rPr>
                <w:webHidden/>
              </w:rPr>
              <w:t>27</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6" w:history="1">
            <w:r w:rsidR="00393298" w:rsidRPr="002D7176">
              <w:rPr>
                <w:rStyle w:val="Hyperlink"/>
              </w:rPr>
              <w:t>4.d.</w:t>
            </w:r>
            <w:r w:rsidR="00393298">
              <w:rPr>
                <w:rFonts w:asciiTheme="minorHAnsi" w:eastAsiaTheme="minorEastAsia" w:hAnsiTheme="minorHAnsi" w:cstheme="minorBidi"/>
                <w:szCs w:val="22"/>
              </w:rPr>
              <w:tab/>
            </w:r>
            <w:r w:rsidR="00393298" w:rsidRPr="002D7176">
              <w:rPr>
                <w:rStyle w:val="Hyperlink"/>
              </w:rPr>
              <w:t>American Board of Pediatrics Certification</w:t>
            </w:r>
            <w:r w:rsidR="00393298">
              <w:rPr>
                <w:webHidden/>
              </w:rPr>
              <w:tab/>
            </w:r>
            <w:r w:rsidR="000B7019">
              <w:rPr>
                <w:webHidden/>
              </w:rPr>
              <w:fldChar w:fldCharType="begin"/>
            </w:r>
            <w:r w:rsidR="00393298">
              <w:rPr>
                <w:webHidden/>
              </w:rPr>
              <w:instrText xml:space="preserve"> PAGEREF _Toc358668536 \h </w:instrText>
            </w:r>
            <w:r w:rsidR="000B7019">
              <w:rPr>
                <w:webHidden/>
              </w:rPr>
            </w:r>
            <w:r w:rsidR="000B7019">
              <w:rPr>
                <w:webHidden/>
              </w:rPr>
              <w:fldChar w:fldCharType="separate"/>
            </w:r>
            <w:r>
              <w:rPr>
                <w:webHidden/>
              </w:rPr>
              <w:t>27</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7" w:history="1">
            <w:r w:rsidR="00393298" w:rsidRPr="002D7176">
              <w:rPr>
                <w:rStyle w:val="Hyperlink"/>
              </w:rPr>
              <w:t>4.e.</w:t>
            </w:r>
            <w:r w:rsidR="00393298">
              <w:rPr>
                <w:rFonts w:asciiTheme="minorHAnsi" w:eastAsiaTheme="minorEastAsia" w:hAnsiTheme="minorHAnsi" w:cstheme="minorBidi"/>
                <w:szCs w:val="22"/>
              </w:rPr>
              <w:tab/>
            </w:r>
            <w:r w:rsidR="00393298" w:rsidRPr="002D7176">
              <w:rPr>
                <w:rStyle w:val="Hyperlink"/>
              </w:rPr>
              <w:t>Pediatric Advanced Life Support (PALS) certification</w:t>
            </w:r>
            <w:r w:rsidR="00393298">
              <w:rPr>
                <w:webHidden/>
              </w:rPr>
              <w:tab/>
            </w:r>
            <w:r w:rsidR="000B7019">
              <w:rPr>
                <w:webHidden/>
              </w:rPr>
              <w:fldChar w:fldCharType="begin"/>
            </w:r>
            <w:r w:rsidR="00393298">
              <w:rPr>
                <w:webHidden/>
              </w:rPr>
              <w:instrText xml:space="preserve"> PAGEREF _Toc358668537 \h </w:instrText>
            </w:r>
            <w:r w:rsidR="000B7019">
              <w:rPr>
                <w:webHidden/>
              </w:rPr>
            </w:r>
            <w:r w:rsidR="000B7019">
              <w:rPr>
                <w:webHidden/>
              </w:rPr>
              <w:fldChar w:fldCharType="separate"/>
            </w:r>
            <w:r>
              <w:rPr>
                <w:webHidden/>
              </w:rPr>
              <w:t>28</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8" w:history="1">
            <w:r w:rsidR="00393298" w:rsidRPr="002D7176">
              <w:rPr>
                <w:rStyle w:val="Hyperlink"/>
              </w:rPr>
              <w:t>4.f.</w:t>
            </w:r>
            <w:r w:rsidR="00393298">
              <w:rPr>
                <w:rFonts w:asciiTheme="minorHAnsi" w:eastAsiaTheme="minorEastAsia" w:hAnsiTheme="minorHAnsi" w:cstheme="minorBidi"/>
                <w:szCs w:val="22"/>
              </w:rPr>
              <w:tab/>
            </w:r>
            <w:r w:rsidR="00393298" w:rsidRPr="002D7176">
              <w:rPr>
                <w:rStyle w:val="Hyperlink"/>
              </w:rPr>
              <w:t>Neonatal Resuscitation Program (NRP) certification</w:t>
            </w:r>
            <w:r w:rsidR="00393298">
              <w:rPr>
                <w:webHidden/>
              </w:rPr>
              <w:tab/>
            </w:r>
            <w:r w:rsidR="000B7019">
              <w:rPr>
                <w:webHidden/>
              </w:rPr>
              <w:fldChar w:fldCharType="begin"/>
            </w:r>
            <w:r w:rsidR="00393298">
              <w:rPr>
                <w:webHidden/>
              </w:rPr>
              <w:instrText xml:space="preserve"> PAGEREF _Toc358668538 \h </w:instrText>
            </w:r>
            <w:r w:rsidR="000B7019">
              <w:rPr>
                <w:webHidden/>
              </w:rPr>
            </w:r>
            <w:r w:rsidR="000B7019">
              <w:rPr>
                <w:webHidden/>
              </w:rPr>
              <w:fldChar w:fldCharType="separate"/>
            </w:r>
            <w:r>
              <w:rPr>
                <w:webHidden/>
              </w:rPr>
              <w:t>28</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39" w:history="1">
            <w:r w:rsidR="00393298" w:rsidRPr="002D7176">
              <w:rPr>
                <w:rStyle w:val="Hyperlink"/>
              </w:rPr>
              <w:t>4.g.</w:t>
            </w:r>
            <w:r w:rsidR="00393298">
              <w:rPr>
                <w:rFonts w:asciiTheme="minorHAnsi" w:eastAsiaTheme="minorEastAsia" w:hAnsiTheme="minorHAnsi" w:cstheme="minorBidi"/>
                <w:szCs w:val="22"/>
              </w:rPr>
              <w:tab/>
            </w:r>
            <w:r w:rsidR="00393298" w:rsidRPr="002D7176">
              <w:rPr>
                <w:rStyle w:val="Hyperlink"/>
              </w:rPr>
              <w:t>Collaborative Institutional Training Initiative (CITI) program certification</w:t>
            </w:r>
            <w:r w:rsidR="00393298">
              <w:rPr>
                <w:webHidden/>
              </w:rPr>
              <w:tab/>
            </w:r>
            <w:r w:rsidR="000B7019">
              <w:rPr>
                <w:webHidden/>
              </w:rPr>
              <w:fldChar w:fldCharType="begin"/>
            </w:r>
            <w:r w:rsidR="00393298">
              <w:rPr>
                <w:webHidden/>
              </w:rPr>
              <w:instrText xml:space="preserve"> PAGEREF _Toc358668539 \h </w:instrText>
            </w:r>
            <w:r w:rsidR="000B7019">
              <w:rPr>
                <w:webHidden/>
              </w:rPr>
            </w:r>
            <w:r w:rsidR="000B7019">
              <w:rPr>
                <w:webHidden/>
              </w:rPr>
              <w:fldChar w:fldCharType="separate"/>
            </w:r>
            <w:r>
              <w:rPr>
                <w:webHidden/>
              </w:rPr>
              <w:t>28</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40" w:history="1">
            <w:r w:rsidR="00393298" w:rsidRPr="002D7176">
              <w:rPr>
                <w:rStyle w:val="Hyperlink"/>
              </w:rPr>
              <w:t xml:space="preserve">4.h. </w:t>
            </w:r>
            <w:r w:rsidR="00393298">
              <w:rPr>
                <w:rFonts w:asciiTheme="minorHAnsi" w:eastAsiaTheme="minorEastAsia" w:hAnsiTheme="minorHAnsi" w:cstheme="minorBidi"/>
                <w:szCs w:val="22"/>
              </w:rPr>
              <w:tab/>
            </w:r>
            <w:r w:rsidR="00393298" w:rsidRPr="002D7176">
              <w:rPr>
                <w:rStyle w:val="Hyperlink"/>
              </w:rPr>
              <w:t>Training in EMR System</w:t>
            </w:r>
            <w:r w:rsidR="00393298">
              <w:rPr>
                <w:webHidden/>
              </w:rPr>
              <w:tab/>
            </w:r>
            <w:r w:rsidR="000B7019">
              <w:rPr>
                <w:webHidden/>
              </w:rPr>
              <w:fldChar w:fldCharType="begin"/>
            </w:r>
            <w:r w:rsidR="00393298">
              <w:rPr>
                <w:webHidden/>
              </w:rPr>
              <w:instrText xml:space="preserve"> PAGEREF _Toc358668540 \h </w:instrText>
            </w:r>
            <w:r w:rsidR="000B7019">
              <w:rPr>
                <w:webHidden/>
              </w:rPr>
            </w:r>
            <w:r w:rsidR="000B7019">
              <w:rPr>
                <w:webHidden/>
              </w:rPr>
              <w:fldChar w:fldCharType="separate"/>
            </w:r>
            <w:r>
              <w:rPr>
                <w:webHidden/>
              </w:rPr>
              <w:t>28</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41" w:history="1">
            <w:r w:rsidR="00393298" w:rsidRPr="002D7176">
              <w:rPr>
                <w:rStyle w:val="Hyperlink"/>
              </w:rPr>
              <w:t>4.i.</w:t>
            </w:r>
            <w:r w:rsidR="00393298">
              <w:rPr>
                <w:rFonts w:asciiTheme="minorHAnsi" w:eastAsiaTheme="minorEastAsia" w:hAnsiTheme="minorHAnsi" w:cstheme="minorBidi"/>
                <w:szCs w:val="22"/>
              </w:rPr>
              <w:tab/>
            </w:r>
            <w:r w:rsidR="00393298" w:rsidRPr="002D7176">
              <w:rPr>
                <w:rStyle w:val="Hyperlink"/>
              </w:rPr>
              <w:t>Patient Lists</w:t>
            </w:r>
            <w:r w:rsidR="00393298">
              <w:rPr>
                <w:webHidden/>
              </w:rPr>
              <w:tab/>
            </w:r>
            <w:r w:rsidR="000B7019">
              <w:rPr>
                <w:webHidden/>
              </w:rPr>
              <w:fldChar w:fldCharType="begin"/>
            </w:r>
            <w:r w:rsidR="00393298">
              <w:rPr>
                <w:webHidden/>
              </w:rPr>
              <w:instrText xml:space="preserve"> PAGEREF _Toc358668541 \h </w:instrText>
            </w:r>
            <w:r w:rsidR="000B7019">
              <w:rPr>
                <w:webHidden/>
              </w:rPr>
            </w:r>
            <w:r w:rsidR="000B7019">
              <w:rPr>
                <w:webHidden/>
              </w:rPr>
              <w:fldChar w:fldCharType="separate"/>
            </w:r>
            <w:r>
              <w:rPr>
                <w:webHidden/>
              </w:rPr>
              <w:t>29</w:t>
            </w:r>
            <w:r w:rsidR="000B7019">
              <w:rPr>
                <w:webHidden/>
              </w:rPr>
              <w:fldChar w:fldCharType="end"/>
            </w:r>
          </w:hyperlink>
        </w:p>
        <w:p w:rsidR="00393298" w:rsidRDefault="00A00C21">
          <w:pPr>
            <w:pStyle w:val="TOC3"/>
            <w:rPr>
              <w:rFonts w:asciiTheme="minorHAnsi" w:eastAsiaTheme="minorEastAsia" w:hAnsiTheme="minorHAnsi" w:cstheme="minorBidi"/>
              <w:szCs w:val="22"/>
            </w:rPr>
          </w:pPr>
          <w:hyperlink w:anchor="_Toc358668542" w:history="1">
            <w:r w:rsidR="00393298" w:rsidRPr="002D7176">
              <w:rPr>
                <w:rStyle w:val="Hyperlink"/>
              </w:rPr>
              <w:t>4.j.</w:t>
            </w:r>
            <w:r w:rsidR="00393298">
              <w:rPr>
                <w:rFonts w:asciiTheme="minorHAnsi" w:eastAsiaTheme="minorEastAsia" w:hAnsiTheme="minorHAnsi" w:cstheme="minorBidi"/>
                <w:szCs w:val="22"/>
              </w:rPr>
              <w:tab/>
            </w:r>
            <w:r w:rsidR="00393298" w:rsidRPr="002D7176">
              <w:rPr>
                <w:rStyle w:val="Hyperlink"/>
              </w:rPr>
              <w:t>Duty Hour Documentation</w:t>
            </w:r>
            <w:r w:rsidR="00393298">
              <w:rPr>
                <w:webHidden/>
              </w:rPr>
              <w:tab/>
            </w:r>
            <w:r w:rsidR="000B7019">
              <w:rPr>
                <w:webHidden/>
              </w:rPr>
              <w:fldChar w:fldCharType="begin"/>
            </w:r>
            <w:r w:rsidR="00393298">
              <w:rPr>
                <w:webHidden/>
              </w:rPr>
              <w:instrText xml:space="preserve"> PAGEREF _Toc358668542 \h </w:instrText>
            </w:r>
            <w:r w:rsidR="000B7019">
              <w:rPr>
                <w:webHidden/>
              </w:rPr>
            </w:r>
            <w:r w:rsidR="000B7019">
              <w:rPr>
                <w:webHidden/>
              </w:rPr>
              <w:fldChar w:fldCharType="separate"/>
            </w:r>
            <w:r>
              <w:rPr>
                <w:webHidden/>
              </w:rPr>
              <w:t>29</w:t>
            </w:r>
            <w:r w:rsidR="000B7019">
              <w:rPr>
                <w:webHidden/>
              </w:rPr>
              <w:fldChar w:fldCharType="end"/>
            </w:r>
          </w:hyperlink>
        </w:p>
        <w:p w:rsidR="00393298" w:rsidRDefault="00A00C21">
          <w:pPr>
            <w:pStyle w:val="TOC1"/>
            <w:rPr>
              <w:rFonts w:asciiTheme="minorHAnsi" w:hAnsiTheme="minorHAnsi" w:cstheme="minorBidi"/>
              <w:szCs w:val="22"/>
            </w:rPr>
          </w:pPr>
          <w:hyperlink w:anchor="_Toc358668543" w:history="1">
            <w:r w:rsidR="00393298" w:rsidRPr="002D7176">
              <w:rPr>
                <w:rStyle w:val="Hyperlink"/>
              </w:rPr>
              <w:t>Policies</w:t>
            </w:r>
            <w:r w:rsidR="00393298">
              <w:rPr>
                <w:webHidden/>
              </w:rPr>
              <w:tab/>
            </w:r>
            <w:r w:rsidR="000B7019">
              <w:rPr>
                <w:webHidden/>
              </w:rPr>
              <w:fldChar w:fldCharType="begin"/>
            </w:r>
            <w:r w:rsidR="00393298">
              <w:rPr>
                <w:webHidden/>
              </w:rPr>
              <w:instrText xml:space="preserve"> PAGEREF _Toc358668543 \h </w:instrText>
            </w:r>
            <w:r w:rsidR="000B7019">
              <w:rPr>
                <w:webHidden/>
              </w:rPr>
            </w:r>
            <w:r w:rsidR="000B7019">
              <w:rPr>
                <w:webHidden/>
              </w:rPr>
              <w:fldChar w:fldCharType="separate"/>
            </w:r>
            <w:r>
              <w:rPr>
                <w:webHidden/>
              </w:rPr>
              <w:t>30</w:t>
            </w:r>
            <w:r w:rsidR="000B7019">
              <w:rPr>
                <w:webHidden/>
              </w:rPr>
              <w:fldChar w:fldCharType="end"/>
            </w:r>
          </w:hyperlink>
        </w:p>
        <w:p w:rsidR="00393298" w:rsidRDefault="00A00C21">
          <w:pPr>
            <w:pStyle w:val="TOC2"/>
            <w:rPr>
              <w:rFonts w:asciiTheme="minorHAnsi" w:hAnsiTheme="minorHAnsi"/>
              <w:noProof/>
            </w:rPr>
          </w:pPr>
          <w:hyperlink w:anchor="_Toc358668544" w:history="1">
            <w:r w:rsidR="00393298" w:rsidRPr="002D7176">
              <w:rPr>
                <w:rStyle w:val="Hyperlink"/>
                <w:noProof/>
              </w:rPr>
              <w:t>Payroll, Insurance and Income Tax Forms</w:t>
            </w:r>
            <w:r w:rsidR="00393298">
              <w:rPr>
                <w:noProof/>
                <w:webHidden/>
              </w:rPr>
              <w:tab/>
            </w:r>
            <w:r w:rsidR="000B7019">
              <w:rPr>
                <w:noProof/>
                <w:webHidden/>
              </w:rPr>
              <w:fldChar w:fldCharType="begin"/>
            </w:r>
            <w:r w:rsidR="00393298">
              <w:rPr>
                <w:noProof/>
                <w:webHidden/>
              </w:rPr>
              <w:instrText xml:space="preserve"> PAGEREF _Toc358668544 \h </w:instrText>
            </w:r>
            <w:r w:rsidR="000B7019">
              <w:rPr>
                <w:noProof/>
                <w:webHidden/>
              </w:rPr>
            </w:r>
            <w:r w:rsidR="000B7019">
              <w:rPr>
                <w:noProof/>
                <w:webHidden/>
              </w:rPr>
              <w:fldChar w:fldCharType="separate"/>
            </w:r>
            <w:r>
              <w:rPr>
                <w:noProof/>
                <w:webHidden/>
              </w:rPr>
              <w:t>31</w:t>
            </w:r>
            <w:r w:rsidR="000B7019">
              <w:rPr>
                <w:noProof/>
                <w:webHidden/>
              </w:rPr>
              <w:fldChar w:fldCharType="end"/>
            </w:r>
          </w:hyperlink>
        </w:p>
        <w:p w:rsidR="00393298" w:rsidRDefault="00A00C21">
          <w:pPr>
            <w:pStyle w:val="TOC2"/>
            <w:rPr>
              <w:rFonts w:asciiTheme="minorHAnsi" w:hAnsiTheme="minorHAnsi"/>
              <w:noProof/>
            </w:rPr>
          </w:pPr>
          <w:hyperlink w:anchor="_Toc358668545" w:history="1">
            <w:r w:rsidR="00393298" w:rsidRPr="002D7176">
              <w:rPr>
                <w:rStyle w:val="Hyperlink"/>
                <w:noProof/>
              </w:rPr>
              <w:t>Independent Time/Vacation</w:t>
            </w:r>
            <w:r w:rsidR="00393298">
              <w:rPr>
                <w:noProof/>
                <w:webHidden/>
              </w:rPr>
              <w:tab/>
            </w:r>
            <w:r w:rsidR="000B7019">
              <w:rPr>
                <w:noProof/>
                <w:webHidden/>
              </w:rPr>
              <w:fldChar w:fldCharType="begin"/>
            </w:r>
            <w:r w:rsidR="00393298">
              <w:rPr>
                <w:noProof/>
                <w:webHidden/>
              </w:rPr>
              <w:instrText xml:space="preserve"> PAGEREF _Toc358668545 \h </w:instrText>
            </w:r>
            <w:r w:rsidR="000B7019">
              <w:rPr>
                <w:noProof/>
                <w:webHidden/>
              </w:rPr>
            </w:r>
            <w:r w:rsidR="000B7019">
              <w:rPr>
                <w:noProof/>
                <w:webHidden/>
              </w:rPr>
              <w:fldChar w:fldCharType="separate"/>
            </w:r>
            <w:r>
              <w:rPr>
                <w:noProof/>
                <w:webHidden/>
              </w:rPr>
              <w:t>31</w:t>
            </w:r>
            <w:r w:rsidR="000B7019">
              <w:rPr>
                <w:noProof/>
                <w:webHidden/>
              </w:rPr>
              <w:fldChar w:fldCharType="end"/>
            </w:r>
          </w:hyperlink>
        </w:p>
        <w:p w:rsidR="00393298" w:rsidRDefault="00A00C21">
          <w:pPr>
            <w:pStyle w:val="TOC2"/>
            <w:rPr>
              <w:rFonts w:asciiTheme="minorHAnsi" w:hAnsiTheme="minorHAnsi"/>
              <w:noProof/>
            </w:rPr>
          </w:pPr>
          <w:hyperlink w:anchor="_Toc358668546" w:history="1">
            <w:r w:rsidR="00393298" w:rsidRPr="002D7176">
              <w:rPr>
                <w:rStyle w:val="Hyperlink"/>
                <w:noProof/>
              </w:rPr>
              <w:t>Sickness Policy/Extended Absences/FMLA</w:t>
            </w:r>
            <w:r w:rsidR="00393298">
              <w:rPr>
                <w:noProof/>
                <w:webHidden/>
              </w:rPr>
              <w:tab/>
            </w:r>
            <w:r w:rsidR="000B7019">
              <w:rPr>
                <w:noProof/>
                <w:webHidden/>
              </w:rPr>
              <w:fldChar w:fldCharType="begin"/>
            </w:r>
            <w:r w:rsidR="00393298">
              <w:rPr>
                <w:noProof/>
                <w:webHidden/>
              </w:rPr>
              <w:instrText xml:space="preserve"> PAGEREF _Toc358668546 \h </w:instrText>
            </w:r>
            <w:r w:rsidR="000B7019">
              <w:rPr>
                <w:noProof/>
                <w:webHidden/>
              </w:rPr>
            </w:r>
            <w:r w:rsidR="000B7019">
              <w:rPr>
                <w:noProof/>
                <w:webHidden/>
              </w:rPr>
              <w:fldChar w:fldCharType="separate"/>
            </w:r>
            <w:r>
              <w:rPr>
                <w:noProof/>
                <w:webHidden/>
              </w:rPr>
              <w:t>31</w:t>
            </w:r>
            <w:r w:rsidR="000B7019">
              <w:rPr>
                <w:noProof/>
                <w:webHidden/>
              </w:rPr>
              <w:fldChar w:fldCharType="end"/>
            </w:r>
          </w:hyperlink>
        </w:p>
        <w:p w:rsidR="00393298" w:rsidRDefault="00A00C21">
          <w:pPr>
            <w:pStyle w:val="TOC2"/>
            <w:rPr>
              <w:rFonts w:asciiTheme="minorHAnsi" w:hAnsiTheme="minorHAnsi"/>
              <w:noProof/>
            </w:rPr>
          </w:pPr>
          <w:hyperlink w:anchor="_Toc358668547" w:history="1">
            <w:r w:rsidR="00393298" w:rsidRPr="002D7176">
              <w:rPr>
                <w:rStyle w:val="Hyperlink"/>
                <w:noProof/>
              </w:rPr>
              <w:t>Meetings/Travel Expenses</w:t>
            </w:r>
            <w:r w:rsidR="00393298">
              <w:rPr>
                <w:noProof/>
                <w:webHidden/>
              </w:rPr>
              <w:tab/>
            </w:r>
            <w:r w:rsidR="000B7019">
              <w:rPr>
                <w:noProof/>
                <w:webHidden/>
              </w:rPr>
              <w:fldChar w:fldCharType="begin"/>
            </w:r>
            <w:r w:rsidR="00393298">
              <w:rPr>
                <w:noProof/>
                <w:webHidden/>
              </w:rPr>
              <w:instrText xml:space="preserve"> PAGEREF _Toc358668547 \h </w:instrText>
            </w:r>
            <w:r w:rsidR="000B7019">
              <w:rPr>
                <w:noProof/>
                <w:webHidden/>
              </w:rPr>
            </w:r>
            <w:r w:rsidR="000B7019">
              <w:rPr>
                <w:noProof/>
                <w:webHidden/>
              </w:rPr>
              <w:fldChar w:fldCharType="separate"/>
            </w:r>
            <w:r>
              <w:rPr>
                <w:noProof/>
                <w:webHidden/>
              </w:rPr>
              <w:t>31</w:t>
            </w:r>
            <w:r w:rsidR="000B7019">
              <w:rPr>
                <w:noProof/>
                <w:webHidden/>
              </w:rPr>
              <w:fldChar w:fldCharType="end"/>
            </w:r>
          </w:hyperlink>
        </w:p>
        <w:p w:rsidR="00393298" w:rsidRDefault="00A00C21">
          <w:pPr>
            <w:pStyle w:val="TOC2"/>
            <w:rPr>
              <w:rFonts w:asciiTheme="minorHAnsi" w:hAnsiTheme="minorHAnsi"/>
              <w:noProof/>
            </w:rPr>
          </w:pPr>
          <w:hyperlink w:anchor="_Toc358668548" w:history="1">
            <w:r w:rsidR="00393298" w:rsidRPr="002D7176">
              <w:rPr>
                <w:rStyle w:val="Hyperlink"/>
                <w:noProof/>
              </w:rPr>
              <w:t>Book Money</w:t>
            </w:r>
            <w:r w:rsidR="00393298">
              <w:rPr>
                <w:noProof/>
                <w:webHidden/>
              </w:rPr>
              <w:tab/>
            </w:r>
            <w:r w:rsidR="000B7019">
              <w:rPr>
                <w:noProof/>
                <w:webHidden/>
              </w:rPr>
              <w:fldChar w:fldCharType="begin"/>
            </w:r>
            <w:r w:rsidR="00393298">
              <w:rPr>
                <w:noProof/>
                <w:webHidden/>
              </w:rPr>
              <w:instrText xml:space="preserve"> PAGEREF _Toc358668548 \h </w:instrText>
            </w:r>
            <w:r w:rsidR="000B7019">
              <w:rPr>
                <w:noProof/>
                <w:webHidden/>
              </w:rPr>
            </w:r>
            <w:r w:rsidR="000B7019">
              <w:rPr>
                <w:noProof/>
                <w:webHidden/>
              </w:rPr>
              <w:fldChar w:fldCharType="separate"/>
            </w:r>
            <w:r>
              <w:rPr>
                <w:noProof/>
                <w:webHidden/>
              </w:rPr>
              <w:t>31</w:t>
            </w:r>
            <w:r w:rsidR="000B7019">
              <w:rPr>
                <w:noProof/>
                <w:webHidden/>
              </w:rPr>
              <w:fldChar w:fldCharType="end"/>
            </w:r>
          </w:hyperlink>
        </w:p>
        <w:p w:rsidR="00393298" w:rsidRDefault="00A00C21">
          <w:pPr>
            <w:pStyle w:val="TOC2"/>
            <w:rPr>
              <w:rFonts w:asciiTheme="minorHAnsi" w:hAnsiTheme="minorHAnsi"/>
              <w:noProof/>
            </w:rPr>
          </w:pPr>
          <w:hyperlink w:anchor="_Toc358668549" w:history="1">
            <w:r w:rsidR="00393298" w:rsidRPr="002D7176">
              <w:rPr>
                <w:rStyle w:val="Hyperlink"/>
                <w:noProof/>
              </w:rPr>
              <w:t>Malpractice Insurance/Moonlighting</w:t>
            </w:r>
            <w:r w:rsidR="00393298">
              <w:rPr>
                <w:noProof/>
                <w:webHidden/>
              </w:rPr>
              <w:tab/>
            </w:r>
            <w:r w:rsidR="000B7019">
              <w:rPr>
                <w:noProof/>
                <w:webHidden/>
              </w:rPr>
              <w:fldChar w:fldCharType="begin"/>
            </w:r>
            <w:r w:rsidR="00393298">
              <w:rPr>
                <w:noProof/>
                <w:webHidden/>
              </w:rPr>
              <w:instrText xml:space="preserve"> PAGEREF _Toc358668549 \h </w:instrText>
            </w:r>
            <w:r w:rsidR="000B7019">
              <w:rPr>
                <w:noProof/>
                <w:webHidden/>
              </w:rPr>
            </w:r>
            <w:r w:rsidR="000B7019">
              <w:rPr>
                <w:noProof/>
                <w:webHidden/>
              </w:rPr>
              <w:fldChar w:fldCharType="separate"/>
            </w:r>
            <w:r>
              <w:rPr>
                <w:noProof/>
                <w:webHidden/>
              </w:rPr>
              <w:t>31</w:t>
            </w:r>
            <w:r w:rsidR="000B7019">
              <w:rPr>
                <w:noProof/>
                <w:webHidden/>
              </w:rPr>
              <w:fldChar w:fldCharType="end"/>
            </w:r>
          </w:hyperlink>
        </w:p>
        <w:p w:rsidR="00393298" w:rsidRDefault="00A00C21">
          <w:pPr>
            <w:pStyle w:val="TOC2"/>
            <w:rPr>
              <w:rFonts w:asciiTheme="minorHAnsi" w:hAnsiTheme="minorHAnsi"/>
              <w:noProof/>
            </w:rPr>
          </w:pPr>
          <w:hyperlink w:anchor="_Toc358668550" w:history="1">
            <w:r w:rsidR="00393298" w:rsidRPr="002D7176">
              <w:rPr>
                <w:rStyle w:val="Hyperlink"/>
                <w:noProof/>
              </w:rPr>
              <w:t>Identification Badges</w:t>
            </w:r>
            <w:r w:rsidR="00393298">
              <w:rPr>
                <w:noProof/>
                <w:webHidden/>
              </w:rPr>
              <w:tab/>
            </w:r>
            <w:r w:rsidR="000B7019">
              <w:rPr>
                <w:noProof/>
                <w:webHidden/>
              </w:rPr>
              <w:fldChar w:fldCharType="begin"/>
            </w:r>
            <w:r w:rsidR="00393298">
              <w:rPr>
                <w:noProof/>
                <w:webHidden/>
              </w:rPr>
              <w:instrText xml:space="preserve"> PAGEREF _Toc358668550 \h </w:instrText>
            </w:r>
            <w:r w:rsidR="000B7019">
              <w:rPr>
                <w:noProof/>
                <w:webHidden/>
              </w:rPr>
            </w:r>
            <w:r w:rsidR="000B7019">
              <w:rPr>
                <w:noProof/>
                <w:webHidden/>
              </w:rPr>
              <w:fldChar w:fldCharType="separate"/>
            </w:r>
            <w:r>
              <w:rPr>
                <w:noProof/>
                <w:webHidden/>
              </w:rPr>
              <w:t>32</w:t>
            </w:r>
            <w:r w:rsidR="000B7019">
              <w:rPr>
                <w:noProof/>
                <w:webHidden/>
              </w:rPr>
              <w:fldChar w:fldCharType="end"/>
            </w:r>
          </w:hyperlink>
        </w:p>
        <w:p w:rsidR="00393298" w:rsidRDefault="00A00C21">
          <w:pPr>
            <w:pStyle w:val="TOC2"/>
            <w:rPr>
              <w:rFonts w:asciiTheme="minorHAnsi" w:hAnsiTheme="minorHAnsi"/>
              <w:noProof/>
            </w:rPr>
          </w:pPr>
          <w:hyperlink w:anchor="_Toc358668551" w:history="1">
            <w:r w:rsidR="00393298" w:rsidRPr="002D7176">
              <w:rPr>
                <w:rStyle w:val="Hyperlink"/>
                <w:noProof/>
              </w:rPr>
              <w:t>Parking Facilities</w:t>
            </w:r>
            <w:r w:rsidR="00393298">
              <w:rPr>
                <w:noProof/>
                <w:webHidden/>
              </w:rPr>
              <w:tab/>
            </w:r>
            <w:r w:rsidR="000B7019">
              <w:rPr>
                <w:noProof/>
                <w:webHidden/>
              </w:rPr>
              <w:fldChar w:fldCharType="begin"/>
            </w:r>
            <w:r w:rsidR="00393298">
              <w:rPr>
                <w:noProof/>
                <w:webHidden/>
              </w:rPr>
              <w:instrText xml:space="preserve"> PAGEREF _Toc358668551 \h </w:instrText>
            </w:r>
            <w:r w:rsidR="000B7019">
              <w:rPr>
                <w:noProof/>
                <w:webHidden/>
              </w:rPr>
            </w:r>
            <w:r w:rsidR="000B7019">
              <w:rPr>
                <w:noProof/>
                <w:webHidden/>
              </w:rPr>
              <w:fldChar w:fldCharType="separate"/>
            </w:r>
            <w:r>
              <w:rPr>
                <w:noProof/>
                <w:webHidden/>
              </w:rPr>
              <w:t>32</w:t>
            </w:r>
            <w:r w:rsidR="000B7019">
              <w:rPr>
                <w:noProof/>
                <w:webHidden/>
              </w:rPr>
              <w:fldChar w:fldCharType="end"/>
            </w:r>
          </w:hyperlink>
        </w:p>
        <w:p w:rsidR="00393298" w:rsidRDefault="00A00C21">
          <w:pPr>
            <w:pStyle w:val="TOC2"/>
            <w:rPr>
              <w:rFonts w:asciiTheme="minorHAnsi" w:hAnsiTheme="minorHAnsi"/>
              <w:noProof/>
            </w:rPr>
          </w:pPr>
          <w:hyperlink w:anchor="_Toc358668552" w:history="1">
            <w:r w:rsidR="00393298" w:rsidRPr="002D7176">
              <w:rPr>
                <w:rStyle w:val="Hyperlink"/>
                <w:noProof/>
              </w:rPr>
              <w:t>Mail</w:t>
            </w:r>
            <w:r w:rsidR="00393298">
              <w:rPr>
                <w:noProof/>
                <w:webHidden/>
              </w:rPr>
              <w:tab/>
            </w:r>
            <w:r w:rsidR="000B7019">
              <w:rPr>
                <w:noProof/>
                <w:webHidden/>
              </w:rPr>
              <w:fldChar w:fldCharType="begin"/>
            </w:r>
            <w:r w:rsidR="00393298">
              <w:rPr>
                <w:noProof/>
                <w:webHidden/>
              </w:rPr>
              <w:instrText xml:space="preserve"> PAGEREF _Toc358668552 \h </w:instrText>
            </w:r>
            <w:r w:rsidR="000B7019">
              <w:rPr>
                <w:noProof/>
                <w:webHidden/>
              </w:rPr>
            </w:r>
            <w:r w:rsidR="000B7019">
              <w:rPr>
                <w:noProof/>
                <w:webHidden/>
              </w:rPr>
              <w:fldChar w:fldCharType="separate"/>
            </w:r>
            <w:r>
              <w:rPr>
                <w:noProof/>
                <w:webHidden/>
              </w:rPr>
              <w:t>32</w:t>
            </w:r>
            <w:r w:rsidR="000B7019">
              <w:rPr>
                <w:noProof/>
                <w:webHidden/>
              </w:rPr>
              <w:fldChar w:fldCharType="end"/>
            </w:r>
          </w:hyperlink>
        </w:p>
        <w:p w:rsidR="00393298" w:rsidRDefault="00A00C21">
          <w:pPr>
            <w:pStyle w:val="TOC2"/>
            <w:rPr>
              <w:rFonts w:asciiTheme="minorHAnsi" w:hAnsiTheme="minorHAnsi"/>
              <w:noProof/>
            </w:rPr>
          </w:pPr>
          <w:hyperlink w:anchor="_Toc358668553" w:history="1">
            <w:r w:rsidR="00393298" w:rsidRPr="002D7176">
              <w:rPr>
                <w:rStyle w:val="Hyperlink"/>
                <w:noProof/>
              </w:rPr>
              <w:t>Office, Copying facilities</w:t>
            </w:r>
            <w:r w:rsidR="00393298">
              <w:rPr>
                <w:noProof/>
                <w:webHidden/>
              </w:rPr>
              <w:tab/>
            </w:r>
            <w:r w:rsidR="000B7019">
              <w:rPr>
                <w:noProof/>
                <w:webHidden/>
              </w:rPr>
              <w:fldChar w:fldCharType="begin"/>
            </w:r>
            <w:r w:rsidR="00393298">
              <w:rPr>
                <w:noProof/>
                <w:webHidden/>
              </w:rPr>
              <w:instrText xml:space="preserve"> PAGEREF _Toc358668553 \h </w:instrText>
            </w:r>
            <w:r w:rsidR="000B7019">
              <w:rPr>
                <w:noProof/>
                <w:webHidden/>
              </w:rPr>
            </w:r>
            <w:r w:rsidR="000B7019">
              <w:rPr>
                <w:noProof/>
                <w:webHidden/>
              </w:rPr>
              <w:fldChar w:fldCharType="separate"/>
            </w:r>
            <w:r>
              <w:rPr>
                <w:noProof/>
                <w:webHidden/>
              </w:rPr>
              <w:t>32</w:t>
            </w:r>
            <w:r w:rsidR="000B7019">
              <w:rPr>
                <w:noProof/>
                <w:webHidden/>
              </w:rPr>
              <w:fldChar w:fldCharType="end"/>
            </w:r>
          </w:hyperlink>
        </w:p>
        <w:p w:rsidR="00393298" w:rsidRDefault="00A00C21">
          <w:pPr>
            <w:pStyle w:val="TOC2"/>
            <w:rPr>
              <w:rFonts w:asciiTheme="minorHAnsi" w:hAnsiTheme="minorHAnsi"/>
              <w:noProof/>
            </w:rPr>
          </w:pPr>
          <w:hyperlink w:anchor="_Toc358668554" w:history="1">
            <w:r w:rsidR="00393298" w:rsidRPr="002D7176">
              <w:rPr>
                <w:rStyle w:val="Hyperlink"/>
                <w:noProof/>
              </w:rPr>
              <w:t>Pagers</w:t>
            </w:r>
            <w:r w:rsidR="00393298">
              <w:rPr>
                <w:noProof/>
                <w:webHidden/>
              </w:rPr>
              <w:tab/>
            </w:r>
            <w:r w:rsidR="000B7019">
              <w:rPr>
                <w:noProof/>
                <w:webHidden/>
              </w:rPr>
              <w:fldChar w:fldCharType="begin"/>
            </w:r>
            <w:r w:rsidR="00393298">
              <w:rPr>
                <w:noProof/>
                <w:webHidden/>
              </w:rPr>
              <w:instrText xml:space="preserve"> PAGEREF _Toc358668554 \h </w:instrText>
            </w:r>
            <w:r w:rsidR="000B7019">
              <w:rPr>
                <w:noProof/>
                <w:webHidden/>
              </w:rPr>
            </w:r>
            <w:r w:rsidR="000B7019">
              <w:rPr>
                <w:noProof/>
                <w:webHidden/>
              </w:rPr>
              <w:fldChar w:fldCharType="separate"/>
            </w:r>
            <w:r>
              <w:rPr>
                <w:noProof/>
                <w:webHidden/>
              </w:rPr>
              <w:t>32</w:t>
            </w:r>
            <w:r w:rsidR="000B7019">
              <w:rPr>
                <w:noProof/>
                <w:webHidden/>
              </w:rPr>
              <w:fldChar w:fldCharType="end"/>
            </w:r>
          </w:hyperlink>
        </w:p>
        <w:p w:rsidR="00393298" w:rsidRDefault="00A00C21">
          <w:pPr>
            <w:pStyle w:val="TOC1"/>
            <w:rPr>
              <w:rFonts w:asciiTheme="minorHAnsi" w:hAnsiTheme="minorHAnsi" w:cstheme="minorBidi"/>
              <w:szCs w:val="22"/>
            </w:rPr>
          </w:pPr>
          <w:hyperlink w:anchor="_Toc358668555" w:history="1">
            <w:r w:rsidR="00393298" w:rsidRPr="00393298">
              <w:rPr>
                <w:rStyle w:val="Hyperlink"/>
              </w:rPr>
              <w:t>Contact Information</w:t>
            </w:r>
            <w:r w:rsidR="00393298">
              <w:rPr>
                <w:webHidden/>
              </w:rPr>
              <w:tab/>
            </w:r>
            <w:r w:rsidR="000B7019">
              <w:rPr>
                <w:webHidden/>
              </w:rPr>
              <w:fldChar w:fldCharType="begin"/>
            </w:r>
            <w:r w:rsidR="00393298">
              <w:rPr>
                <w:webHidden/>
              </w:rPr>
              <w:instrText xml:space="preserve"> PAGEREF _Toc358668555 \h </w:instrText>
            </w:r>
            <w:r w:rsidR="000B7019">
              <w:rPr>
                <w:webHidden/>
              </w:rPr>
            </w:r>
            <w:r w:rsidR="000B7019">
              <w:rPr>
                <w:webHidden/>
              </w:rPr>
              <w:fldChar w:fldCharType="separate"/>
            </w:r>
            <w:r>
              <w:rPr>
                <w:webHidden/>
              </w:rPr>
              <w:t>33</w:t>
            </w:r>
            <w:r w:rsidR="000B7019">
              <w:rPr>
                <w:webHidden/>
              </w:rPr>
              <w:fldChar w:fldCharType="end"/>
            </w:r>
          </w:hyperlink>
        </w:p>
        <w:p w:rsidR="00393298" w:rsidRDefault="00A00C21">
          <w:pPr>
            <w:pStyle w:val="TOC1"/>
            <w:rPr>
              <w:rFonts w:asciiTheme="minorHAnsi" w:hAnsiTheme="minorHAnsi" w:cstheme="minorBidi"/>
              <w:szCs w:val="22"/>
            </w:rPr>
          </w:pPr>
          <w:hyperlink w:anchor="_Toc358668556" w:history="1">
            <w:r w:rsidR="00393298" w:rsidRPr="002D7176">
              <w:rPr>
                <w:rStyle w:val="Hyperlink"/>
              </w:rPr>
              <w:t>Pediatric Hospital Medicine Core Competencies</w:t>
            </w:r>
            <w:r w:rsidR="00393298">
              <w:rPr>
                <w:webHidden/>
              </w:rPr>
              <w:tab/>
            </w:r>
            <w:r w:rsidR="000B7019">
              <w:rPr>
                <w:webHidden/>
              </w:rPr>
              <w:fldChar w:fldCharType="begin"/>
            </w:r>
            <w:r w:rsidR="00393298">
              <w:rPr>
                <w:webHidden/>
              </w:rPr>
              <w:instrText xml:space="preserve"> PAGEREF _Toc358668556 \h </w:instrText>
            </w:r>
            <w:r w:rsidR="000B7019">
              <w:rPr>
                <w:webHidden/>
              </w:rPr>
            </w:r>
            <w:r w:rsidR="000B7019">
              <w:rPr>
                <w:webHidden/>
              </w:rPr>
              <w:fldChar w:fldCharType="separate"/>
            </w:r>
            <w:r>
              <w:rPr>
                <w:webHidden/>
              </w:rPr>
              <w:t>37</w:t>
            </w:r>
            <w:r w:rsidR="000B7019">
              <w:rPr>
                <w:webHidden/>
              </w:rPr>
              <w:fldChar w:fldCharType="end"/>
            </w:r>
          </w:hyperlink>
        </w:p>
        <w:p w:rsidR="00393298" w:rsidRDefault="00A00C21">
          <w:pPr>
            <w:pStyle w:val="TOC1"/>
            <w:rPr>
              <w:rFonts w:asciiTheme="minorHAnsi" w:hAnsiTheme="minorHAnsi" w:cstheme="minorBidi"/>
              <w:szCs w:val="22"/>
            </w:rPr>
          </w:pPr>
          <w:hyperlink w:anchor="_Toc358668557" w:history="1">
            <w:r w:rsidR="00393298" w:rsidRPr="002D7176">
              <w:rPr>
                <w:rStyle w:val="Hyperlink"/>
              </w:rPr>
              <w:t>Egelston General Admission Guidelines</w:t>
            </w:r>
            <w:r w:rsidR="00393298">
              <w:rPr>
                <w:webHidden/>
              </w:rPr>
              <w:tab/>
            </w:r>
            <w:r w:rsidR="000B7019">
              <w:rPr>
                <w:webHidden/>
              </w:rPr>
              <w:fldChar w:fldCharType="begin"/>
            </w:r>
            <w:r w:rsidR="00393298">
              <w:rPr>
                <w:webHidden/>
              </w:rPr>
              <w:instrText xml:space="preserve"> PAGEREF _Toc358668557 \h </w:instrText>
            </w:r>
            <w:r w:rsidR="000B7019">
              <w:rPr>
                <w:webHidden/>
              </w:rPr>
            </w:r>
            <w:r w:rsidR="000B7019">
              <w:rPr>
                <w:webHidden/>
              </w:rPr>
              <w:fldChar w:fldCharType="separate"/>
            </w:r>
            <w:r>
              <w:rPr>
                <w:webHidden/>
              </w:rPr>
              <w:t>44</w:t>
            </w:r>
            <w:r w:rsidR="000B7019">
              <w:rPr>
                <w:webHidden/>
              </w:rPr>
              <w:fldChar w:fldCharType="end"/>
            </w:r>
          </w:hyperlink>
        </w:p>
        <w:p w:rsidR="00393298" w:rsidRDefault="00A00C21">
          <w:pPr>
            <w:pStyle w:val="TOC1"/>
            <w:rPr>
              <w:rFonts w:asciiTheme="minorHAnsi" w:hAnsiTheme="minorHAnsi" w:cstheme="minorBidi"/>
              <w:szCs w:val="22"/>
            </w:rPr>
          </w:pPr>
          <w:hyperlink w:anchor="_Toc358668558" w:history="1">
            <w:r w:rsidR="00393298" w:rsidRPr="002D7176">
              <w:rPr>
                <w:rStyle w:val="Hyperlink"/>
              </w:rPr>
              <w:t>Recommended Reading List and Resources</w:t>
            </w:r>
            <w:r w:rsidR="00393298">
              <w:rPr>
                <w:webHidden/>
              </w:rPr>
              <w:tab/>
            </w:r>
            <w:r w:rsidR="000B7019">
              <w:rPr>
                <w:webHidden/>
              </w:rPr>
              <w:fldChar w:fldCharType="begin"/>
            </w:r>
            <w:r w:rsidR="00393298">
              <w:rPr>
                <w:webHidden/>
              </w:rPr>
              <w:instrText xml:space="preserve"> PAGEREF _Toc358668558 \h </w:instrText>
            </w:r>
            <w:r w:rsidR="000B7019">
              <w:rPr>
                <w:webHidden/>
              </w:rPr>
            </w:r>
            <w:r w:rsidR="000B7019">
              <w:rPr>
                <w:webHidden/>
              </w:rPr>
              <w:fldChar w:fldCharType="separate"/>
            </w:r>
            <w:r>
              <w:rPr>
                <w:webHidden/>
              </w:rPr>
              <w:t>45</w:t>
            </w:r>
            <w:r w:rsidR="000B7019">
              <w:rPr>
                <w:webHidden/>
              </w:rPr>
              <w:fldChar w:fldCharType="end"/>
            </w:r>
          </w:hyperlink>
        </w:p>
        <w:p w:rsidR="00393298" w:rsidRDefault="00A00C21">
          <w:pPr>
            <w:pStyle w:val="TOC1"/>
            <w:rPr>
              <w:rFonts w:asciiTheme="minorHAnsi" w:hAnsiTheme="minorHAnsi" w:cstheme="minorBidi"/>
              <w:szCs w:val="22"/>
            </w:rPr>
          </w:pPr>
          <w:hyperlink w:anchor="_Toc358668559" w:history="1">
            <w:r w:rsidR="00393298" w:rsidRPr="002D7176">
              <w:rPr>
                <w:rStyle w:val="Hyperlink"/>
              </w:rPr>
              <w:t>Getting Started</w:t>
            </w:r>
            <w:r w:rsidR="00393298">
              <w:rPr>
                <w:webHidden/>
              </w:rPr>
              <w:tab/>
            </w:r>
            <w:r w:rsidR="000B7019">
              <w:rPr>
                <w:webHidden/>
              </w:rPr>
              <w:fldChar w:fldCharType="begin"/>
            </w:r>
            <w:r w:rsidR="00393298">
              <w:rPr>
                <w:webHidden/>
              </w:rPr>
              <w:instrText xml:space="preserve"> PAGEREF _Toc358668559 \h </w:instrText>
            </w:r>
            <w:r w:rsidR="000B7019">
              <w:rPr>
                <w:webHidden/>
              </w:rPr>
            </w:r>
            <w:r w:rsidR="000B7019">
              <w:rPr>
                <w:webHidden/>
              </w:rPr>
              <w:fldChar w:fldCharType="separate"/>
            </w:r>
            <w:r>
              <w:rPr>
                <w:webHidden/>
              </w:rPr>
              <w:t>46</w:t>
            </w:r>
            <w:r w:rsidR="000B7019">
              <w:rPr>
                <w:webHidden/>
              </w:rPr>
              <w:fldChar w:fldCharType="end"/>
            </w:r>
          </w:hyperlink>
        </w:p>
        <w:p w:rsidR="00393298" w:rsidRDefault="00A00C21">
          <w:pPr>
            <w:pStyle w:val="TOC1"/>
            <w:rPr>
              <w:rFonts w:asciiTheme="minorHAnsi" w:hAnsiTheme="minorHAnsi" w:cstheme="minorBidi"/>
              <w:szCs w:val="22"/>
            </w:rPr>
          </w:pPr>
          <w:hyperlink w:anchor="_Toc358668560" w:history="1">
            <w:r w:rsidR="00393298" w:rsidRPr="002D7176">
              <w:rPr>
                <w:rStyle w:val="Hyperlink"/>
              </w:rPr>
              <w:t>Addendums</w:t>
            </w:r>
            <w:r w:rsidR="00393298">
              <w:rPr>
                <w:webHidden/>
              </w:rPr>
              <w:tab/>
            </w:r>
            <w:r w:rsidR="000B7019">
              <w:rPr>
                <w:webHidden/>
              </w:rPr>
              <w:fldChar w:fldCharType="begin"/>
            </w:r>
            <w:r w:rsidR="00393298">
              <w:rPr>
                <w:webHidden/>
              </w:rPr>
              <w:instrText xml:space="preserve"> PAGEREF _Toc358668560 \h </w:instrText>
            </w:r>
            <w:r w:rsidR="000B7019">
              <w:rPr>
                <w:webHidden/>
              </w:rPr>
            </w:r>
            <w:r w:rsidR="000B7019">
              <w:rPr>
                <w:webHidden/>
              </w:rPr>
              <w:fldChar w:fldCharType="separate"/>
            </w:r>
            <w:r>
              <w:rPr>
                <w:webHidden/>
              </w:rPr>
              <w:t>47</w:t>
            </w:r>
            <w:r w:rsidR="000B7019">
              <w:rPr>
                <w:webHidden/>
              </w:rPr>
              <w:fldChar w:fldCharType="end"/>
            </w:r>
          </w:hyperlink>
        </w:p>
        <w:p w:rsidR="0032139A" w:rsidRDefault="000B7019">
          <w:r>
            <w:fldChar w:fldCharType="end"/>
          </w:r>
        </w:p>
      </w:sdtContent>
    </w:sdt>
    <w:p w:rsidR="00431459" w:rsidRPr="00431459" w:rsidRDefault="00431459" w:rsidP="00F46093">
      <w:pPr>
        <w:tabs>
          <w:tab w:val="right" w:leader="dot" w:pos="8460"/>
        </w:tabs>
        <w:spacing w:after="200" w:line="276" w:lineRule="auto"/>
        <w:ind w:right="900"/>
        <w:rPr>
          <w:rFonts w:cs="Arial"/>
          <w:sz w:val="32"/>
          <w:szCs w:val="32"/>
        </w:rPr>
      </w:pPr>
    </w:p>
    <w:p w:rsidR="00431459" w:rsidRDefault="00431459" w:rsidP="00597DF7">
      <w:pPr>
        <w:ind w:right="90"/>
        <w:rPr>
          <w:b/>
          <w:color w:val="0070C0"/>
          <w:sz w:val="28"/>
          <w:szCs w:val="28"/>
        </w:rPr>
      </w:pPr>
      <w:r>
        <w:rPr>
          <w:b/>
          <w:color w:val="0070C0"/>
          <w:sz w:val="28"/>
          <w:szCs w:val="28"/>
        </w:rPr>
        <w:br w:type="page"/>
      </w:r>
      <w:bookmarkStart w:id="4" w:name="_GoBack"/>
      <w:bookmarkEnd w:id="4"/>
    </w:p>
    <w:p w:rsidR="00E32809" w:rsidRPr="00A9773F" w:rsidRDefault="00E32809" w:rsidP="00A9773F">
      <w:pPr>
        <w:pStyle w:val="Heading10"/>
        <w:outlineLvl w:val="0"/>
      </w:pPr>
      <w:bookmarkStart w:id="5" w:name="_Toc358576986"/>
      <w:bookmarkStart w:id="6" w:name="_Toc358668505"/>
      <w:r w:rsidRPr="00A9773F">
        <w:lastRenderedPageBreak/>
        <w:t>Welcome</w:t>
      </w:r>
      <w:bookmarkEnd w:id="5"/>
      <w:bookmarkEnd w:id="6"/>
    </w:p>
    <w:p w:rsidR="00E32809" w:rsidRPr="0025535E" w:rsidRDefault="00E32809" w:rsidP="00597DF7">
      <w:pPr>
        <w:ind w:left="720" w:right="90"/>
        <w:rPr>
          <w:rFonts w:cs="Arial"/>
          <w:szCs w:val="22"/>
        </w:rPr>
      </w:pPr>
      <w:r w:rsidRPr="0025535E">
        <w:rPr>
          <w:rFonts w:cs="Arial"/>
          <w:szCs w:val="22"/>
        </w:rPr>
        <w:t>Welcome to Emory’s Pediatric Hospitalist Fellowship Program at Children's Healthcare of Atlanta.  We are happy to welcome you into our family!</w:t>
      </w:r>
    </w:p>
    <w:p w:rsidR="00E32809" w:rsidRPr="0025535E" w:rsidRDefault="00E32809" w:rsidP="00597DF7">
      <w:pPr>
        <w:pStyle w:val="NoSpacing"/>
        <w:ind w:right="90"/>
        <w:rPr>
          <w:rFonts w:ascii="Century Gothic" w:hAnsi="Century Gothic"/>
          <w:b/>
          <w:color w:val="4F81BD"/>
          <w:sz w:val="28"/>
          <w:szCs w:val="28"/>
        </w:rPr>
      </w:pPr>
    </w:p>
    <w:p w:rsidR="00F13498" w:rsidRPr="007A7C5E" w:rsidRDefault="00F13498" w:rsidP="00A9773F">
      <w:pPr>
        <w:pStyle w:val="Heading10"/>
        <w:outlineLvl w:val="0"/>
      </w:pPr>
      <w:bookmarkStart w:id="7" w:name="_Toc358576987"/>
      <w:bookmarkStart w:id="8" w:name="_Toc358668506"/>
      <w:r w:rsidRPr="007A7C5E">
        <w:t>Mission and Goals of the Fellowship</w:t>
      </w:r>
      <w:bookmarkEnd w:id="7"/>
      <w:bookmarkEnd w:id="8"/>
    </w:p>
    <w:p w:rsidR="0025535E" w:rsidRPr="0025535E" w:rsidRDefault="0025535E" w:rsidP="00597DF7">
      <w:pPr>
        <w:ind w:left="720" w:right="90"/>
        <w:rPr>
          <w:rFonts w:cs="Arial"/>
          <w:szCs w:val="22"/>
        </w:rPr>
      </w:pPr>
      <w:r w:rsidRPr="0025535E">
        <w:rPr>
          <w:rFonts w:cs="Arial"/>
          <w:szCs w:val="22"/>
        </w:rPr>
        <w:t xml:space="preserve">The mission of Children's Healthcare of Atlanta is to </w:t>
      </w:r>
      <w:r w:rsidR="00622A7E">
        <w:rPr>
          <w:rFonts w:cs="Arial"/>
          <w:szCs w:val="22"/>
        </w:rPr>
        <w:t>make kids better today and healthier tomorrow</w:t>
      </w:r>
      <w:r w:rsidRPr="0025535E">
        <w:rPr>
          <w:rFonts w:cs="Arial"/>
          <w:szCs w:val="22"/>
        </w:rPr>
        <w:t xml:space="preserve">. </w:t>
      </w:r>
    </w:p>
    <w:p w:rsidR="0025535E" w:rsidRDefault="0025535E" w:rsidP="00597DF7">
      <w:pPr>
        <w:pStyle w:val="NoSpacing"/>
        <w:ind w:left="720" w:right="90"/>
        <w:rPr>
          <w:rFonts w:ascii="Century Gothic" w:hAnsi="Century Gothic"/>
          <w:sz w:val="22"/>
          <w:szCs w:val="22"/>
        </w:rPr>
      </w:pPr>
    </w:p>
    <w:p w:rsidR="00F13498" w:rsidRPr="0025535E" w:rsidRDefault="00F13498" w:rsidP="00597DF7">
      <w:pPr>
        <w:pStyle w:val="NoSpacing"/>
        <w:ind w:left="720" w:right="90"/>
        <w:rPr>
          <w:rFonts w:ascii="Century Gothic" w:hAnsi="Century Gothic"/>
          <w:sz w:val="22"/>
          <w:szCs w:val="22"/>
        </w:rPr>
      </w:pPr>
      <w:r w:rsidRPr="0025535E">
        <w:rPr>
          <w:rFonts w:ascii="Century Gothic" w:hAnsi="Century Gothic"/>
          <w:sz w:val="22"/>
          <w:szCs w:val="22"/>
        </w:rPr>
        <w:t>The goal of this fellowship is to train pediatricians to become academic pediatric hospitalists. Fellows should be stimulated by a desire to provide excellent patient care as a first priority,</w:t>
      </w:r>
      <w:r w:rsidR="0025535E">
        <w:rPr>
          <w:rFonts w:ascii="Century Gothic" w:hAnsi="Century Gothic"/>
          <w:sz w:val="22"/>
          <w:szCs w:val="22"/>
        </w:rPr>
        <w:t xml:space="preserve"> but also</w:t>
      </w:r>
      <w:r w:rsidRPr="0025535E">
        <w:rPr>
          <w:rFonts w:ascii="Century Gothic" w:hAnsi="Century Gothic"/>
          <w:sz w:val="22"/>
          <w:szCs w:val="22"/>
        </w:rPr>
        <w:t xml:space="preserve"> to develop a knowledge base to perform clinical and/or basic science research</w:t>
      </w:r>
      <w:r w:rsidR="00F74A1F">
        <w:rPr>
          <w:rFonts w:ascii="Century Gothic" w:hAnsi="Century Gothic"/>
          <w:sz w:val="22"/>
          <w:szCs w:val="22"/>
        </w:rPr>
        <w:t xml:space="preserve"> and quality improvement projects</w:t>
      </w:r>
      <w:r w:rsidRPr="0025535E">
        <w:rPr>
          <w:rFonts w:ascii="Century Gothic" w:hAnsi="Century Gothic"/>
          <w:sz w:val="22"/>
          <w:szCs w:val="22"/>
        </w:rPr>
        <w:t xml:space="preserve">, and to become excellent teachers of medical students, residents, ancillary personnel, and future fellows. </w:t>
      </w:r>
    </w:p>
    <w:p w:rsidR="00C85FE5" w:rsidRPr="0025535E" w:rsidRDefault="00C85FE5" w:rsidP="00597DF7">
      <w:pPr>
        <w:pStyle w:val="NoSpacing"/>
        <w:ind w:right="90"/>
        <w:rPr>
          <w:rFonts w:ascii="Century Gothic" w:hAnsi="Century Gothic"/>
          <w:sz w:val="22"/>
          <w:szCs w:val="22"/>
        </w:rPr>
      </w:pPr>
    </w:p>
    <w:p w:rsidR="00C85FE5" w:rsidRPr="007A7C5E" w:rsidRDefault="00C85FE5" w:rsidP="00A9773F">
      <w:pPr>
        <w:pStyle w:val="Heading10"/>
        <w:outlineLvl w:val="0"/>
      </w:pPr>
      <w:bookmarkStart w:id="9" w:name="_Toc358576988"/>
      <w:bookmarkStart w:id="10" w:name="_Toc358668507"/>
      <w:r w:rsidRPr="007A7C5E">
        <w:t>Overview</w:t>
      </w:r>
      <w:bookmarkEnd w:id="9"/>
      <w:bookmarkEnd w:id="10"/>
    </w:p>
    <w:p w:rsidR="00071B68" w:rsidRDefault="008E23BB" w:rsidP="00597DF7">
      <w:pPr>
        <w:pStyle w:val="Default"/>
        <w:ind w:left="720" w:right="90"/>
        <w:rPr>
          <w:rFonts w:ascii="Century Gothic" w:hAnsi="Century Gothic" w:cs="Arial"/>
          <w:color w:val="auto"/>
          <w:sz w:val="22"/>
          <w:szCs w:val="22"/>
        </w:rPr>
      </w:pPr>
      <w:r>
        <w:rPr>
          <w:rFonts w:ascii="Century Gothic" w:hAnsi="Century Gothic" w:cs="Arial"/>
          <w:color w:val="auto"/>
          <w:sz w:val="22"/>
          <w:szCs w:val="22"/>
        </w:rPr>
        <w:t>The hospitalist f</w:t>
      </w:r>
      <w:r w:rsidR="00071B68" w:rsidRPr="0025535E">
        <w:rPr>
          <w:rFonts w:ascii="Century Gothic" w:hAnsi="Century Gothic" w:cs="Arial"/>
          <w:color w:val="auto"/>
          <w:sz w:val="22"/>
          <w:szCs w:val="22"/>
        </w:rPr>
        <w:t xml:space="preserve">ellowship program was </w:t>
      </w:r>
      <w:r w:rsidR="00163CA0">
        <w:rPr>
          <w:rFonts w:ascii="Century Gothic" w:hAnsi="Century Gothic" w:cs="Arial"/>
          <w:color w:val="auto"/>
          <w:sz w:val="22"/>
          <w:szCs w:val="22"/>
        </w:rPr>
        <w:t xml:space="preserve">founded by </w:t>
      </w:r>
      <w:r w:rsidR="00071B68" w:rsidRPr="00163CA0">
        <w:rPr>
          <w:rFonts w:ascii="Century Gothic" w:hAnsi="Century Gothic" w:cs="Arial"/>
          <w:color w:val="auto"/>
          <w:sz w:val="22"/>
          <w:szCs w:val="22"/>
        </w:rPr>
        <w:t>David Lloyd, MD</w:t>
      </w:r>
      <w:r w:rsidR="00F72A45">
        <w:rPr>
          <w:rFonts w:ascii="Century Gothic" w:hAnsi="Century Gothic" w:cs="Arial"/>
          <w:color w:val="auto"/>
          <w:sz w:val="22"/>
          <w:szCs w:val="22"/>
        </w:rPr>
        <w:t xml:space="preserve"> in 2006</w:t>
      </w:r>
      <w:r w:rsidR="00071B68" w:rsidRPr="00163CA0">
        <w:rPr>
          <w:rFonts w:ascii="Century Gothic" w:hAnsi="Century Gothic" w:cs="Arial"/>
          <w:color w:val="auto"/>
          <w:sz w:val="22"/>
          <w:szCs w:val="22"/>
        </w:rPr>
        <w:t xml:space="preserve">. </w:t>
      </w:r>
      <w:r w:rsidR="00F72A45">
        <w:rPr>
          <w:rFonts w:ascii="Century Gothic" w:hAnsi="Century Gothic" w:cs="Arial"/>
          <w:color w:val="auto"/>
          <w:sz w:val="22"/>
          <w:szCs w:val="22"/>
        </w:rPr>
        <w:t xml:space="preserve">It is a collaboration of Emory University School of Medicine, Department of Pediatrics and Children’s Healthcare of Atlanta.  </w:t>
      </w:r>
      <w:r w:rsidR="00071B68" w:rsidRPr="00163CA0">
        <w:rPr>
          <w:rFonts w:ascii="Century Gothic" w:hAnsi="Century Gothic" w:cs="Arial"/>
          <w:color w:val="auto"/>
          <w:sz w:val="22"/>
          <w:szCs w:val="22"/>
        </w:rPr>
        <w:t>It offers a</w:t>
      </w:r>
      <w:r w:rsidR="00A52A9B" w:rsidRPr="00163CA0">
        <w:rPr>
          <w:rFonts w:ascii="Century Gothic" w:hAnsi="Century Gothic" w:cs="Arial"/>
          <w:color w:val="auto"/>
          <w:sz w:val="22"/>
          <w:szCs w:val="22"/>
        </w:rPr>
        <w:t xml:space="preserve"> </w:t>
      </w:r>
      <w:r w:rsidR="00071B68" w:rsidRPr="00163CA0">
        <w:rPr>
          <w:rFonts w:ascii="Century Gothic" w:hAnsi="Century Gothic" w:cs="Arial"/>
          <w:color w:val="auto"/>
          <w:sz w:val="22"/>
          <w:szCs w:val="22"/>
        </w:rPr>
        <w:t xml:space="preserve">one-year training </w:t>
      </w:r>
      <w:r w:rsidR="00F74A1F">
        <w:rPr>
          <w:rFonts w:ascii="Century Gothic" w:hAnsi="Century Gothic" w:cs="Arial"/>
          <w:color w:val="auto"/>
          <w:sz w:val="22"/>
          <w:szCs w:val="22"/>
        </w:rPr>
        <w:t xml:space="preserve">program </w:t>
      </w:r>
      <w:r w:rsidR="00071B68" w:rsidRPr="00163CA0">
        <w:rPr>
          <w:rFonts w:ascii="Century Gothic" w:hAnsi="Century Gothic" w:cs="Arial"/>
          <w:color w:val="auto"/>
          <w:sz w:val="22"/>
          <w:szCs w:val="22"/>
        </w:rPr>
        <w:t>for specialized care of hospitalized</w:t>
      </w:r>
      <w:r w:rsidR="00071B68" w:rsidRPr="0025535E">
        <w:rPr>
          <w:rFonts w:ascii="Century Gothic" w:hAnsi="Century Gothic" w:cs="Arial"/>
          <w:color w:val="auto"/>
          <w:sz w:val="22"/>
          <w:szCs w:val="22"/>
        </w:rPr>
        <w:t xml:space="preserve"> children. The program also includes training and experience in clinical and/or epidemiological research</w:t>
      </w:r>
      <w:r w:rsidR="00F74A1F">
        <w:rPr>
          <w:rFonts w:ascii="Century Gothic" w:hAnsi="Century Gothic" w:cs="Arial"/>
          <w:color w:val="auto"/>
          <w:sz w:val="22"/>
          <w:szCs w:val="22"/>
        </w:rPr>
        <w:t xml:space="preserve"> and quality</w:t>
      </w:r>
      <w:r w:rsidR="00071B68" w:rsidRPr="0025535E">
        <w:rPr>
          <w:rFonts w:ascii="Century Gothic" w:hAnsi="Century Gothic" w:cs="Arial"/>
          <w:color w:val="auto"/>
          <w:sz w:val="22"/>
          <w:szCs w:val="22"/>
        </w:rPr>
        <w:t xml:space="preserve"> with mentorship. The program is strengthened through collaborations with the Centers for Disease Control &amp; Prevention and R</w:t>
      </w:r>
      <w:r w:rsidR="00F73E49">
        <w:rPr>
          <w:rFonts w:ascii="Century Gothic" w:hAnsi="Century Gothic" w:cs="Arial"/>
          <w:color w:val="auto"/>
          <w:sz w:val="22"/>
          <w:szCs w:val="22"/>
        </w:rPr>
        <w:t>ollins School of Public Health.</w:t>
      </w:r>
    </w:p>
    <w:p w:rsidR="00625704" w:rsidRDefault="00625704" w:rsidP="00597DF7">
      <w:pPr>
        <w:pStyle w:val="Default"/>
        <w:ind w:left="720" w:right="90"/>
        <w:rPr>
          <w:rFonts w:ascii="Century Gothic" w:hAnsi="Century Gothic" w:cs="Arial"/>
          <w:color w:val="auto"/>
          <w:sz w:val="22"/>
          <w:szCs w:val="22"/>
        </w:rPr>
      </w:pPr>
    </w:p>
    <w:p w:rsidR="00625704" w:rsidRPr="007A7C5E" w:rsidRDefault="00625704" w:rsidP="00A9773F">
      <w:pPr>
        <w:pStyle w:val="Heading10"/>
        <w:outlineLvl w:val="0"/>
      </w:pPr>
      <w:bookmarkStart w:id="11" w:name="_Toc358576989"/>
      <w:bookmarkStart w:id="12" w:name="_Toc358668508"/>
      <w:r w:rsidRPr="007A7C5E">
        <w:t>Introduction</w:t>
      </w:r>
      <w:bookmarkEnd w:id="11"/>
      <w:bookmarkEnd w:id="12"/>
    </w:p>
    <w:p w:rsidR="00625704" w:rsidRPr="0025535E" w:rsidRDefault="00625704" w:rsidP="00597DF7">
      <w:pPr>
        <w:ind w:left="720" w:right="90"/>
        <w:rPr>
          <w:rFonts w:cs="Arial"/>
          <w:szCs w:val="22"/>
        </w:rPr>
      </w:pPr>
      <w:r w:rsidRPr="0025535E">
        <w:rPr>
          <w:rFonts w:cs="Arial"/>
          <w:szCs w:val="22"/>
        </w:rPr>
        <w:t>This document has been developed to familiarize Fellows with the Pediatric Hospitalist Fellowship Program and to provide information about the curriculum, policies and benefits pertaining to your training. It is meant to serve as an informational guide only, and specific policies and procedures are subject to change.</w:t>
      </w:r>
    </w:p>
    <w:p w:rsidR="00625704" w:rsidRPr="0025535E" w:rsidRDefault="00625704" w:rsidP="00597DF7">
      <w:pPr>
        <w:pStyle w:val="Default"/>
        <w:ind w:left="720" w:right="90"/>
        <w:rPr>
          <w:rFonts w:ascii="Century Gothic" w:hAnsi="Century Gothic" w:cs="Arial"/>
          <w:color w:val="auto"/>
          <w:sz w:val="22"/>
          <w:szCs w:val="22"/>
        </w:rPr>
      </w:pPr>
    </w:p>
    <w:p w:rsidR="00071B68" w:rsidRPr="0025535E" w:rsidRDefault="00071B68" w:rsidP="00597DF7">
      <w:pPr>
        <w:ind w:left="720" w:right="90"/>
        <w:rPr>
          <w:rFonts w:cs="Arial"/>
          <w:szCs w:val="22"/>
        </w:rPr>
      </w:pPr>
    </w:p>
    <w:p w:rsidR="0025535E" w:rsidRPr="0025535E" w:rsidRDefault="0025535E" w:rsidP="00597DF7">
      <w:pPr>
        <w:ind w:right="90"/>
        <w:rPr>
          <w:rFonts w:cs="Arial"/>
          <w:szCs w:val="22"/>
        </w:rPr>
      </w:pPr>
    </w:p>
    <w:p w:rsidR="0005754A" w:rsidRDefault="0005754A" w:rsidP="00597DF7">
      <w:pPr>
        <w:spacing w:after="200" w:line="276" w:lineRule="auto"/>
        <w:ind w:right="90"/>
        <w:rPr>
          <w:rFonts w:cs="Arial"/>
          <w:b/>
          <w:color w:val="0070C0"/>
          <w:sz w:val="28"/>
          <w:szCs w:val="28"/>
        </w:rPr>
      </w:pPr>
      <w:r>
        <w:rPr>
          <w:rFonts w:cs="Arial"/>
          <w:b/>
          <w:color w:val="0070C0"/>
          <w:sz w:val="28"/>
          <w:szCs w:val="28"/>
        </w:rPr>
        <w:br w:type="page"/>
      </w:r>
    </w:p>
    <w:p w:rsidR="0025535E" w:rsidRPr="007A7C5E" w:rsidRDefault="0025535E" w:rsidP="00A9773F">
      <w:pPr>
        <w:pStyle w:val="Heading10"/>
        <w:outlineLvl w:val="0"/>
        <w:rPr>
          <w:sz w:val="22"/>
          <w:szCs w:val="22"/>
        </w:rPr>
      </w:pPr>
      <w:bookmarkStart w:id="13" w:name="_Toc358576990"/>
      <w:bookmarkStart w:id="14" w:name="_Toc358668509"/>
      <w:r w:rsidRPr="007A7C5E">
        <w:lastRenderedPageBreak/>
        <w:t>History</w:t>
      </w:r>
      <w:bookmarkEnd w:id="13"/>
      <w:bookmarkEnd w:id="14"/>
    </w:p>
    <w:p w:rsidR="0025535E" w:rsidRPr="0025535E" w:rsidRDefault="002B0CEF" w:rsidP="00A25AE2">
      <w:pPr>
        <w:pStyle w:val="NormalWeb"/>
      </w:pPr>
      <w:r>
        <w:rPr>
          <w:noProof/>
        </w:rPr>
        <w:drawing>
          <wp:anchor distT="0" distB="0" distL="114300" distR="114300" simplePos="0" relativeHeight="251658240" behindDoc="0" locked="0" layoutInCell="1" allowOverlap="1">
            <wp:simplePos x="0" y="0"/>
            <wp:positionH relativeFrom="column">
              <wp:posOffset>2867025</wp:posOffset>
            </wp:positionH>
            <wp:positionV relativeFrom="paragraph">
              <wp:posOffset>1270</wp:posOffset>
            </wp:positionV>
            <wp:extent cx="2870835" cy="2133600"/>
            <wp:effectExtent l="19050" t="0" r="5715"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870835" cy="2133600"/>
                    </a:xfrm>
                    <a:prstGeom prst="rect">
                      <a:avLst/>
                    </a:prstGeom>
                    <a:noFill/>
                    <a:ln w="9525">
                      <a:noFill/>
                      <a:miter lim="800000"/>
                      <a:headEnd/>
                      <a:tailEnd/>
                    </a:ln>
                  </pic:spPr>
                </pic:pic>
              </a:graphicData>
            </a:graphic>
          </wp:anchor>
        </w:drawing>
      </w:r>
      <w:r w:rsidR="00473FC7">
        <w:rPr>
          <w:noProof/>
        </w:rPr>
        <mc:AlternateContent>
          <mc:Choice Requires="wps">
            <w:drawing>
              <wp:anchor distT="0" distB="0" distL="114300" distR="114300" simplePos="0" relativeHeight="251653120" behindDoc="0" locked="0" layoutInCell="1" allowOverlap="1">
                <wp:simplePos x="0" y="0"/>
                <wp:positionH relativeFrom="column">
                  <wp:posOffset>3019425</wp:posOffset>
                </wp:positionH>
                <wp:positionV relativeFrom="paragraph">
                  <wp:posOffset>2123440</wp:posOffset>
                </wp:positionV>
                <wp:extent cx="2990215" cy="392430"/>
                <wp:effectExtent l="0" t="0" r="635"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77B" w:rsidRPr="002B0CEF" w:rsidRDefault="00C1677B" w:rsidP="00A25AE2">
                            <w:pPr>
                              <w:pStyle w:val="NormalWeb"/>
                              <w:rPr>
                                <w:b/>
                                <w:sz w:val="16"/>
                                <w:szCs w:val="16"/>
                              </w:rPr>
                            </w:pPr>
                            <w:r w:rsidRPr="002B0CEF">
                              <w:rPr>
                                <w:b/>
                                <w:sz w:val="16"/>
                                <w:szCs w:val="16"/>
                              </w:rPr>
                              <w:t>Patients at Scottish Rite Convalescent Home for Crippled Children in the early 1900s</w:t>
                            </w:r>
                          </w:p>
                          <w:p w:rsidR="00C1677B" w:rsidRDefault="00C167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37.75pt;margin-top:167.2pt;width:235.45pt;height:3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njuQIAAMA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CUaCttCiJzYYdC8HNLPV6TudgNNjB25mgGPosmOquwdZfNdIyGVNxYbdKSX7mtESsgvtTf/s6oij&#10;Lci6/yRLCEO3RjqgoVKtLR0UAwE6dOn52BmbSgGHURwHUTjBqADbdRyRa9c6nyaH253S5gOTLbKL&#10;FCvovEOnuwdtbDY0ObjYYELmvGlc9xtxcQCO4wnEhqvWZrNwzXyJg3g1X82JR6LpyiNBlnl3+ZJ4&#10;0zycTbLrbLnMwl82bkiSmpclEzbMQVgh+bPG7SU+SuIoLS0bXlo4m5JWm/WyUWhHQdi5+1zNwXJy&#10;8y/TcEUALq8ohREJ7qPYy6fzmUdyMvHiWTD3gjC+j6cBiUmWX1J64IL9OyXUpzieRJNRTKekX3EL&#10;3PeWG01abmB0NLxN8fzoRBMrwZUoXWsN5c24PiuFTf9UCmj3odFOsFajo1rNsB72LwPArJjXsnwG&#10;BSsJAgOZwtiDRS3VT4x6GCEp1j+2VDGMmo8CXkEcEmJnjtuQySyCjTq3rM8tVBQAlWKD0bhcmnFO&#10;bTvFNzVEGt+dkHfwciruRH3Kav/eYEw4bvuRZufQ+d55nQbv4jcAAAD//wMAUEsDBBQABgAIAAAA&#10;IQBoQSvx3wAAAAsBAAAPAAAAZHJzL2Rvd25yZXYueG1sTI9NT8MwDIbvSPyHyEjcWMKWFlqaTgjE&#10;FbTBJnHLWq+taJyqydby7zEnuPnj0evHxXp2vTjjGDpPBm4XCgRS5euOGgMf7y839yBCtFTb3hMa&#10;+MYA6/LyorB57Sfa4HkbG8EhFHJroI1xyKUMVYvOhoUfkHh39KOzkduxkfVoJw53vVwqlUpnO+IL&#10;rR3wqcXqa3tyBnavx8+9Vm/Ns0uGyc9KksukMddX8+MDiIhz/IPhV5/VoWSngz9RHURvQN8lCaMG&#10;ViutQTCR6ZSLA0+ydAmyLOT/H8ofAAAA//8DAFBLAQItABQABgAIAAAAIQC2gziS/gAAAOEBAAAT&#10;AAAAAAAAAAAAAAAAAAAAAABbQ29udGVudF9UeXBlc10ueG1sUEsBAi0AFAAGAAgAAAAhADj9If/W&#10;AAAAlAEAAAsAAAAAAAAAAAAAAAAALwEAAF9yZWxzLy5yZWxzUEsBAi0AFAAGAAgAAAAhAF8W2eO5&#10;AgAAwAUAAA4AAAAAAAAAAAAAAAAALgIAAGRycy9lMm9Eb2MueG1sUEsBAi0AFAAGAAgAAAAhAGhB&#10;K/HfAAAACwEAAA8AAAAAAAAAAAAAAAAAEwUAAGRycy9kb3ducmV2LnhtbFBLBQYAAAAABAAEAPMA&#10;AAAfBgAAAAA=&#10;" filled="f" stroked="f">
                <v:textbox>
                  <w:txbxContent>
                    <w:p w:rsidR="00C1677B" w:rsidRPr="002B0CEF" w:rsidRDefault="00C1677B" w:rsidP="00A25AE2">
                      <w:pPr>
                        <w:pStyle w:val="NormalWeb"/>
                        <w:rPr>
                          <w:b/>
                          <w:sz w:val="16"/>
                          <w:szCs w:val="16"/>
                        </w:rPr>
                      </w:pPr>
                      <w:r w:rsidRPr="002B0CEF">
                        <w:rPr>
                          <w:b/>
                          <w:sz w:val="16"/>
                          <w:szCs w:val="16"/>
                        </w:rPr>
                        <w:t>Patients at Scottish Rite Convalescent Home for Crippled Children in the early 1900s</w:t>
                      </w:r>
                    </w:p>
                    <w:p w:rsidR="00C1677B" w:rsidRDefault="00C1677B"/>
                  </w:txbxContent>
                </v:textbox>
                <w10:wrap type="square"/>
              </v:shape>
            </w:pict>
          </mc:Fallback>
        </mc:AlternateContent>
      </w:r>
      <w:r w:rsidR="0025535E" w:rsidRPr="0025535E">
        <w:t xml:space="preserve">In 1998, Egleston Children's Health Care System and Scottish Rite Medical Center came together to form Children's Healthcare of Atlanta—one of the largest pediatric systems in the country. The new system had a single priority: family-centered care. The next year, </w:t>
      </w:r>
      <w:hyperlink r:id="rId14" w:history="1">
        <w:r w:rsidR="0025535E" w:rsidRPr="00F72A45">
          <w:rPr>
            <w:rStyle w:val="Hyperlink"/>
            <w:rFonts w:cs="Arial"/>
            <w:color w:val="auto"/>
            <w:u w:val="none"/>
          </w:rPr>
          <w:t>Hope and Will</w:t>
        </w:r>
      </w:hyperlink>
      <w:r w:rsidR="0025535E" w:rsidRPr="0025535E">
        <w:t xml:space="preserve">, our colorful boy and girl mascots came to life, representing the hopeful attitude and strong will of our patients, families and staff. </w:t>
      </w:r>
    </w:p>
    <w:p w:rsidR="0025535E" w:rsidRPr="0025535E" w:rsidRDefault="0025535E" w:rsidP="00A25AE2">
      <w:pPr>
        <w:pStyle w:val="NormalWeb"/>
      </w:pPr>
    </w:p>
    <w:p w:rsidR="0025535E" w:rsidRDefault="0025535E" w:rsidP="00A25AE2">
      <w:pPr>
        <w:pStyle w:val="NormalWeb"/>
      </w:pPr>
      <w:r w:rsidRPr="0025535E">
        <w:t>In 2006, Children's assumed responsibility for the management of services at Hughes Spalding Children's Hospital—growing the system to three hospitals and 17 neighborhood locations.</w:t>
      </w:r>
    </w:p>
    <w:p w:rsidR="0025535E" w:rsidRPr="0025535E" w:rsidRDefault="0025535E" w:rsidP="00A25AE2">
      <w:pPr>
        <w:pStyle w:val="NormalWeb"/>
      </w:pPr>
    </w:p>
    <w:p w:rsidR="0025535E" w:rsidRPr="007A7C5E" w:rsidRDefault="0025535E" w:rsidP="00A25AE2">
      <w:pPr>
        <w:pStyle w:val="NormalWeb"/>
      </w:pPr>
      <w:r w:rsidRPr="007A7C5E">
        <w:t>Children's at Egleston</w:t>
      </w:r>
    </w:p>
    <w:p w:rsidR="0025535E" w:rsidRPr="0025535E" w:rsidRDefault="0025535E" w:rsidP="00597DF7">
      <w:pPr>
        <w:numPr>
          <w:ilvl w:val="0"/>
          <w:numId w:val="1"/>
        </w:numPr>
        <w:tabs>
          <w:tab w:val="clear" w:pos="720"/>
          <w:tab w:val="num" w:pos="1440"/>
        </w:tabs>
        <w:ind w:left="1800" w:right="90"/>
        <w:textAlignment w:val="center"/>
        <w:rPr>
          <w:szCs w:val="22"/>
        </w:rPr>
      </w:pPr>
      <w:r w:rsidRPr="0025535E">
        <w:rPr>
          <w:rFonts w:cs="Arial"/>
          <w:szCs w:val="22"/>
        </w:rPr>
        <w:t xml:space="preserve">1928 — Henrietta Egleston Hospital for Children opened. </w:t>
      </w:r>
    </w:p>
    <w:p w:rsidR="0025535E" w:rsidRPr="0025535E" w:rsidRDefault="0025535E" w:rsidP="00597DF7">
      <w:pPr>
        <w:numPr>
          <w:ilvl w:val="0"/>
          <w:numId w:val="1"/>
        </w:numPr>
        <w:tabs>
          <w:tab w:val="clear" w:pos="720"/>
          <w:tab w:val="num" w:pos="1440"/>
        </w:tabs>
        <w:ind w:left="1800" w:right="90"/>
        <w:textAlignment w:val="center"/>
        <w:rPr>
          <w:szCs w:val="22"/>
        </w:rPr>
      </w:pPr>
      <w:r w:rsidRPr="0025535E">
        <w:rPr>
          <w:rFonts w:cs="Arial"/>
          <w:szCs w:val="22"/>
        </w:rPr>
        <w:t xml:space="preserve">1956 — Egleston became the pediatric teaching affiliate of Emory University School of Medicine. </w:t>
      </w:r>
    </w:p>
    <w:p w:rsidR="0025535E" w:rsidRPr="0025535E" w:rsidRDefault="0025535E" w:rsidP="00597DF7">
      <w:pPr>
        <w:numPr>
          <w:ilvl w:val="0"/>
          <w:numId w:val="1"/>
        </w:numPr>
        <w:tabs>
          <w:tab w:val="clear" w:pos="720"/>
          <w:tab w:val="num" w:pos="1440"/>
        </w:tabs>
        <w:ind w:left="1800" w:right="90"/>
        <w:textAlignment w:val="center"/>
        <w:rPr>
          <w:szCs w:val="22"/>
        </w:rPr>
      </w:pPr>
      <w:r w:rsidRPr="0025535E">
        <w:rPr>
          <w:rFonts w:cs="Arial"/>
          <w:szCs w:val="22"/>
        </w:rPr>
        <w:t>1998 — Egleston Children's Health Care System and Scottish Rite Children's Medical Center officially merged to become Children's Healthcare of Atlanta.</w:t>
      </w:r>
    </w:p>
    <w:p w:rsidR="0025535E" w:rsidRPr="007A7C5E" w:rsidRDefault="00D107B6" w:rsidP="00A25AE2">
      <w:pPr>
        <w:pStyle w:val="NormalWeb"/>
      </w:pPr>
      <w:r w:rsidRPr="007A7C5E">
        <w:t>Children's at Hugh</w:t>
      </w:r>
      <w:r w:rsidR="0025535E" w:rsidRPr="007A7C5E">
        <w:t xml:space="preserve"> Spalding</w:t>
      </w:r>
    </w:p>
    <w:p w:rsidR="0025535E" w:rsidRPr="0025535E" w:rsidRDefault="0025535E" w:rsidP="00597DF7">
      <w:pPr>
        <w:numPr>
          <w:ilvl w:val="0"/>
          <w:numId w:val="2"/>
        </w:numPr>
        <w:tabs>
          <w:tab w:val="clear" w:pos="720"/>
          <w:tab w:val="num" w:pos="1440"/>
        </w:tabs>
        <w:ind w:left="1800" w:right="90"/>
        <w:textAlignment w:val="center"/>
        <w:rPr>
          <w:szCs w:val="22"/>
        </w:rPr>
      </w:pPr>
      <w:r w:rsidRPr="0025535E">
        <w:rPr>
          <w:rFonts w:cs="Arial"/>
          <w:szCs w:val="22"/>
        </w:rPr>
        <w:t xml:space="preserve">1952 — The Hughes Spalding Pavilion officially opened as a private hospital for paying African-American adults. </w:t>
      </w:r>
    </w:p>
    <w:p w:rsidR="0025535E" w:rsidRPr="0025535E" w:rsidRDefault="0025535E" w:rsidP="00597DF7">
      <w:pPr>
        <w:numPr>
          <w:ilvl w:val="0"/>
          <w:numId w:val="2"/>
        </w:numPr>
        <w:tabs>
          <w:tab w:val="clear" w:pos="720"/>
          <w:tab w:val="num" w:pos="1440"/>
        </w:tabs>
        <w:ind w:left="1800" w:right="90"/>
        <w:textAlignment w:val="center"/>
        <w:rPr>
          <w:szCs w:val="22"/>
        </w:rPr>
      </w:pPr>
      <w:r w:rsidRPr="0025535E">
        <w:rPr>
          <w:rFonts w:cs="Arial"/>
          <w:szCs w:val="22"/>
        </w:rPr>
        <w:t xml:space="preserve">1989 — Hughes Spalding temporarily shut its doors for renovation. The facilities reopened in 1992 as Hughes Spalding Children's Hospital. </w:t>
      </w:r>
    </w:p>
    <w:p w:rsidR="0025535E" w:rsidRPr="0025535E" w:rsidRDefault="0025535E" w:rsidP="00597DF7">
      <w:pPr>
        <w:numPr>
          <w:ilvl w:val="0"/>
          <w:numId w:val="2"/>
        </w:numPr>
        <w:tabs>
          <w:tab w:val="clear" w:pos="720"/>
          <w:tab w:val="num" w:pos="1440"/>
        </w:tabs>
        <w:ind w:left="1800" w:right="90"/>
        <w:textAlignment w:val="center"/>
        <w:rPr>
          <w:szCs w:val="22"/>
        </w:rPr>
      </w:pPr>
      <w:r w:rsidRPr="0025535E">
        <w:rPr>
          <w:rFonts w:cs="Arial"/>
          <w:szCs w:val="22"/>
        </w:rPr>
        <w:t>2006 — Children’s assumed responsibility for the management of services at Hughes Spalding.</w:t>
      </w:r>
    </w:p>
    <w:p w:rsidR="0025535E" w:rsidRPr="007A7C5E" w:rsidRDefault="0025535E" w:rsidP="00A25AE2">
      <w:pPr>
        <w:pStyle w:val="NormalWeb"/>
      </w:pPr>
      <w:r w:rsidRPr="007A7C5E">
        <w:t xml:space="preserve">Children's at Scottish </w:t>
      </w:r>
      <w:proofErr w:type="gramStart"/>
      <w:r w:rsidRPr="007A7C5E">
        <w:t>Rite</w:t>
      </w:r>
      <w:proofErr w:type="gramEnd"/>
    </w:p>
    <w:p w:rsidR="0025535E" w:rsidRPr="0025535E" w:rsidRDefault="0025535E" w:rsidP="00597DF7">
      <w:pPr>
        <w:numPr>
          <w:ilvl w:val="0"/>
          <w:numId w:val="3"/>
        </w:numPr>
        <w:tabs>
          <w:tab w:val="clear" w:pos="720"/>
          <w:tab w:val="num" w:pos="1440"/>
        </w:tabs>
        <w:ind w:left="1800" w:right="90"/>
        <w:textAlignment w:val="center"/>
        <w:rPr>
          <w:szCs w:val="22"/>
        </w:rPr>
      </w:pPr>
      <w:r w:rsidRPr="0025535E">
        <w:rPr>
          <w:rFonts w:cs="Arial"/>
          <w:szCs w:val="22"/>
        </w:rPr>
        <w:t xml:space="preserve">1915 — Scottish Rite Convalescent Home for Crippled Children opened. </w:t>
      </w:r>
    </w:p>
    <w:p w:rsidR="0025535E" w:rsidRPr="0025535E" w:rsidRDefault="0025535E" w:rsidP="00597DF7">
      <w:pPr>
        <w:numPr>
          <w:ilvl w:val="0"/>
          <w:numId w:val="3"/>
        </w:numPr>
        <w:tabs>
          <w:tab w:val="clear" w:pos="720"/>
          <w:tab w:val="num" w:pos="1440"/>
        </w:tabs>
        <w:ind w:left="1800" w:right="90"/>
        <w:textAlignment w:val="center"/>
        <w:rPr>
          <w:szCs w:val="22"/>
        </w:rPr>
      </w:pPr>
      <w:r w:rsidRPr="0025535E">
        <w:rPr>
          <w:rFonts w:cs="Arial"/>
          <w:szCs w:val="22"/>
        </w:rPr>
        <w:t xml:space="preserve">1965 — Scottish </w:t>
      </w:r>
      <w:proofErr w:type="gramStart"/>
      <w:r w:rsidRPr="0025535E">
        <w:rPr>
          <w:rFonts w:cs="Arial"/>
          <w:szCs w:val="22"/>
        </w:rPr>
        <w:t>Rite</w:t>
      </w:r>
      <w:proofErr w:type="gramEnd"/>
      <w:r w:rsidRPr="0025535E">
        <w:rPr>
          <w:rFonts w:cs="Arial"/>
          <w:szCs w:val="22"/>
        </w:rPr>
        <w:t xml:space="preserve"> expanded into a full-fledged medical center. </w:t>
      </w:r>
    </w:p>
    <w:p w:rsidR="0025535E" w:rsidRDefault="0025535E" w:rsidP="00597DF7">
      <w:pPr>
        <w:numPr>
          <w:ilvl w:val="0"/>
          <w:numId w:val="3"/>
        </w:numPr>
        <w:tabs>
          <w:tab w:val="clear" w:pos="720"/>
          <w:tab w:val="num" w:pos="1440"/>
        </w:tabs>
        <w:ind w:left="1800" w:right="90"/>
        <w:textAlignment w:val="center"/>
        <w:rPr>
          <w:rFonts w:cs="Arial"/>
          <w:szCs w:val="22"/>
        </w:rPr>
      </w:pPr>
      <w:r w:rsidRPr="0025535E">
        <w:rPr>
          <w:rFonts w:cs="Arial"/>
          <w:szCs w:val="22"/>
        </w:rPr>
        <w:t>1998 — Egleston Children's Health Care System and Scottish Rite Children's Medical Center officially merged to become Children's Healthcare of Atlanta.</w:t>
      </w:r>
    </w:p>
    <w:p w:rsidR="0094060A" w:rsidRDefault="0094060A" w:rsidP="00A25AE2">
      <w:pPr>
        <w:pStyle w:val="NormalWeb"/>
      </w:pPr>
    </w:p>
    <w:p w:rsidR="0094060A" w:rsidRPr="0094060A" w:rsidRDefault="0094060A" w:rsidP="00A25AE2">
      <w:pPr>
        <w:pStyle w:val="NormalWeb"/>
      </w:pPr>
      <w:r>
        <w:t>Today, CHOA</w:t>
      </w:r>
      <w:r w:rsidRPr="0094060A">
        <w:t xml:space="preserve"> cares for more than half a million patients annually and operates three hospitals in metro Atlanta that specialize in caring just for children and teens:</w:t>
      </w:r>
    </w:p>
    <w:p w:rsidR="0094060A" w:rsidRPr="0094060A" w:rsidRDefault="0094060A" w:rsidP="00597DF7">
      <w:pPr>
        <w:numPr>
          <w:ilvl w:val="0"/>
          <w:numId w:val="4"/>
        </w:numPr>
        <w:tabs>
          <w:tab w:val="clear" w:pos="720"/>
          <w:tab w:val="num" w:pos="1440"/>
        </w:tabs>
        <w:ind w:left="1800" w:right="90"/>
        <w:textAlignment w:val="center"/>
        <w:rPr>
          <w:szCs w:val="22"/>
        </w:rPr>
      </w:pPr>
      <w:r w:rsidRPr="0094060A">
        <w:rPr>
          <w:rFonts w:cs="Arial"/>
          <w:szCs w:val="22"/>
        </w:rPr>
        <w:t>529 staffed beds</w:t>
      </w:r>
    </w:p>
    <w:p w:rsidR="0094060A" w:rsidRPr="00F73E49" w:rsidRDefault="0094060A" w:rsidP="00597DF7">
      <w:pPr>
        <w:numPr>
          <w:ilvl w:val="0"/>
          <w:numId w:val="4"/>
        </w:numPr>
        <w:tabs>
          <w:tab w:val="clear" w:pos="720"/>
          <w:tab w:val="num" w:pos="1440"/>
        </w:tabs>
        <w:ind w:left="1800" w:right="90"/>
        <w:textAlignment w:val="center"/>
        <w:rPr>
          <w:szCs w:val="22"/>
        </w:rPr>
      </w:pPr>
      <w:r w:rsidRPr="0094060A">
        <w:rPr>
          <w:rFonts w:cs="Arial"/>
          <w:szCs w:val="22"/>
        </w:rPr>
        <w:t xml:space="preserve">17 </w:t>
      </w:r>
      <w:r w:rsidRPr="00F73E49">
        <w:rPr>
          <w:rFonts w:cs="Arial"/>
          <w:szCs w:val="22"/>
        </w:rPr>
        <w:t xml:space="preserve">neighborhood </w:t>
      </w:r>
      <w:hyperlink r:id="rId15" w:history="1">
        <w:r w:rsidRPr="00F73E49">
          <w:rPr>
            <w:rStyle w:val="Hyperlink"/>
            <w:rFonts w:cs="Arial"/>
            <w:color w:val="auto"/>
            <w:szCs w:val="22"/>
            <w:u w:val="none"/>
          </w:rPr>
          <w:t>locations</w:t>
        </w:r>
      </w:hyperlink>
      <w:r w:rsidRPr="00F73E49">
        <w:rPr>
          <w:rFonts w:cs="Arial"/>
          <w:szCs w:val="22"/>
        </w:rPr>
        <w:t xml:space="preserve">, including: </w:t>
      </w:r>
    </w:p>
    <w:p w:rsidR="0094060A" w:rsidRPr="00F73E49" w:rsidRDefault="0094060A" w:rsidP="00597DF7">
      <w:pPr>
        <w:numPr>
          <w:ilvl w:val="1"/>
          <w:numId w:val="4"/>
        </w:numPr>
        <w:tabs>
          <w:tab w:val="clear" w:pos="1440"/>
          <w:tab w:val="num" w:pos="2160"/>
        </w:tabs>
        <w:ind w:left="2340" w:right="90"/>
        <w:textAlignment w:val="center"/>
        <w:rPr>
          <w:szCs w:val="22"/>
        </w:rPr>
      </w:pPr>
      <w:r w:rsidRPr="00F73E49">
        <w:rPr>
          <w:rFonts w:cs="Arial"/>
          <w:szCs w:val="22"/>
        </w:rPr>
        <w:lastRenderedPageBreak/>
        <w:t xml:space="preserve">Five Urgent Care Centers </w:t>
      </w:r>
    </w:p>
    <w:p w:rsidR="0094060A" w:rsidRPr="00F73E49" w:rsidRDefault="0094060A" w:rsidP="00597DF7">
      <w:pPr>
        <w:numPr>
          <w:ilvl w:val="1"/>
          <w:numId w:val="4"/>
        </w:numPr>
        <w:tabs>
          <w:tab w:val="clear" w:pos="1440"/>
          <w:tab w:val="num" w:pos="2160"/>
        </w:tabs>
        <w:ind w:left="2340" w:right="90"/>
        <w:textAlignment w:val="center"/>
        <w:rPr>
          <w:szCs w:val="22"/>
        </w:rPr>
      </w:pPr>
      <w:r w:rsidRPr="00F73E49">
        <w:rPr>
          <w:rFonts w:cs="Arial"/>
          <w:szCs w:val="22"/>
        </w:rPr>
        <w:t>Marcus Autism Center</w:t>
      </w:r>
    </w:p>
    <w:p w:rsidR="0094060A" w:rsidRPr="00F73E49" w:rsidRDefault="0094060A" w:rsidP="00597DF7">
      <w:pPr>
        <w:numPr>
          <w:ilvl w:val="0"/>
          <w:numId w:val="5"/>
        </w:numPr>
        <w:tabs>
          <w:tab w:val="clear" w:pos="720"/>
          <w:tab w:val="num" w:pos="1440"/>
        </w:tabs>
        <w:ind w:left="1800" w:right="90"/>
        <w:textAlignment w:val="center"/>
        <w:rPr>
          <w:szCs w:val="22"/>
        </w:rPr>
      </w:pPr>
      <w:r w:rsidRPr="00F73E49">
        <w:rPr>
          <w:rFonts w:cs="Arial"/>
          <w:szCs w:val="22"/>
        </w:rPr>
        <w:t>32 telemedicine locations around Georgia</w:t>
      </w:r>
    </w:p>
    <w:p w:rsidR="0094060A" w:rsidRPr="00F73E49" w:rsidRDefault="0094060A" w:rsidP="00597DF7">
      <w:pPr>
        <w:numPr>
          <w:ilvl w:val="0"/>
          <w:numId w:val="5"/>
        </w:numPr>
        <w:tabs>
          <w:tab w:val="clear" w:pos="720"/>
          <w:tab w:val="num" w:pos="1440"/>
        </w:tabs>
        <w:ind w:left="1800" w:right="90"/>
        <w:textAlignment w:val="center"/>
        <w:rPr>
          <w:szCs w:val="22"/>
        </w:rPr>
      </w:pPr>
      <w:r w:rsidRPr="00F73E49">
        <w:rPr>
          <w:rFonts w:cs="Arial"/>
          <w:szCs w:val="22"/>
        </w:rPr>
        <w:t xml:space="preserve">More than 7,800 </w:t>
      </w:r>
      <w:hyperlink r:id="rId16" w:history="1">
        <w:r w:rsidRPr="00F73E49">
          <w:rPr>
            <w:rStyle w:val="Hyperlink"/>
            <w:rFonts w:cs="Arial"/>
            <w:color w:val="auto"/>
            <w:szCs w:val="22"/>
            <w:u w:val="none"/>
          </w:rPr>
          <w:t>employees</w:t>
        </w:r>
      </w:hyperlink>
      <w:r w:rsidRPr="00F73E49">
        <w:rPr>
          <w:rFonts w:cs="Arial"/>
          <w:szCs w:val="22"/>
        </w:rPr>
        <w:t xml:space="preserve"> </w:t>
      </w:r>
    </w:p>
    <w:p w:rsidR="0094060A" w:rsidRPr="00F73E49" w:rsidRDefault="0094060A" w:rsidP="00597DF7">
      <w:pPr>
        <w:numPr>
          <w:ilvl w:val="0"/>
          <w:numId w:val="5"/>
        </w:numPr>
        <w:tabs>
          <w:tab w:val="clear" w:pos="720"/>
          <w:tab w:val="num" w:pos="1440"/>
        </w:tabs>
        <w:ind w:left="1800" w:right="90"/>
        <w:textAlignment w:val="center"/>
        <w:rPr>
          <w:szCs w:val="22"/>
        </w:rPr>
      </w:pPr>
      <w:r w:rsidRPr="00F73E49">
        <w:rPr>
          <w:rFonts w:cs="Arial"/>
          <w:szCs w:val="22"/>
        </w:rPr>
        <w:t>Access to more than 1,700 pediatric physicians representing more than 60 pediatric specialties and programs</w:t>
      </w:r>
    </w:p>
    <w:p w:rsidR="0094060A" w:rsidRPr="00F73E49" w:rsidRDefault="0094060A" w:rsidP="00597DF7">
      <w:pPr>
        <w:numPr>
          <w:ilvl w:val="0"/>
          <w:numId w:val="5"/>
        </w:numPr>
        <w:tabs>
          <w:tab w:val="clear" w:pos="720"/>
          <w:tab w:val="num" w:pos="1440"/>
        </w:tabs>
        <w:ind w:left="1800" w:right="90"/>
        <w:textAlignment w:val="center"/>
        <w:rPr>
          <w:szCs w:val="22"/>
        </w:rPr>
      </w:pPr>
      <w:r w:rsidRPr="00F73E49">
        <w:rPr>
          <w:rFonts w:cs="Arial"/>
          <w:szCs w:val="22"/>
        </w:rPr>
        <w:t xml:space="preserve">6,500 </w:t>
      </w:r>
      <w:hyperlink r:id="rId17" w:history="1">
        <w:r w:rsidRPr="00F73E49">
          <w:rPr>
            <w:rStyle w:val="Hyperlink"/>
            <w:rFonts w:cs="Arial"/>
            <w:color w:val="auto"/>
            <w:szCs w:val="22"/>
            <w:u w:val="none"/>
          </w:rPr>
          <w:t>volunteers</w:t>
        </w:r>
      </w:hyperlink>
      <w:r w:rsidRPr="00F73E49">
        <w:rPr>
          <w:rFonts w:cs="Arial"/>
          <w:szCs w:val="22"/>
        </w:rPr>
        <w:t xml:space="preserve"> </w:t>
      </w:r>
    </w:p>
    <w:p w:rsidR="0026066D" w:rsidRPr="00F73E49" w:rsidRDefault="0026066D" w:rsidP="00597DF7">
      <w:pPr>
        <w:numPr>
          <w:ilvl w:val="0"/>
          <w:numId w:val="5"/>
        </w:numPr>
        <w:tabs>
          <w:tab w:val="clear" w:pos="720"/>
          <w:tab w:val="num" w:pos="1440"/>
        </w:tabs>
        <w:ind w:left="1800" w:right="90"/>
        <w:textAlignment w:val="center"/>
        <w:rPr>
          <w:szCs w:val="22"/>
        </w:rPr>
      </w:pPr>
    </w:p>
    <w:p w:rsidR="0094060A" w:rsidRDefault="0094060A" w:rsidP="00A25AE2">
      <w:pPr>
        <w:pStyle w:val="NormalWeb"/>
      </w:pPr>
      <w:r w:rsidRPr="0094060A">
        <w:t xml:space="preserve">Children’s is the largest Medicaid provider in the state, serving more than 185,000 children who could not cover the costs of their care in 2011. </w:t>
      </w:r>
    </w:p>
    <w:p w:rsidR="0026066D" w:rsidRPr="0094060A" w:rsidRDefault="0026066D" w:rsidP="00A25AE2">
      <w:pPr>
        <w:pStyle w:val="NormalWeb"/>
      </w:pPr>
    </w:p>
    <w:p w:rsidR="0094060A" w:rsidRPr="0094060A" w:rsidRDefault="0094060A" w:rsidP="00A25AE2">
      <w:pPr>
        <w:pStyle w:val="NormalWeb"/>
      </w:pPr>
      <w:r w:rsidRPr="0094060A">
        <w:t xml:space="preserve">In 2011, </w:t>
      </w:r>
      <w:r w:rsidR="0026066D">
        <w:t>CHOA</w:t>
      </w:r>
      <w:r w:rsidRPr="0094060A">
        <w:t xml:space="preserve"> treated children from all 159 Georgia counties</w:t>
      </w:r>
      <w:r w:rsidR="0026066D">
        <w:t xml:space="preserve"> and</w:t>
      </w:r>
      <w:r w:rsidRPr="0094060A">
        <w:t xml:space="preserve"> managed:  </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4760"/>
        <w:gridCol w:w="4061"/>
      </w:tblGrid>
      <w:tr w:rsidR="0094060A" w:rsidRPr="0094060A" w:rsidTr="0026066D">
        <w:tc>
          <w:tcPr>
            <w:tcW w:w="4760" w:type="dxa"/>
            <w:tcBorders>
              <w:top w:val="nil"/>
              <w:left w:val="nil"/>
              <w:bottom w:val="nil"/>
              <w:right w:val="nil"/>
            </w:tcBorders>
            <w:tcMar>
              <w:top w:w="80" w:type="dxa"/>
              <w:left w:w="80" w:type="dxa"/>
              <w:bottom w:w="80" w:type="dxa"/>
              <w:right w:w="80" w:type="dxa"/>
            </w:tcMar>
            <w:hideMark/>
          </w:tcPr>
          <w:p w:rsidR="0094060A" w:rsidRPr="0094060A" w:rsidRDefault="0094060A" w:rsidP="00597DF7">
            <w:pPr>
              <w:numPr>
                <w:ilvl w:val="1"/>
                <w:numId w:val="6"/>
              </w:numPr>
              <w:ind w:left="1800" w:right="90"/>
              <w:textAlignment w:val="center"/>
            </w:pPr>
            <w:r w:rsidRPr="0094060A">
              <w:rPr>
                <w:rFonts w:cs="Arial"/>
                <w:szCs w:val="22"/>
              </w:rPr>
              <w:t xml:space="preserve">777,881 patient visits </w:t>
            </w:r>
          </w:p>
          <w:p w:rsidR="0094060A" w:rsidRPr="0094060A" w:rsidRDefault="0094060A" w:rsidP="00597DF7">
            <w:pPr>
              <w:numPr>
                <w:ilvl w:val="1"/>
                <w:numId w:val="6"/>
              </w:numPr>
              <w:ind w:left="1800" w:right="90"/>
              <w:textAlignment w:val="center"/>
            </w:pPr>
            <w:r w:rsidRPr="0094060A">
              <w:rPr>
                <w:rFonts w:cs="Arial"/>
                <w:szCs w:val="22"/>
              </w:rPr>
              <w:t xml:space="preserve">326,182 unique patients (from all 159 counties in Georgia) </w:t>
            </w:r>
          </w:p>
          <w:p w:rsidR="0094060A" w:rsidRPr="0094060A" w:rsidRDefault="0094060A" w:rsidP="00597DF7">
            <w:pPr>
              <w:numPr>
                <w:ilvl w:val="1"/>
                <w:numId w:val="6"/>
              </w:numPr>
              <w:ind w:left="1800" w:right="90"/>
              <w:textAlignment w:val="center"/>
            </w:pPr>
            <w:r w:rsidRPr="0094060A">
              <w:rPr>
                <w:rFonts w:cs="Arial"/>
                <w:szCs w:val="22"/>
              </w:rPr>
              <w:t xml:space="preserve">24,572 hospital admissions </w:t>
            </w:r>
          </w:p>
          <w:p w:rsidR="0094060A" w:rsidRPr="0094060A" w:rsidRDefault="0094060A" w:rsidP="00597DF7">
            <w:pPr>
              <w:numPr>
                <w:ilvl w:val="1"/>
                <w:numId w:val="6"/>
              </w:numPr>
              <w:ind w:left="1800" w:right="90"/>
              <w:textAlignment w:val="center"/>
            </w:pPr>
            <w:r w:rsidRPr="0094060A">
              <w:rPr>
                <w:rFonts w:cs="Arial"/>
                <w:szCs w:val="22"/>
              </w:rPr>
              <w:t xml:space="preserve">136,769 inpatient days </w:t>
            </w:r>
          </w:p>
          <w:p w:rsidR="0094060A" w:rsidRPr="0026066D" w:rsidRDefault="0094060A" w:rsidP="00597DF7">
            <w:pPr>
              <w:numPr>
                <w:ilvl w:val="1"/>
                <w:numId w:val="6"/>
              </w:numPr>
              <w:ind w:left="1800" w:right="90"/>
              <w:textAlignment w:val="center"/>
            </w:pPr>
            <w:r w:rsidRPr="0094060A">
              <w:rPr>
                <w:rFonts w:cs="Arial"/>
                <w:szCs w:val="22"/>
              </w:rPr>
              <w:t>747,103 outpatient visits</w:t>
            </w:r>
          </w:p>
          <w:p w:rsidR="0026066D" w:rsidRPr="0094060A" w:rsidRDefault="0026066D" w:rsidP="00597DF7">
            <w:pPr>
              <w:numPr>
                <w:ilvl w:val="1"/>
                <w:numId w:val="7"/>
              </w:numPr>
              <w:ind w:left="1800" w:right="90"/>
              <w:textAlignment w:val="center"/>
            </w:pPr>
            <w:r w:rsidRPr="0094060A">
              <w:rPr>
                <w:rFonts w:cs="Arial"/>
                <w:szCs w:val="22"/>
              </w:rPr>
              <w:t xml:space="preserve">37,785 surgical procedures </w:t>
            </w:r>
          </w:p>
        </w:tc>
        <w:tc>
          <w:tcPr>
            <w:tcW w:w="4061" w:type="dxa"/>
            <w:tcBorders>
              <w:top w:val="nil"/>
              <w:left w:val="nil"/>
              <w:bottom w:val="nil"/>
              <w:right w:val="nil"/>
            </w:tcBorders>
            <w:tcMar>
              <w:top w:w="80" w:type="dxa"/>
              <w:left w:w="80" w:type="dxa"/>
              <w:bottom w:w="80" w:type="dxa"/>
              <w:right w:w="80" w:type="dxa"/>
            </w:tcMar>
            <w:hideMark/>
          </w:tcPr>
          <w:p w:rsidR="0094060A" w:rsidRPr="0094060A" w:rsidRDefault="0094060A" w:rsidP="00597DF7">
            <w:pPr>
              <w:numPr>
                <w:ilvl w:val="1"/>
                <w:numId w:val="7"/>
              </w:numPr>
              <w:ind w:left="1090" w:right="90"/>
              <w:textAlignment w:val="center"/>
            </w:pPr>
            <w:r w:rsidRPr="0094060A">
              <w:rPr>
                <w:rFonts w:cs="Arial"/>
                <w:szCs w:val="22"/>
              </w:rPr>
              <w:t xml:space="preserve">188,637 Emergency Department visits </w:t>
            </w:r>
          </w:p>
          <w:p w:rsidR="0094060A" w:rsidRPr="0094060A" w:rsidRDefault="0094060A" w:rsidP="00597DF7">
            <w:pPr>
              <w:numPr>
                <w:ilvl w:val="1"/>
                <w:numId w:val="7"/>
              </w:numPr>
              <w:ind w:left="1090" w:right="90"/>
              <w:textAlignment w:val="center"/>
            </w:pPr>
            <w:r w:rsidRPr="0094060A">
              <w:rPr>
                <w:rFonts w:cs="Arial"/>
                <w:szCs w:val="22"/>
              </w:rPr>
              <w:t xml:space="preserve">100,843 Urgent Care Center visits </w:t>
            </w:r>
          </w:p>
          <w:p w:rsidR="0094060A" w:rsidRPr="0094060A" w:rsidRDefault="0094060A" w:rsidP="00597DF7">
            <w:pPr>
              <w:numPr>
                <w:ilvl w:val="1"/>
                <w:numId w:val="7"/>
              </w:numPr>
              <w:ind w:left="1090" w:right="90"/>
              <w:textAlignment w:val="center"/>
            </w:pPr>
            <w:r w:rsidRPr="0094060A">
              <w:rPr>
                <w:rFonts w:cs="Arial"/>
                <w:szCs w:val="22"/>
              </w:rPr>
              <w:t xml:space="preserve">46,551 primary care visits </w:t>
            </w:r>
          </w:p>
          <w:p w:rsidR="0094060A" w:rsidRPr="0094060A" w:rsidRDefault="0094060A" w:rsidP="00597DF7">
            <w:pPr>
              <w:numPr>
                <w:ilvl w:val="1"/>
                <w:numId w:val="7"/>
              </w:numPr>
              <w:ind w:left="1090" w:right="90"/>
              <w:textAlignment w:val="center"/>
            </w:pPr>
            <w:r w:rsidRPr="0094060A">
              <w:rPr>
                <w:rFonts w:cs="Arial"/>
                <w:szCs w:val="22"/>
              </w:rPr>
              <w:t>142,000 calls to the Children's nurse advice line</w:t>
            </w:r>
          </w:p>
        </w:tc>
      </w:tr>
    </w:tbl>
    <w:p w:rsidR="00A9773F" w:rsidRDefault="00303B38" w:rsidP="00597DF7">
      <w:pPr>
        <w:ind w:right="90"/>
        <w:textAlignment w:val="center"/>
        <w:rPr>
          <w:rFonts w:cs="Arial"/>
          <w:szCs w:val="22"/>
        </w:rPr>
      </w:pPr>
      <w:r>
        <w:rPr>
          <w:rFonts w:cs="Arial"/>
          <w:szCs w:val="22"/>
        </w:rPr>
        <w:tab/>
      </w:r>
    </w:p>
    <w:p w:rsidR="0094060A" w:rsidRPr="007A7C5E" w:rsidRDefault="00D107B6" w:rsidP="00597DF7">
      <w:pPr>
        <w:ind w:right="90"/>
        <w:textAlignment w:val="center"/>
        <w:rPr>
          <w:rFonts w:cs="Arial"/>
          <w:b/>
          <w:color w:val="1F497D" w:themeColor="text2"/>
          <w:szCs w:val="22"/>
        </w:rPr>
      </w:pPr>
      <w:r w:rsidRPr="007A7C5E">
        <w:rPr>
          <w:rFonts w:cs="Arial"/>
          <w:b/>
          <w:color w:val="1F497D" w:themeColor="text2"/>
          <w:szCs w:val="22"/>
        </w:rPr>
        <w:t>Hospitalists at Egle</w:t>
      </w:r>
      <w:r w:rsidR="00303B38" w:rsidRPr="007A7C5E">
        <w:rPr>
          <w:rFonts w:cs="Arial"/>
          <w:b/>
          <w:color w:val="1F497D" w:themeColor="text2"/>
          <w:szCs w:val="22"/>
        </w:rPr>
        <w:t>ston</w:t>
      </w:r>
    </w:p>
    <w:p w:rsidR="00303B38" w:rsidRDefault="000002F2" w:rsidP="00597DF7">
      <w:pPr>
        <w:ind w:left="1440" w:right="90"/>
        <w:rPr>
          <w:rFonts w:cs="Arial"/>
          <w:szCs w:val="22"/>
        </w:rPr>
      </w:pPr>
      <w:r w:rsidRPr="00DC242D">
        <w:rPr>
          <w:rFonts w:cs="Arial"/>
          <w:szCs w:val="22"/>
        </w:rPr>
        <w:t xml:space="preserve">Started in 1983 </w:t>
      </w:r>
      <w:r w:rsidR="00303B38" w:rsidRPr="00DC242D">
        <w:rPr>
          <w:rFonts w:cs="Arial"/>
          <w:szCs w:val="22"/>
        </w:rPr>
        <w:t>by Dr. Joseph A. Snitzer, III</w:t>
      </w:r>
      <w:r w:rsidRPr="00DC242D">
        <w:rPr>
          <w:rFonts w:cs="Arial"/>
          <w:szCs w:val="22"/>
        </w:rPr>
        <w:t xml:space="preserve">, </w:t>
      </w:r>
      <w:r w:rsidR="00303B38" w:rsidRPr="00DC242D">
        <w:rPr>
          <w:rFonts w:cs="Arial"/>
          <w:szCs w:val="22"/>
        </w:rPr>
        <w:t>the hospitalist program at Egleston</w:t>
      </w:r>
      <w:r w:rsidRPr="00DC242D">
        <w:rPr>
          <w:rFonts w:cs="Arial"/>
          <w:szCs w:val="22"/>
        </w:rPr>
        <w:t xml:space="preserve"> </w:t>
      </w:r>
      <w:r w:rsidR="00D35A6D" w:rsidRPr="00DC242D">
        <w:rPr>
          <w:rFonts w:cs="Arial"/>
          <w:szCs w:val="22"/>
        </w:rPr>
        <w:t xml:space="preserve">was one of the first of </w:t>
      </w:r>
      <w:r w:rsidR="00DC242D" w:rsidRPr="00DC242D">
        <w:rPr>
          <w:rFonts w:cs="Arial"/>
          <w:szCs w:val="22"/>
        </w:rPr>
        <w:t>its</w:t>
      </w:r>
      <w:r w:rsidR="00D35A6D" w:rsidRPr="00DC242D">
        <w:rPr>
          <w:rFonts w:cs="Arial"/>
          <w:szCs w:val="22"/>
        </w:rPr>
        <w:t xml:space="preserve"> kind.  </w:t>
      </w:r>
      <w:r w:rsidR="00DC242D">
        <w:rPr>
          <w:rFonts w:cs="Arial"/>
          <w:szCs w:val="22"/>
        </w:rPr>
        <w:t>U</w:t>
      </w:r>
      <w:r w:rsidR="00DC242D" w:rsidRPr="00DC242D">
        <w:rPr>
          <w:rFonts w:cs="Arial"/>
          <w:szCs w:val="22"/>
        </w:rPr>
        <w:t xml:space="preserve">nder the leadership of Dr. George </w:t>
      </w:r>
      <w:proofErr w:type="spellStart"/>
      <w:r w:rsidR="00DC242D" w:rsidRPr="00DC242D">
        <w:rPr>
          <w:rFonts w:cs="Arial"/>
          <w:szCs w:val="22"/>
        </w:rPr>
        <w:t>Brumley</w:t>
      </w:r>
      <w:proofErr w:type="spellEnd"/>
      <w:r w:rsidR="00DC242D">
        <w:rPr>
          <w:rFonts w:cs="Arial"/>
          <w:szCs w:val="22"/>
        </w:rPr>
        <w:t xml:space="preserve">, </w:t>
      </w:r>
      <w:r w:rsidR="00A77ECE">
        <w:rPr>
          <w:rFonts w:cs="Arial"/>
          <w:szCs w:val="22"/>
        </w:rPr>
        <w:t xml:space="preserve">the </w:t>
      </w:r>
      <w:r w:rsidR="00DC242D" w:rsidRPr="00DC242D">
        <w:rPr>
          <w:rFonts w:cs="Arial"/>
          <w:szCs w:val="22"/>
        </w:rPr>
        <w:t>Department Chair of Emory Pediatric Care Foundation</w:t>
      </w:r>
      <w:r w:rsidR="00DC242D">
        <w:rPr>
          <w:rFonts w:cs="Arial"/>
          <w:szCs w:val="22"/>
        </w:rPr>
        <w:t>,</w:t>
      </w:r>
      <w:r w:rsidR="00DC242D" w:rsidRPr="00DC242D">
        <w:rPr>
          <w:rFonts w:cs="Arial"/>
          <w:szCs w:val="22"/>
        </w:rPr>
        <w:t xml:space="preserve"> </w:t>
      </w:r>
      <w:r w:rsidR="00DC242D">
        <w:rPr>
          <w:rFonts w:cs="Arial"/>
          <w:szCs w:val="22"/>
        </w:rPr>
        <w:t>t</w:t>
      </w:r>
      <w:r w:rsidR="00DC242D" w:rsidRPr="00DC242D">
        <w:rPr>
          <w:rFonts w:cs="Arial"/>
          <w:szCs w:val="22"/>
        </w:rPr>
        <w:t>he three original team members</w:t>
      </w:r>
      <w:r w:rsidR="00DC242D">
        <w:rPr>
          <w:rFonts w:cs="Arial"/>
          <w:szCs w:val="22"/>
        </w:rPr>
        <w:t>,</w:t>
      </w:r>
      <w:r w:rsidR="00DC242D" w:rsidRPr="00DC242D">
        <w:rPr>
          <w:rFonts w:cs="Arial"/>
          <w:szCs w:val="22"/>
        </w:rPr>
        <w:t xml:space="preserve"> Joe Snitzer, Gerald </w:t>
      </w:r>
      <w:proofErr w:type="spellStart"/>
      <w:r w:rsidR="00DC242D" w:rsidRPr="00DC242D">
        <w:rPr>
          <w:rFonts w:cs="Arial"/>
          <w:szCs w:val="22"/>
        </w:rPr>
        <w:t>Reisman</w:t>
      </w:r>
      <w:proofErr w:type="spellEnd"/>
      <w:r w:rsidR="00DC242D" w:rsidRPr="00DC242D">
        <w:rPr>
          <w:rFonts w:cs="Arial"/>
          <w:szCs w:val="22"/>
        </w:rPr>
        <w:t>, and Jackie Galloway</w:t>
      </w:r>
      <w:r w:rsidR="00A77ECE">
        <w:rPr>
          <w:rFonts w:cs="Arial"/>
          <w:szCs w:val="22"/>
        </w:rPr>
        <w:t xml:space="preserve">, </w:t>
      </w:r>
      <w:r w:rsidR="00DC242D" w:rsidRPr="00DC242D">
        <w:rPr>
          <w:rFonts w:cs="Arial"/>
          <w:szCs w:val="22"/>
        </w:rPr>
        <w:t>set out to build a team of physicians to aid and relieve the primary care physicians of inpatient care and hospital rounds.</w:t>
      </w:r>
      <w:r w:rsidR="00A77ECE">
        <w:rPr>
          <w:rFonts w:cs="Arial"/>
          <w:szCs w:val="22"/>
        </w:rPr>
        <w:t xml:space="preserve">  </w:t>
      </w:r>
      <w:r w:rsidR="00A77ECE" w:rsidRPr="00303B38">
        <w:rPr>
          <w:rFonts w:cs="Arial"/>
          <w:szCs w:val="22"/>
        </w:rPr>
        <w:t>The other main focus of the team w</w:t>
      </w:r>
      <w:r w:rsidR="00A77ECE">
        <w:rPr>
          <w:rFonts w:cs="Arial"/>
          <w:szCs w:val="22"/>
        </w:rPr>
        <w:t>as the bedside teaching of the pediatric r</w:t>
      </w:r>
      <w:r w:rsidR="00A77ECE" w:rsidRPr="00303B38">
        <w:rPr>
          <w:rFonts w:cs="Arial"/>
          <w:szCs w:val="22"/>
        </w:rPr>
        <w:t xml:space="preserve">esidents and </w:t>
      </w:r>
      <w:r w:rsidR="00A77ECE">
        <w:rPr>
          <w:rFonts w:cs="Arial"/>
          <w:szCs w:val="22"/>
        </w:rPr>
        <w:t>m</w:t>
      </w:r>
      <w:r w:rsidR="00A77ECE" w:rsidRPr="00303B38">
        <w:rPr>
          <w:rFonts w:cs="Arial"/>
          <w:szCs w:val="22"/>
        </w:rPr>
        <w:t xml:space="preserve">edical </w:t>
      </w:r>
      <w:r w:rsidR="00A77ECE">
        <w:rPr>
          <w:rFonts w:cs="Arial"/>
          <w:szCs w:val="22"/>
        </w:rPr>
        <w:t>s</w:t>
      </w:r>
      <w:r w:rsidR="00A77ECE" w:rsidRPr="00303B38">
        <w:rPr>
          <w:rFonts w:cs="Arial"/>
          <w:szCs w:val="22"/>
        </w:rPr>
        <w:t>tudents</w:t>
      </w:r>
      <w:r w:rsidR="00A77ECE">
        <w:rPr>
          <w:rFonts w:cs="Arial"/>
          <w:szCs w:val="22"/>
        </w:rPr>
        <w:t xml:space="preserve"> at Emory University School of Medicine</w:t>
      </w:r>
      <w:r w:rsidR="00A77ECE" w:rsidRPr="00303B38">
        <w:rPr>
          <w:rFonts w:cs="Arial"/>
          <w:szCs w:val="22"/>
        </w:rPr>
        <w:t xml:space="preserve">.  </w:t>
      </w:r>
      <w:r w:rsidR="00A77ECE">
        <w:rPr>
          <w:rFonts w:cs="Arial"/>
          <w:szCs w:val="22"/>
        </w:rPr>
        <w:t>Additionally, the service was able to</w:t>
      </w:r>
      <w:r w:rsidR="00A77ECE" w:rsidRPr="00303B38">
        <w:rPr>
          <w:rFonts w:cs="Arial"/>
          <w:szCs w:val="22"/>
        </w:rPr>
        <w:t xml:space="preserve"> admit and </w:t>
      </w:r>
      <w:r w:rsidR="00A77ECE">
        <w:rPr>
          <w:rFonts w:cs="Arial"/>
          <w:szCs w:val="22"/>
        </w:rPr>
        <w:t>co-</w:t>
      </w:r>
      <w:r w:rsidR="00360745">
        <w:rPr>
          <w:rFonts w:cs="Arial"/>
          <w:szCs w:val="22"/>
        </w:rPr>
        <w:t>manage patients for</w:t>
      </w:r>
      <w:r w:rsidR="00A77ECE" w:rsidRPr="00303B38">
        <w:rPr>
          <w:rFonts w:cs="Arial"/>
          <w:szCs w:val="22"/>
        </w:rPr>
        <w:t xml:space="preserve"> pediatric sub-specialist</w:t>
      </w:r>
      <w:r w:rsidR="00A77ECE">
        <w:rPr>
          <w:rFonts w:cs="Arial"/>
          <w:szCs w:val="22"/>
        </w:rPr>
        <w:t xml:space="preserve">s.  </w:t>
      </w:r>
    </w:p>
    <w:p w:rsidR="00A77ECE" w:rsidRDefault="00A77ECE" w:rsidP="00597DF7">
      <w:pPr>
        <w:ind w:left="1440" w:right="90"/>
        <w:rPr>
          <w:rFonts w:cs="Arial"/>
          <w:szCs w:val="22"/>
        </w:rPr>
      </w:pPr>
    </w:p>
    <w:p w:rsidR="00360745" w:rsidRPr="00303B38" w:rsidRDefault="00360745" w:rsidP="00597DF7">
      <w:pPr>
        <w:pStyle w:val="BodyText"/>
        <w:ind w:left="1440" w:right="90"/>
        <w:rPr>
          <w:rFonts w:cs="Arial"/>
          <w:szCs w:val="22"/>
        </w:rPr>
      </w:pPr>
      <w:r w:rsidRPr="00303B38">
        <w:rPr>
          <w:rFonts w:cs="Arial"/>
          <w:szCs w:val="22"/>
        </w:rPr>
        <w:t xml:space="preserve">The hospitalist group has grown from the original three to a team of </w:t>
      </w:r>
      <w:r w:rsidR="00D107B6">
        <w:rPr>
          <w:rFonts w:cs="Arial"/>
          <w:szCs w:val="22"/>
        </w:rPr>
        <w:t>eleven</w:t>
      </w:r>
      <w:r w:rsidRPr="00303B38">
        <w:rPr>
          <w:rFonts w:cs="Arial"/>
          <w:szCs w:val="22"/>
        </w:rPr>
        <w:t xml:space="preserve">.  All members of the hospitalist group at Egleston have faculty appointments in the Emory </w:t>
      </w:r>
      <w:r>
        <w:rPr>
          <w:rFonts w:cs="Arial"/>
          <w:szCs w:val="22"/>
        </w:rPr>
        <w:t xml:space="preserve">University, Department of Pediatrics and </w:t>
      </w:r>
      <w:r w:rsidRPr="00303B38">
        <w:rPr>
          <w:rFonts w:cs="Arial"/>
          <w:szCs w:val="22"/>
        </w:rPr>
        <w:t>clinical privileges at Children’s Healthcare of Atlanta</w:t>
      </w:r>
      <w:r>
        <w:rPr>
          <w:rFonts w:cs="Arial"/>
          <w:szCs w:val="22"/>
        </w:rPr>
        <w:t xml:space="preserve">.  </w:t>
      </w:r>
    </w:p>
    <w:p w:rsidR="00C21FED" w:rsidRPr="00303B38" w:rsidRDefault="00C21FED" w:rsidP="00597DF7">
      <w:pPr>
        <w:ind w:left="1440" w:right="90"/>
        <w:rPr>
          <w:rFonts w:cs="Arial"/>
          <w:szCs w:val="22"/>
        </w:rPr>
      </w:pPr>
    </w:p>
    <w:p w:rsidR="00C90F49" w:rsidRPr="00C90F49" w:rsidRDefault="000002F2" w:rsidP="00597DF7">
      <w:pPr>
        <w:ind w:left="1800" w:right="90"/>
        <w:rPr>
          <w:rFonts w:cs="Arial"/>
          <w:szCs w:val="22"/>
        </w:rPr>
      </w:pPr>
      <w:r w:rsidRPr="00C90F49">
        <w:rPr>
          <w:rFonts w:cs="Arial"/>
          <w:szCs w:val="22"/>
        </w:rPr>
        <w:t>Corinne Taylor, MD, Division Director</w:t>
      </w:r>
      <w:r w:rsidR="00B632D1">
        <w:rPr>
          <w:rFonts w:cs="Arial"/>
          <w:szCs w:val="22"/>
        </w:rPr>
        <w:tab/>
      </w:r>
      <w:r w:rsidR="00C90F49" w:rsidRPr="00C90F49">
        <w:rPr>
          <w:rFonts w:cs="Arial"/>
          <w:szCs w:val="22"/>
        </w:rPr>
        <w:t>Robert Dixon, MD</w:t>
      </w:r>
    </w:p>
    <w:p w:rsidR="00F74A1F" w:rsidRDefault="000002F2" w:rsidP="00F74A1F">
      <w:pPr>
        <w:ind w:left="1800" w:right="90"/>
        <w:rPr>
          <w:rFonts w:cs="Arial"/>
          <w:szCs w:val="22"/>
        </w:rPr>
      </w:pPr>
      <w:r w:rsidRPr="00C90F49">
        <w:rPr>
          <w:rFonts w:cs="Arial"/>
          <w:szCs w:val="22"/>
        </w:rPr>
        <w:t xml:space="preserve">Joseph A, Snitzer, III., MD </w:t>
      </w:r>
      <w:r w:rsidR="005247C7">
        <w:rPr>
          <w:rFonts w:cs="Arial"/>
          <w:szCs w:val="22"/>
        </w:rPr>
        <w:tab/>
      </w:r>
      <w:r w:rsidR="005247C7">
        <w:rPr>
          <w:rFonts w:cs="Arial"/>
          <w:szCs w:val="22"/>
        </w:rPr>
        <w:tab/>
      </w:r>
      <w:r w:rsidR="00D107B6">
        <w:rPr>
          <w:rFonts w:cs="Arial"/>
          <w:szCs w:val="22"/>
        </w:rPr>
        <w:t>Anja</w:t>
      </w:r>
      <w:r w:rsidR="00C90F49" w:rsidRPr="00C90F49">
        <w:rPr>
          <w:rFonts w:cs="Arial"/>
          <w:szCs w:val="22"/>
        </w:rPr>
        <w:t>li Kirpalani, MD</w:t>
      </w:r>
      <w:r w:rsidR="00F74A1F">
        <w:rPr>
          <w:rFonts w:cs="Arial"/>
          <w:szCs w:val="22"/>
        </w:rPr>
        <w:tab/>
      </w:r>
      <w:r w:rsidR="00F74A1F">
        <w:rPr>
          <w:rFonts w:cs="Arial"/>
          <w:szCs w:val="22"/>
        </w:rPr>
        <w:tab/>
      </w:r>
    </w:p>
    <w:p w:rsidR="00F74A1F" w:rsidRDefault="00C90F49" w:rsidP="00F74A1F">
      <w:pPr>
        <w:ind w:left="1800" w:right="90"/>
        <w:rPr>
          <w:rFonts w:cs="Arial"/>
          <w:szCs w:val="22"/>
        </w:rPr>
      </w:pPr>
      <w:r w:rsidRPr="00C90F49">
        <w:rPr>
          <w:rFonts w:cs="Arial"/>
          <w:szCs w:val="22"/>
        </w:rPr>
        <w:t>Tony Cooley, MD</w:t>
      </w:r>
      <w:r w:rsidR="00F74A1F">
        <w:rPr>
          <w:rFonts w:cs="Arial"/>
          <w:szCs w:val="22"/>
        </w:rPr>
        <w:tab/>
      </w:r>
      <w:r w:rsidR="00F74A1F">
        <w:rPr>
          <w:rFonts w:cs="Arial"/>
          <w:szCs w:val="22"/>
        </w:rPr>
        <w:tab/>
      </w:r>
      <w:r w:rsidR="00F74A1F">
        <w:rPr>
          <w:rFonts w:cs="Arial"/>
          <w:szCs w:val="22"/>
        </w:rPr>
        <w:tab/>
      </w:r>
      <w:r w:rsidR="00D107B6">
        <w:rPr>
          <w:rFonts w:cs="Arial"/>
          <w:szCs w:val="22"/>
        </w:rPr>
        <w:t>Patricia Lantis</w:t>
      </w:r>
      <w:r w:rsidR="000002F2" w:rsidRPr="00C90F49">
        <w:rPr>
          <w:rFonts w:cs="Arial"/>
          <w:szCs w:val="22"/>
        </w:rPr>
        <w:t>, MD</w:t>
      </w:r>
      <w:r w:rsidR="00F74A1F">
        <w:rPr>
          <w:rFonts w:cs="Arial"/>
          <w:szCs w:val="22"/>
        </w:rPr>
        <w:tab/>
      </w:r>
    </w:p>
    <w:p w:rsidR="00F74A1F" w:rsidRDefault="00C90F49" w:rsidP="00F74A1F">
      <w:pPr>
        <w:ind w:left="1800" w:right="90"/>
        <w:rPr>
          <w:rFonts w:cs="Arial"/>
          <w:szCs w:val="22"/>
        </w:rPr>
      </w:pPr>
      <w:r w:rsidRPr="00C90F49">
        <w:rPr>
          <w:rFonts w:cs="Arial"/>
          <w:szCs w:val="22"/>
        </w:rPr>
        <w:t>Tabitha Lyon, MD</w:t>
      </w:r>
      <w:r w:rsidR="00F74A1F">
        <w:rPr>
          <w:rFonts w:cs="Arial"/>
          <w:szCs w:val="22"/>
        </w:rPr>
        <w:tab/>
      </w:r>
      <w:r w:rsidR="00F74A1F">
        <w:rPr>
          <w:rFonts w:cs="Arial"/>
          <w:szCs w:val="22"/>
        </w:rPr>
        <w:tab/>
      </w:r>
      <w:r w:rsidR="00F74A1F">
        <w:rPr>
          <w:rFonts w:cs="Arial"/>
          <w:szCs w:val="22"/>
        </w:rPr>
        <w:tab/>
      </w:r>
      <w:r w:rsidR="000002F2" w:rsidRPr="00C90F49">
        <w:rPr>
          <w:rFonts w:cs="Arial"/>
          <w:szCs w:val="22"/>
        </w:rPr>
        <w:t>David Lloyd, MD</w:t>
      </w:r>
      <w:r w:rsidR="00F74A1F">
        <w:rPr>
          <w:rFonts w:cs="Arial"/>
          <w:szCs w:val="22"/>
        </w:rPr>
        <w:tab/>
      </w:r>
    </w:p>
    <w:p w:rsidR="00F74A1F" w:rsidRDefault="003930F7" w:rsidP="00F74A1F">
      <w:pPr>
        <w:ind w:left="1800" w:right="90"/>
        <w:rPr>
          <w:rFonts w:cs="Arial"/>
          <w:szCs w:val="22"/>
        </w:rPr>
      </w:pPr>
      <w:r w:rsidRPr="00C90F49">
        <w:rPr>
          <w:rFonts w:cs="Arial"/>
          <w:szCs w:val="22"/>
        </w:rPr>
        <w:t>Judson Miller, MD</w:t>
      </w:r>
      <w:r w:rsidR="00F74A1F">
        <w:rPr>
          <w:rFonts w:cs="Arial"/>
          <w:szCs w:val="22"/>
        </w:rPr>
        <w:tab/>
      </w:r>
      <w:r w:rsidR="00F74A1F">
        <w:rPr>
          <w:rFonts w:cs="Arial"/>
          <w:szCs w:val="22"/>
        </w:rPr>
        <w:tab/>
      </w:r>
      <w:r w:rsidR="00F74A1F">
        <w:rPr>
          <w:rFonts w:cs="Arial"/>
          <w:szCs w:val="22"/>
        </w:rPr>
        <w:tab/>
      </w:r>
      <w:r w:rsidR="00C90F49" w:rsidRPr="00C90F49">
        <w:rPr>
          <w:rFonts w:cs="Arial"/>
          <w:szCs w:val="22"/>
        </w:rPr>
        <w:t>Parminder Suchdev, MD, MPH</w:t>
      </w:r>
    </w:p>
    <w:p w:rsidR="008E23BB" w:rsidRDefault="00F74A1F" w:rsidP="00F74A1F">
      <w:pPr>
        <w:ind w:left="1800" w:right="90"/>
        <w:rPr>
          <w:rFonts w:cs="Arial"/>
          <w:szCs w:val="22"/>
        </w:rPr>
      </w:pPr>
      <w:r>
        <w:rPr>
          <w:rFonts w:cs="Arial"/>
          <w:szCs w:val="22"/>
        </w:rPr>
        <w:t>Joanne Mendoza, MD</w:t>
      </w:r>
      <w:r w:rsidR="00C90F49">
        <w:rPr>
          <w:rFonts w:cs="Arial"/>
          <w:szCs w:val="22"/>
        </w:rPr>
        <w:tab/>
      </w:r>
      <w:r w:rsidR="00C90F49">
        <w:rPr>
          <w:rFonts w:cs="Arial"/>
          <w:szCs w:val="22"/>
        </w:rPr>
        <w:tab/>
      </w:r>
      <w:r w:rsidR="00C90F49">
        <w:rPr>
          <w:rFonts w:cs="Arial"/>
          <w:szCs w:val="22"/>
        </w:rPr>
        <w:tab/>
      </w:r>
    </w:p>
    <w:p w:rsidR="008E23BB" w:rsidRDefault="008E23BB" w:rsidP="00597DF7">
      <w:pPr>
        <w:ind w:left="1800" w:right="90"/>
        <w:rPr>
          <w:rFonts w:cs="Arial"/>
          <w:szCs w:val="22"/>
        </w:rPr>
      </w:pPr>
    </w:p>
    <w:p w:rsidR="008E23BB" w:rsidRPr="007A7C5E" w:rsidRDefault="008E23BB" w:rsidP="00597DF7">
      <w:pPr>
        <w:ind w:right="90"/>
        <w:rPr>
          <w:rFonts w:cs="Arial"/>
          <w:b/>
          <w:color w:val="1F497D" w:themeColor="text2"/>
          <w:szCs w:val="22"/>
        </w:rPr>
      </w:pPr>
      <w:r w:rsidRPr="008E23BB">
        <w:rPr>
          <w:rFonts w:cs="Arial"/>
          <w:b/>
          <w:color w:val="0070C0"/>
          <w:szCs w:val="22"/>
        </w:rPr>
        <w:lastRenderedPageBreak/>
        <w:tab/>
      </w:r>
      <w:r w:rsidRPr="007A7C5E">
        <w:rPr>
          <w:rFonts w:cs="Arial"/>
          <w:b/>
          <w:color w:val="1F497D" w:themeColor="text2"/>
          <w:szCs w:val="22"/>
        </w:rPr>
        <w:t xml:space="preserve">Hospitalists at Scottish </w:t>
      </w:r>
      <w:proofErr w:type="gramStart"/>
      <w:r w:rsidRPr="007A7C5E">
        <w:rPr>
          <w:rFonts w:cs="Arial"/>
          <w:b/>
          <w:color w:val="1F497D" w:themeColor="text2"/>
          <w:szCs w:val="22"/>
        </w:rPr>
        <w:t>Rite</w:t>
      </w:r>
      <w:proofErr w:type="gramEnd"/>
    </w:p>
    <w:p w:rsidR="007750CA" w:rsidRDefault="000002F2" w:rsidP="00597DF7">
      <w:pPr>
        <w:pStyle w:val="BodyText"/>
        <w:tabs>
          <w:tab w:val="left" w:pos="1440"/>
        </w:tabs>
        <w:ind w:left="1440" w:right="90"/>
        <w:rPr>
          <w:rFonts w:cs="Arial"/>
          <w:szCs w:val="22"/>
        </w:rPr>
      </w:pPr>
      <w:r w:rsidRPr="008E23BB">
        <w:rPr>
          <w:rFonts w:cs="Arial"/>
          <w:szCs w:val="22"/>
        </w:rPr>
        <w:t xml:space="preserve">The Scottish </w:t>
      </w:r>
      <w:proofErr w:type="gramStart"/>
      <w:r w:rsidRPr="008E23BB">
        <w:rPr>
          <w:rFonts w:cs="Arial"/>
          <w:szCs w:val="22"/>
        </w:rPr>
        <w:t>Rite</w:t>
      </w:r>
      <w:proofErr w:type="gramEnd"/>
      <w:r w:rsidRPr="008E23BB">
        <w:rPr>
          <w:rFonts w:cs="Arial"/>
          <w:szCs w:val="22"/>
        </w:rPr>
        <w:t xml:space="preserve"> hospitalist program was started in the spring of 1992 by Dr. Richard Kenny and Dr. Dennis Sullivan.  </w:t>
      </w:r>
      <w:r w:rsidR="00AA290F">
        <w:rPr>
          <w:rFonts w:cs="Arial"/>
          <w:szCs w:val="22"/>
        </w:rPr>
        <w:t xml:space="preserve">At that time, most patients admitted at Scottish </w:t>
      </w:r>
      <w:proofErr w:type="gramStart"/>
      <w:r w:rsidR="00AA290F">
        <w:rPr>
          <w:rFonts w:cs="Arial"/>
          <w:szCs w:val="22"/>
        </w:rPr>
        <w:t>Rite</w:t>
      </w:r>
      <w:proofErr w:type="gramEnd"/>
      <w:r w:rsidR="00AA290F">
        <w:rPr>
          <w:rFonts w:cs="Arial"/>
          <w:szCs w:val="22"/>
        </w:rPr>
        <w:t xml:space="preserve"> were cared for by their own private physicians.   Therefore, the hospitalist program was initially developed </w:t>
      </w:r>
      <w:r w:rsidRPr="008E23BB">
        <w:rPr>
          <w:rFonts w:cs="Arial"/>
          <w:szCs w:val="22"/>
        </w:rPr>
        <w:t>as a consultative service</w:t>
      </w:r>
      <w:r w:rsidR="007750CA">
        <w:rPr>
          <w:rFonts w:cs="Arial"/>
          <w:szCs w:val="22"/>
        </w:rPr>
        <w:t xml:space="preserve"> </w:t>
      </w:r>
      <w:r w:rsidR="00AA290F">
        <w:rPr>
          <w:rFonts w:cs="Arial"/>
          <w:szCs w:val="22"/>
        </w:rPr>
        <w:t>to assist these physicians.  It was also designed</w:t>
      </w:r>
      <w:r w:rsidR="00AD5F25">
        <w:rPr>
          <w:rFonts w:cs="Arial"/>
          <w:szCs w:val="22"/>
        </w:rPr>
        <w:t xml:space="preserve"> to </w:t>
      </w:r>
      <w:r w:rsidR="00AA290F">
        <w:rPr>
          <w:rFonts w:cs="Arial"/>
          <w:szCs w:val="22"/>
        </w:rPr>
        <w:t xml:space="preserve">provide inpatient care for patients with </w:t>
      </w:r>
      <w:r w:rsidR="00AD5F25">
        <w:rPr>
          <w:rFonts w:cs="Arial"/>
          <w:szCs w:val="22"/>
        </w:rPr>
        <w:t xml:space="preserve">a </w:t>
      </w:r>
      <w:r w:rsidR="00AA290F">
        <w:rPr>
          <w:rFonts w:cs="Arial"/>
          <w:szCs w:val="22"/>
        </w:rPr>
        <w:t xml:space="preserve">primary care physician unable to care for them during a hospital admission, such as physicians outside the Atlanta metropolitan area </w:t>
      </w:r>
      <w:r w:rsidR="00AD5F25">
        <w:rPr>
          <w:rFonts w:cs="Arial"/>
          <w:szCs w:val="22"/>
        </w:rPr>
        <w:t>or</w:t>
      </w:r>
      <w:r w:rsidR="00AA290F">
        <w:rPr>
          <w:rFonts w:cs="Arial"/>
          <w:szCs w:val="22"/>
        </w:rPr>
        <w:t xml:space="preserve"> family practitioner</w:t>
      </w:r>
      <w:r w:rsidR="005A0F42">
        <w:rPr>
          <w:rFonts w:cs="Arial"/>
          <w:szCs w:val="22"/>
        </w:rPr>
        <w:t>s</w:t>
      </w:r>
      <w:r w:rsidR="00AA290F">
        <w:rPr>
          <w:rFonts w:cs="Arial"/>
          <w:szCs w:val="22"/>
        </w:rPr>
        <w:t xml:space="preserve"> without privileges at Scottish </w:t>
      </w:r>
      <w:proofErr w:type="gramStart"/>
      <w:r w:rsidR="00AA290F">
        <w:rPr>
          <w:rFonts w:cs="Arial"/>
          <w:szCs w:val="22"/>
        </w:rPr>
        <w:t>Rite</w:t>
      </w:r>
      <w:proofErr w:type="gramEnd"/>
      <w:r w:rsidR="00AA290F">
        <w:rPr>
          <w:rFonts w:cs="Arial"/>
          <w:szCs w:val="22"/>
        </w:rPr>
        <w:t xml:space="preserve">.  </w:t>
      </w:r>
      <w:r w:rsidRPr="008E23BB">
        <w:rPr>
          <w:rFonts w:cs="Arial"/>
          <w:szCs w:val="22"/>
        </w:rPr>
        <w:t xml:space="preserve">Over the next five years, around 1500 contacts were made </w:t>
      </w:r>
      <w:r w:rsidR="00AA290F" w:rsidRPr="008E23BB">
        <w:rPr>
          <w:rFonts w:cs="Arial"/>
          <w:szCs w:val="22"/>
        </w:rPr>
        <w:t xml:space="preserve">in offices and clinics </w:t>
      </w:r>
      <w:r w:rsidRPr="008E23BB">
        <w:rPr>
          <w:rFonts w:cs="Arial"/>
          <w:szCs w:val="22"/>
        </w:rPr>
        <w:t xml:space="preserve">all over Georgia </w:t>
      </w:r>
      <w:r w:rsidR="00AA290F">
        <w:rPr>
          <w:rFonts w:cs="Arial"/>
          <w:szCs w:val="22"/>
        </w:rPr>
        <w:t>educating</w:t>
      </w:r>
      <w:r w:rsidRPr="008E23BB">
        <w:rPr>
          <w:rFonts w:cs="Arial"/>
          <w:szCs w:val="22"/>
        </w:rPr>
        <w:t xml:space="preserve"> clinicians that Scottish </w:t>
      </w:r>
      <w:proofErr w:type="gramStart"/>
      <w:r w:rsidRPr="008E23BB">
        <w:rPr>
          <w:rFonts w:cs="Arial"/>
          <w:szCs w:val="22"/>
        </w:rPr>
        <w:t>Rite</w:t>
      </w:r>
      <w:proofErr w:type="gramEnd"/>
      <w:r w:rsidRPr="008E23BB">
        <w:rPr>
          <w:rFonts w:cs="Arial"/>
          <w:szCs w:val="22"/>
        </w:rPr>
        <w:t xml:space="preserve"> </w:t>
      </w:r>
      <w:r w:rsidR="00AA290F">
        <w:rPr>
          <w:rFonts w:cs="Arial"/>
          <w:szCs w:val="22"/>
        </w:rPr>
        <w:t>had grown beyond its initial role as an</w:t>
      </w:r>
      <w:r w:rsidRPr="008E23BB">
        <w:rPr>
          <w:rFonts w:cs="Arial"/>
          <w:szCs w:val="22"/>
        </w:rPr>
        <w:t xml:space="preserve"> orthopedic facility and that </w:t>
      </w:r>
      <w:r w:rsidR="00AA290F">
        <w:rPr>
          <w:rFonts w:cs="Arial"/>
          <w:szCs w:val="22"/>
        </w:rPr>
        <w:t>a hospitalist service was available to care for their patients during their hospital stay</w:t>
      </w:r>
      <w:r w:rsidRPr="008E23BB">
        <w:rPr>
          <w:rFonts w:cs="Arial"/>
          <w:szCs w:val="22"/>
        </w:rPr>
        <w:t>.  Gradually, the pr</w:t>
      </w:r>
      <w:r w:rsidR="007750CA">
        <w:rPr>
          <w:rFonts w:cs="Arial"/>
          <w:szCs w:val="22"/>
        </w:rPr>
        <w:t>actice grew and now there are 19</w:t>
      </w:r>
      <w:r w:rsidRPr="008E23BB">
        <w:rPr>
          <w:rFonts w:cs="Arial"/>
          <w:szCs w:val="22"/>
        </w:rPr>
        <w:t xml:space="preserve"> general pediatricians who care for </w:t>
      </w:r>
      <w:r w:rsidR="00F36D7F">
        <w:rPr>
          <w:rFonts w:cs="Arial"/>
          <w:szCs w:val="22"/>
        </w:rPr>
        <w:t>nearly all general pediatric patients admitted at</w:t>
      </w:r>
      <w:r w:rsidRPr="008E23BB">
        <w:rPr>
          <w:rFonts w:cs="Arial"/>
          <w:szCs w:val="22"/>
        </w:rPr>
        <w:t xml:space="preserve"> </w:t>
      </w:r>
      <w:r w:rsidR="00F36D7F">
        <w:rPr>
          <w:rFonts w:cs="Arial"/>
          <w:szCs w:val="22"/>
        </w:rPr>
        <w:t xml:space="preserve">Scottish </w:t>
      </w:r>
      <w:proofErr w:type="gramStart"/>
      <w:r w:rsidR="00F36D7F">
        <w:rPr>
          <w:rFonts w:cs="Arial"/>
          <w:szCs w:val="22"/>
        </w:rPr>
        <w:t>Rite</w:t>
      </w:r>
      <w:proofErr w:type="gramEnd"/>
      <w:r w:rsidR="0004269C">
        <w:rPr>
          <w:rFonts w:cs="Arial"/>
          <w:szCs w:val="22"/>
        </w:rPr>
        <w:t xml:space="preserve">.  </w:t>
      </w:r>
    </w:p>
    <w:p w:rsidR="007750CA" w:rsidRDefault="007750CA" w:rsidP="00597DF7">
      <w:pPr>
        <w:pStyle w:val="BodyText"/>
        <w:tabs>
          <w:tab w:val="left" w:pos="1440"/>
        </w:tabs>
        <w:ind w:left="1440" w:right="90"/>
        <w:rPr>
          <w:rFonts w:cs="Arial"/>
          <w:szCs w:val="22"/>
        </w:rPr>
      </w:pPr>
    </w:p>
    <w:p w:rsidR="007750CA" w:rsidRDefault="007750CA" w:rsidP="00597DF7">
      <w:pPr>
        <w:pStyle w:val="BodyText"/>
        <w:tabs>
          <w:tab w:val="left" w:pos="1440"/>
        </w:tabs>
        <w:ind w:left="1440" w:right="90"/>
        <w:rPr>
          <w:rFonts w:cs="Arial"/>
          <w:szCs w:val="22"/>
        </w:rPr>
      </w:pPr>
      <w:r>
        <w:rPr>
          <w:rFonts w:cs="Arial"/>
          <w:szCs w:val="22"/>
        </w:rPr>
        <w:t>In addition to inpatient care provided, the</w:t>
      </w:r>
      <w:r w:rsidR="00393105">
        <w:rPr>
          <w:rFonts w:cs="Arial"/>
          <w:szCs w:val="22"/>
        </w:rPr>
        <w:t xml:space="preserve"> </w:t>
      </w:r>
      <w:r>
        <w:rPr>
          <w:rFonts w:cs="Arial"/>
          <w:szCs w:val="22"/>
        </w:rPr>
        <w:t>faculty also assist</w:t>
      </w:r>
      <w:r w:rsidR="00393105">
        <w:rPr>
          <w:rFonts w:cs="Arial"/>
          <w:szCs w:val="22"/>
        </w:rPr>
        <w:t>s</w:t>
      </w:r>
      <w:r>
        <w:rPr>
          <w:rFonts w:cs="Arial"/>
          <w:szCs w:val="22"/>
        </w:rPr>
        <w:t xml:space="preserve"> with education of residents from Morehouse School of Medicine pediatric residency program, Atlanta Medical Center family medicine residency program, and Emory University pediatrics residency program.  </w:t>
      </w:r>
    </w:p>
    <w:p w:rsidR="007750CA" w:rsidRDefault="007750CA" w:rsidP="00597DF7">
      <w:pPr>
        <w:pStyle w:val="BodyText"/>
        <w:tabs>
          <w:tab w:val="left" w:pos="1440"/>
        </w:tabs>
        <w:ind w:left="1440" w:right="90"/>
        <w:rPr>
          <w:rFonts w:cs="Arial"/>
          <w:szCs w:val="22"/>
        </w:rPr>
      </w:pPr>
    </w:p>
    <w:p w:rsidR="000002F2" w:rsidRPr="008E23BB" w:rsidRDefault="007750CA" w:rsidP="00597DF7">
      <w:pPr>
        <w:pStyle w:val="BodyText"/>
        <w:tabs>
          <w:tab w:val="left" w:pos="1440"/>
        </w:tabs>
        <w:ind w:left="1440" w:right="90"/>
        <w:rPr>
          <w:rFonts w:cs="Arial"/>
          <w:color w:val="3366FF"/>
          <w:szCs w:val="22"/>
        </w:rPr>
      </w:pPr>
      <w:r>
        <w:rPr>
          <w:rFonts w:cs="Arial"/>
          <w:szCs w:val="22"/>
        </w:rPr>
        <w:t xml:space="preserve">In 2012, an additional 4 </w:t>
      </w:r>
      <w:r w:rsidR="00D107B6">
        <w:rPr>
          <w:rFonts w:cs="Arial"/>
          <w:szCs w:val="22"/>
        </w:rPr>
        <w:t xml:space="preserve">hospitalists </w:t>
      </w:r>
      <w:r>
        <w:rPr>
          <w:rFonts w:cs="Arial"/>
          <w:szCs w:val="22"/>
        </w:rPr>
        <w:t xml:space="preserve">were added to assist with the admission and care of inpatient neurology patients. </w:t>
      </w:r>
      <w:proofErr w:type="gramStart"/>
      <w:r w:rsidR="00D107B6">
        <w:rPr>
          <w:rFonts w:cs="Arial"/>
          <w:szCs w:val="22"/>
        </w:rPr>
        <w:t>(</w:t>
      </w:r>
      <w:proofErr w:type="spellStart"/>
      <w:r w:rsidR="00D107B6">
        <w:rPr>
          <w:rFonts w:cs="Arial"/>
          <w:szCs w:val="22"/>
        </w:rPr>
        <w:t>Neuro</w:t>
      </w:r>
      <w:proofErr w:type="spellEnd"/>
      <w:r w:rsidR="00D107B6">
        <w:rPr>
          <w:rFonts w:cs="Arial"/>
          <w:szCs w:val="22"/>
        </w:rPr>
        <w:t>-Hospitalists).</w:t>
      </w:r>
      <w:proofErr w:type="gramEnd"/>
    </w:p>
    <w:p w:rsidR="000002F2" w:rsidRPr="00547AEE" w:rsidRDefault="000002F2" w:rsidP="00597DF7">
      <w:pPr>
        <w:pStyle w:val="BodyText"/>
        <w:ind w:right="90"/>
        <w:rPr>
          <w:rFonts w:ascii="Arial" w:hAnsi="Arial" w:cs="Arial"/>
          <w:color w:val="3366FF"/>
          <w:sz w:val="20"/>
        </w:rPr>
      </w:pPr>
      <w:r w:rsidRPr="00547AEE">
        <w:rPr>
          <w:rFonts w:ascii="Arial" w:hAnsi="Arial" w:cs="Arial"/>
          <w:color w:val="3366FF"/>
          <w:sz w:val="20"/>
        </w:rPr>
        <w:tab/>
      </w:r>
      <w:r w:rsidRPr="00547AEE">
        <w:rPr>
          <w:rFonts w:ascii="Arial" w:hAnsi="Arial" w:cs="Arial"/>
          <w:color w:val="3366FF"/>
          <w:sz w:val="20"/>
        </w:rPr>
        <w:tab/>
      </w:r>
      <w:r w:rsidRPr="00547AEE">
        <w:rPr>
          <w:rFonts w:ascii="Arial" w:hAnsi="Arial" w:cs="Arial"/>
          <w:color w:val="3366FF"/>
          <w:sz w:val="20"/>
        </w:rPr>
        <w:tab/>
      </w:r>
    </w:p>
    <w:p w:rsidR="00B956E0" w:rsidRDefault="000002F2" w:rsidP="00F74A1F">
      <w:pPr>
        <w:tabs>
          <w:tab w:val="left" w:pos="1800"/>
        </w:tabs>
        <w:ind w:right="90"/>
        <w:rPr>
          <w:rFonts w:cs="Arial"/>
          <w:szCs w:val="22"/>
        </w:rPr>
      </w:pPr>
      <w:r w:rsidRPr="00547AEE">
        <w:rPr>
          <w:rFonts w:ascii="Arial" w:hAnsi="Arial" w:cs="Arial"/>
          <w:color w:val="3366FF"/>
          <w:sz w:val="20"/>
          <w:szCs w:val="20"/>
        </w:rPr>
        <w:tab/>
      </w:r>
      <w:r w:rsidR="00F74A1F">
        <w:rPr>
          <w:rFonts w:cs="Arial"/>
          <w:szCs w:val="22"/>
        </w:rPr>
        <w:t xml:space="preserve">Deborah </w:t>
      </w:r>
      <w:proofErr w:type="spellStart"/>
      <w:r w:rsidR="00F74A1F">
        <w:rPr>
          <w:rFonts w:cs="Arial"/>
          <w:szCs w:val="22"/>
        </w:rPr>
        <w:t>Andreson</w:t>
      </w:r>
      <w:proofErr w:type="spellEnd"/>
      <w:r w:rsidR="00F74A1F">
        <w:rPr>
          <w:rFonts w:cs="Arial"/>
          <w:szCs w:val="22"/>
        </w:rPr>
        <w:t xml:space="preserve">, MD </w:t>
      </w:r>
      <w:r w:rsidR="00B956E0">
        <w:rPr>
          <w:rFonts w:cs="Arial"/>
          <w:szCs w:val="22"/>
        </w:rPr>
        <w:tab/>
      </w:r>
      <w:r w:rsidR="00B956E0">
        <w:rPr>
          <w:rFonts w:cs="Arial"/>
          <w:szCs w:val="22"/>
        </w:rPr>
        <w:tab/>
      </w:r>
      <w:proofErr w:type="spellStart"/>
      <w:r w:rsidR="00697B07">
        <w:rPr>
          <w:rFonts w:cs="Arial"/>
          <w:szCs w:val="22"/>
        </w:rPr>
        <w:t>Chevon</w:t>
      </w:r>
      <w:proofErr w:type="spellEnd"/>
      <w:r w:rsidR="00697B07">
        <w:rPr>
          <w:rFonts w:cs="Arial"/>
          <w:szCs w:val="22"/>
        </w:rPr>
        <w:t xml:space="preserve"> Brooks, MD</w:t>
      </w:r>
      <w:r w:rsidR="00F74A1F">
        <w:rPr>
          <w:rFonts w:cs="Arial"/>
          <w:szCs w:val="22"/>
        </w:rPr>
        <w:tab/>
        <w:t xml:space="preserve"> </w:t>
      </w:r>
    </w:p>
    <w:p w:rsidR="00B956E0" w:rsidRDefault="00B956E0" w:rsidP="00F74A1F">
      <w:pPr>
        <w:tabs>
          <w:tab w:val="left" w:pos="1800"/>
        </w:tabs>
        <w:ind w:right="90"/>
        <w:rPr>
          <w:rFonts w:cs="Arial"/>
          <w:szCs w:val="22"/>
        </w:rPr>
      </w:pPr>
      <w:r>
        <w:rPr>
          <w:rFonts w:cs="Arial"/>
          <w:szCs w:val="22"/>
        </w:rPr>
        <w:tab/>
      </w:r>
      <w:r w:rsidR="00235323" w:rsidRPr="0038577A">
        <w:rPr>
          <w:rFonts w:cs="Arial"/>
          <w:szCs w:val="22"/>
        </w:rPr>
        <w:t>Ann Beach</w:t>
      </w:r>
      <w:r>
        <w:rPr>
          <w:rFonts w:cs="Arial"/>
          <w:szCs w:val="22"/>
        </w:rPr>
        <w:t>, MD</w:t>
      </w:r>
      <w:r>
        <w:rPr>
          <w:rFonts w:cs="Arial"/>
          <w:szCs w:val="22"/>
        </w:rPr>
        <w:tab/>
      </w:r>
      <w:r>
        <w:rPr>
          <w:rFonts w:cs="Arial"/>
          <w:szCs w:val="22"/>
        </w:rPr>
        <w:tab/>
      </w:r>
      <w:r>
        <w:rPr>
          <w:rFonts w:cs="Arial"/>
          <w:szCs w:val="22"/>
        </w:rPr>
        <w:tab/>
      </w:r>
      <w:r>
        <w:rPr>
          <w:rFonts w:cs="Arial"/>
          <w:szCs w:val="22"/>
        </w:rPr>
        <w:tab/>
      </w:r>
      <w:r w:rsidR="00697B07">
        <w:rPr>
          <w:rFonts w:cs="Arial"/>
          <w:szCs w:val="22"/>
        </w:rPr>
        <w:t>Rachel Friedberg,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r>
      <w:r w:rsidR="00235323" w:rsidRPr="0038577A">
        <w:rPr>
          <w:rFonts w:cs="Arial"/>
          <w:szCs w:val="22"/>
        </w:rPr>
        <w:t>Tracy Creek</w:t>
      </w:r>
      <w:r w:rsidR="00235323">
        <w:rPr>
          <w:rFonts w:cs="Arial"/>
          <w:szCs w:val="22"/>
        </w:rPr>
        <w:t>, M</w:t>
      </w:r>
      <w:r w:rsidR="00F74A1F">
        <w:rPr>
          <w:rFonts w:cs="Arial"/>
          <w:szCs w:val="22"/>
        </w:rPr>
        <w:t xml:space="preserve">D </w:t>
      </w:r>
      <w:r>
        <w:rPr>
          <w:rFonts w:cs="Arial"/>
          <w:szCs w:val="22"/>
        </w:rPr>
        <w:tab/>
      </w:r>
      <w:r>
        <w:rPr>
          <w:rFonts w:cs="Arial"/>
          <w:szCs w:val="22"/>
        </w:rPr>
        <w:tab/>
      </w:r>
      <w:r>
        <w:rPr>
          <w:rFonts w:cs="Arial"/>
          <w:szCs w:val="22"/>
        </w:rPr>
        <w:tab/>
      </w:r>
      <w:r w:rsidR="00235323">
        <w:rPr>
          <w:rFonts w:cs="Arial"/>
          <w:szCs w:val="22"/>
        </w:rPr>
        <w:t>Margaux</w:t>
      </w:r>
      <w:r w:rsidR="00D107B6">
        <w:rPr>
          <w:rFonts w:cs="Arial"/>
          <w:szCs w:val="22"/>
        </w:rPr>
        <w:t xml:space="preserve"> </w:t>
      </w:r>
      <w:r>
        <w:rPr>
          <w:rFonts w:cs="Arial"/>
          <w:szCs w:val="22"/>
        </w:rPr>
        <w:t>Charbonnet,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t xml:space="preserve">Jeffrey </w:t>
      </w:r>
      <w:proofErr w:type="spellStart"/>
      <w:r>
        <w:rPr>
          <w:rFonts w:cs="Arial"/>
          <w:szCs w:val="22"/>
        </w:rPr>
        <w:t>Klick</w:t>
      </w:r>
      <w:proofErr w:type="gramStart"/>
      <w:r>
        <w:rPr>
          <w:rFonts w:cs="Arial"/>
          <w:szCs w:val="22"/>
        </w:rPr>
        <w:t>,MD</w:t>
      </w:r>
      <w:proofErr w:type="spellEnd"/>
      <w:proofErr w:type="gramEnd"/>
      <w:r>
        <w:rPr>
          <w:rFonts w:cs="Arial"/>
          <w:szCs w:val="22"/>
        </w:rPr>
        <w:tab/>
      </w:r>
      <w:r>
        <w:rPr>
          <w:rFonts w:cs="Arial"/>
          <w:szCs w:val="22"/>
        </w:rPr>
        <w:tab/>
      </w:r>
      <w:r>
        <w:rPr>
          <w:rFonts w:cs="Arial"/>
          <w:szCs w:val="22"/>
        </w:rPr>
        <w:tab/>
      </w:r>
      <w:r>
        <w:rPr>
          <w:rFonts w:cs="Arial"/>
          <w:szCs w:val="22"/>
        </w:rPr>
        <w:tab/>
      </w:r>
      <w:proofErr w:type="spellStart"/>
      <w:r>
        <w:rPr>
          <w:rFonts w:cs="Arial"/>
          <w:szCs w:val="22"/>
        </w:rPr>
        <w:t>Khaliah</w:t>
      </w:r>
      <w:proofErr w:type="spellEnd"/>
      <w:r>
        <w:rPr>
          <w:rFonts w:cs="Arial"/>
          <w:szCs w:val="22"/>
        </w:rPr>
        <w:t xml:space="preserve"> Johnson,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r>
      <w:r w:rsidR="00235323" w:rsidRPr="0038577A">
        <w:rPr>
          <w:rFonts w:cs="Arial"/>
          <w:szCs w:val="22"/>
        </w:rPr>
        <w:t>Gary Frank</w:t>
      </w:r>
      <w:r w:rsidR="00235323">
        <w:rPr>
          <w:rFonts w:cs="Arial"/>
          <w:szCs w:val="22"/>
        </w:rPr>
        <w:t>, M</w:t>
      </w:r>
      <w:r w:rsidR="00F74A1F">
        <w:rPr>
          <w:rFonts w:cs="Arial"/>
          <w:szCs w:val="22"/>
        </w:rPr>
        <w:t xml:space="preserve">D </w:t>
      </w:r>
      <w:r>
        <w:rPr>
          <w:rFonts w:cs="Arial"/>
          <w:szCs w:val="22"/>
        </w:rPr>
        <w:tab/>
      </w:r>
      <w:r>
        <w:rPr>
          <w:rFonts w:cs="Arial"/>
          <w:szCs w:val="22"/>
        </w:rPr>
        <w:tab/>
      </w:r>
      <w:r>
        <w:rPr>
          <w:rFonts w:cs="Arial"/>
          <w:szCs w:val="22"/>
        </w:rPr>
        <w:tab/>
      </w:r>
      <w:r>
        <w:rPr>
          <w:rFonts w:cs="Arial"/>
          <w:szCs w:val="22"/>
        </w:rPr>
        <w:tab/>
      </w:r>
      <w:r w:rsidR="000002F2" w:rsidRPr="0038577A">
        <w:rPr>
          <w:rFonts w:cs="Arial"/>
          <w:szCs w:val="22"/>
        </w:rPr>
        <w:t xml:space="preserve">David </w:t>
      </w:r>
      <w:proofErr w:type="spellStart"/>
      <w:r w:rsidR="000002F2" w:rsidRPr="0038577A">
        <w:rPr>
          <w:rFonts w:cs="Arial"/>
          <w:szCs w:val="22"/>
        </w:rPr>
        <w:t>Kotzbauer</w:t>
      </w:r>
      <w:proofErr w:type="spellEnd"/>
      <w:r>
        <w:rPr>
          <w:rFonts w:cs="Arial"/>
          <w:szCs w:val="22"/>
        </w:rPr>
        <w:t>,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r>
      <w:r w:rsidR="000002F2" w:rsidRPr="0038577A">
        <w:rPr>
          <w:rFonts w:cs="Arial"/>
          <w:szCs w:val="22"/>
        </w:rPr>
        <w:t>Darryl Morris</w:t>
      </w:r>
      <w:r w:rsidR="00697B07">
        <w:rPr>
          <w:rFonts w:cs="Arial"/>
          <w:szCs w:val="22"/>
        </w:rPr>
        <w:t>, M</w:t>
      </w:r>
      <w:r w:rsidR="00F74A1F">
        <w:rPr>
          <w:rFonts w:cs="Arial"/>
          <w:szCs w:val="22"/>
        </w:rPr>
        <w:t xml:space="preserve">D </w:t>
      </w:r>
      <w:r>
        <w:rPr>
          <w:rFonts w:cs="Arial"/>
          <w:szCs w:val="22"/>
        </w:rPr>
        <w:tab/>
      </w:r>
      <w:r>
        <w:rPr>
          <w:rFonts w:cs="Arial"/>
          <w:szCs w:val="22"/>
        </w:rPr>
        <w:tab/>
      </w:r>
      <w:r>
        <w:rPr>
          <w:rFonts w:cs="Arial"/>
          <w:szCs w:val="22"/>
        </w:rPr>
        <w:tab/>
        <w:t>Jennifer Madden, MD, MPH</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r>
      <w:r w:rsidR="000002F2" w:rsidRPr="0038577A">
        <w:rPr>
          <w:rFonts w:cs="Arial"/>
          <w:szCs w:val="22"/>
        </w:rPr>
        <w:t xml:space="preserve">Kristin </w:t>
      </w:r>
      <w:proofErr w:type="spellStart"/>
      <w:r w:rsidR="000002F2" w:rsidRPr="0038577A">
        <w:rPr>
          <w:rFonts w:cs="Arial"/>
          <w:szCs w:val="22"/>
        </w:rPr>
        <w:t>Nieh</w:t>
      </w:r>
      <w:proofErr w:type="spellEnd"/>
      <w:r w:rsidR="00697B07">
        <w:rPr>
          <w:rFonts w:cs="Arial"/>
          <w:szCs w:val="22"/>
        </w:rPr>
        <w:t>, M</w:t>
      </w:r>
      <w:r>
        <w:rPr>
          <w:rFonts w:cs="Arial"/>
          <w:szCs w:val="22"/>
        </w:rPr>
        <w:t>D</w:t>
      </w:r>
      <w:r>
        <w:rPr>
          <w:rFonts w:cs="Arial"/>
          <w:szCs w:val="22"/>
        </w:rPr>
        <w:tab/>
      </w:r>
      <w:r>
        <w:rPr>
          <w:rFonts w:cs="Arial"/>
          <w:szCs w:val="22"/>
        </w:rPr>
        <w:tab/>
      </w:r>
      <w:r>
        <w:rPr>
          <w:rFonts w:cs="Arial"/>
          <w:szCs w:val="22"/>
        </w:rPr>
        <w:tab/>
      </w:r>
      <w:r>
        <w:rPr>
          <w:rFonts w:cs="Arial"/>
          <w:szCs w:val="22"/>
        </w:rPr>
        <w:tab/>
      </w:r>
      <w:r w:rsidR="00235323">
        <w:rPr>
          <w:rFonts w:cs="Arial"/>
          <w:szCs w:val="22"/>
        </w:rPr>
        <w:t>LaToya Oglesby</w:t>
      </w:r>
      <w:r>
        <w:rPr>
          <w:rFonts w:cs="Arial"/>
          <w:szCs w:val="22"/>
        </w:rPr>
        <w:t>,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r>
      <w:proofErr w:type="spellStart"/>
      <w:r w:rsidR="000002F2" w:rsidRPr="0038577A">
        <w:rPr>
          <w:rFonts w:cs="Arial"/>
          <w:szCs w:val="22"/>
        </w:rPr>
        <w:t>Diedre</w:t>
      </w:r>
      <w:proofErr w:type="spellEnd"/>
      <w:r w:rsidR="000002F2" w:rsidRPr="0038577A">
        <w:rPr>
          <w:rFonts w:cs="Arial"/>
          <w:szCs w:val="22"/>
        </w:rPr>
        <w:t xml:space="preserve"> Rowe</w:t>
      </w:r>
      <w:r>
        <w:rPr>
          <w:rFonts w:cs="Arial"/>
          <w:szCs w:val="22"/>
        </w:rPr>
        <w:t>, MD</w:t>
      </w:r>
      <w:r>
        <w:rPr>
          <w:rFonts w:cs="Arial"/>
          <w:szCs w:val="22"/>
        </w:rPr>
        <w:tab/>
      </w:r>
      <w:r>
        <w:rPr>
          <w:rFonts w:cs="Arial"/>
          <w:szCs w:val="22"/>
        </w:rPr>
        <w:tab/>
      </w:r>
      <w:r>
        <w:rPr>
          <w:rFonts w:cs="Arial"/>
          <w:szCs w:val="22"/>
        </w:rPr>
        <w:tab/>
      </w:r>
      <w:proofErr w:type="spellStart"/>
      <w:r w:rsidR="003930F7">
        <w:rPr>
          <w:rFonts w:cs="Arial"/>
          <w:szCs w:val="22"/>
        </w:rPr>
        <w:t>Natavut</w:t>
      </w:r>
      <w:proofErr w:type="spellEnd"/>
      <w:r w:rsidR="003930F7">
        <w:rPr>
          <w:rFonts w:cs="Arial"/>
          <w:szCs w:val="22"/>
        </w:rPr>
        <w:t xml:space="preserve"> </w:t>
      </w:r>
      <w:proofErr w:type="spellStart"/>
      <w:r w:rsidR="003930F7">
        <w:rPr>
          <w:rFonts w:cs="Arial"/>
          <w:szCs w:val="22"/>
        </w:rPr>
        <w:t>Punyasavatsut</w:t>
      </w:r>
      <w:proofErr w:type="spellEnd"/>
      <w:r>
        <w:rPr>
          <w:rFonts w:cs="Arial"/>
          <w:szCs w:val="22"/>
        </w:rPr>
        <w:t>,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r>
      <w:r w:rsidR="00697B07">
        <w:rPr>
          <w:rFonts w:cs="Arial"/>
          <w:szCs w:val="22"/>
        </w:rPr>
        <w:t>Laura Rich</w:t>
      </w:r>
      <w:r w:rsidR="00A90DAF">
        <w:rPr>
          <w:rFonts w:cs="Arial"/>
          <w:szCs w:val="22"/>
        </w:rPr>
        <w:t>, M</w:t>
      </w:r>
      <w:r>
        <w:rPr>
          <w:rFonts w:cs="Arial"/>
          <w:szCs w:val="22"/>
        </w:rPr>
        <w:t>D</w:t>
      </w:r>
      <w:r>
        <w:rPr>
          <w:rFonts w:cs="Arial"/>
          <w:szCs w:val="22"/>
        </w:rPr>
        <w:tab/>
      </w:r>
      <w:r>
        <w:rPr>
          <w:rFonts w:cs="Arial"/>
          <w:szCs w:val="22"/>
        </w:rPr>
        <w:tab/>
      </w:r>
      <w:r>
        <w:rPr>
          <w:rFonts w:cs="Arial"/>
          <w:szCs w:val="22"/>
        </w:rPr>
        <w:tab/>
      </w:r>
      <w:r>
        <w:rPr>
          <w:rFonts w:cs="Arial"/>
          <w:szCs w:val="22"/>
        </w:rPr>
        <w:tab/>
      </w:r>
      <w:r w:rsidR="00697B07">
        <w:rPr>
          <w:rFonts w:cs="Arial"/>
          <w:szCs w:val="22"/>
        </w:rPr>
        <w:t xml:space="preserve">Javier </w:t>
      </w:r>
      <w:proofErr w:type="spellStart"/>
      <w:r w:rsidR="00697B07">
        <w:rPr>
          <w:rFonts w:cs="Arial"/>
          <w:szCs w:val="22"/>
        </w:rPr>
        <w:t>Tejedor-Sojo</w:t>
      </w:r>
      <w:proofErr w:type="spellEnd"/>
      <w:r w:rsidR="00A90DAF">
        <w:rPr>
          <w:rFonts w:cs="Arial"/>
          <w:szCs w:val="22"/>
        </w:rPr>
        <w:t>, MD</w:t>
      </w:r>
    </w:p>
    <w:p w:rsidR="00B956E0" w:rsidRDefault="00B956E0" w:rsidP="00B956E0">
      <w:pPr>
        <w:tabs>
          <w:tab w:val="left" w:pos="1800"/>
        </w:tabs>
        <w:ind w:left="720" w:right="90" w:hanging="720"/>
        <w:rPr>
          <w:rFonts w:cs="Arial"/>
          <w:szCs w:val="22"/>
        </w:rPr>
      </w:pPr>
      <w:r>
        <w:rPr>
          <w:rFonts w:cs="Arial"/>
          <w:szCs w:val="22"/>
        </w:rPr>
        <w:tab/>
      </w:r>
      <w:r>
        <w:rPr>
          <w:rFonts w:cs="Arial"/>
          <w:szCs w:val="22"/>
        </w:rPr>
        <w:tab/>
        <w:t>Sarah Black, MD, MPH</w:t>
      </w:r>
      <w:r>
        <w:rPr>
          <w:rFonts w:cs="Arial"/>
          <w:szCs w:val="22"/>
        </w:rPr>
        <w:tab/>
      </w:r>
      <w:r>
        <w:rPr>
          <w:rFonts w:cs="Arial"/>
          <w:szCs w:val="22"/>
        </w:rPr>
        <w:tab/>
      </w:r>
      <w:r>
        <w:rPr>
          <w:rFonts w:cs="Arial"/>
          <w:szCs w:val="22"/>
        </w:rPr>
        <w:tab/>
      </w:r>
      <w:proofErr w:type="spellStart"/>
      <w:r w:rsidR="00697B07">
        <w:rPr>
          <w:rFonts w:cs="Arial"/>
          <w:szCs w:val="22"/>
        </w:rPr>
        <w:t>Sneha</w:t>
      </w:r>
      <w:proofErr w:type="spellEnd"/>
      <w:r w:rsidR="00697B07">
        <w:rPr>
          <w:rFonts w:cs="Arial"/>
          <w:szCs w:val="22"/>
        </w:rPr>
        <w:t xml:space="preserve"> Desai</w:t>
      </w:r>
      <w:r>
        <w:rPr>
          <w:rFonts w:cs="Arial"/>
          <w:szCs w:val="22"/>
        </w:rPr>
        <w:t>, MD</w:t>
      </w:r>
    </w:p>
    <w:p w:rsidR="00697B07" w:rsidRPr="0038577A" w:rsidRDefault="00B956E0" w:rsidP="00B956E0">
      <w:pPr>
        <w:tabs>
          <w:tab w:val="left" w:pos="1800"/>
        </w:tabs>
        <w:ind w:left="720" w:right="90" w:hanging="720"/>
        <w:rPr>
          <w:rFonts w:cs="Arial"/>
          <w:szCs w:val="22"/>
        </w:rPr>
      </w:pPr>
      <w:r>
        <w:rPr>
          <w:rFonts w:cs="Arial"/>
          <w:szCs w:val="22"/>
        </w:rPr>
        <w:tab/>
      </w:r>
      <w:r>
        <w:rPr>
          <w:rFonts w:cs="Arial"/>
          <w:szCs w:val="22"/>
        </w:rPr>
        <w:tab/>
      </w:r>
      <w:proofErr w:type="spellStart"/>
      <w:r>
        <w:rPr>
          <w:rFonts w:cs="Arial"/>
          <w:szCs w:val="22"/>
        </w:rPr>
        <w:t>Nadeen</w:t>
      </w:r>
      <w:proofErr w:type="spellEnd"/>
      <w:r>
        <w:rPr>
          <w:rFonts w:cs="Arial"/>
          <w:szCs w:val="22"/>
        </w:rPr>
        <w:t xml:space="preserve"> White, MD</w:t>
      </w:r>
      <w:r>
        <w:rPr>
          <w:rFonts w:cs="Arial"/>
          <w:szCs w:val="22"/>
        </w:rPr>
        <w:tab/>
      </w:r>
      <w:r>
        <w:rPr>
          <w:rFonts w:cs="Arial"/>
          <w:szCs w:val="22"/>
        </w:rPr>
        <w:tab/>
      </w:r>
      <w:r>
        <w:rPr>
          <w:rFonts w:cs="Arial"/>
          <w:szCs w:val="22"/>
        </w:rPr>
        <w:tab/>
      </w:r>
      <w:r w:rsidR="00697B07">
        <w:rPr>
          <w:rFonts w:cs="Arial"/>
          <w:szCs w:val="22"/>
        </w:rPr>
        <w:t>Karen Willis, MD</w:t>
      </w:r>
    </w:p>
    <w:p w:rsidR="000002F2" w:rsidRPr="000002F2" w:rsidRDefault="000002F2" w:rsidP="00A9773F">
      <w:pPr>
        <w:ind w:right="90"/>
        <w:rPr>
          <w:rFonts w:cs="Arial"/>
          <w:szCs w:val="22"/>
        </w:rPr>
      </w:pPr>
      <w:r w:rsidRPr="0038577A">
        <w:rPr>
          <w:rFonts w:cs="Arial"/>
          <w:szCs w:val="22"/>
        </w:rPr>
        <w:tab/>
      </w:r>
      <w:r w:rsidRPr="0038577A">
        <w:rPr>
          <w:rFonts w:cs="Arial"/>
          <w:szCs w:val="22"/>
        </w:rPr>
        <w:tab/>
      </w:r>
      <w:r w:rsidRPr="0038577A">
        <w:rPr>
          <w:rFonts w:cs="Arial"/>
          <w:szCs w:val="22"/>
        </w:rPr>
        <w:tab/>
      </w:r>
    </w:p>
    <w:p w:rsidR="00B632D1" w:rsidRDefault="00B632D1">
      <w:pPr>
        <w:rPr>
          <w:b/>
          <w:color w:val="1F497D" w:themeColor="text2"/>
          <w:sz w:val="28"/>
          <w:szCs w:val="28"/>
        </w:rPr>
      </w:pPr>
      <w:r>
        <w:br w:type="page"/>
      </w:r>
    </w:p>
    <w:p w:rsidR="00AC0640" w:rsidRPr="00054172" w:rsidRDefault="004226CA" w:rsidP="00A9773F">
      <w:pPr>
        <w:pStyle w:val="Heading10"/>
        <w:outlineLvl w:val="0"/>
        <w:rPr>
          <w:color w:val="0070C0"/>
        </w:rPr>
      </w:pPr>
      <w:r w:rsidRPr="007A7C5E">
        <w:rPr>
          <w:noProof/>
        </w:rPr>
        <w:lastRenderedPageBreak/>
        <w:drawing>
          <wp:anchor distT="0" distB="0" distL="114300" distR="114300" simplePos="0" relativeHeight="251659264" behindDoc="0" locked="0" layoutInCell="1" allowOverlap="1">
            <wp:simplePos x="0" y="0"/>
            <wp:positionH relativeFrom="column">
              <wp:posOffset>2133600</wp:posOffset>
            </wp:positionH>
            <wp:positionV relativeFrom="paragraph">
              <wp:posOffset>35560</wp:posOffset>
            </wp:positionV>
            <wp:extent cx="3521075" cy="2383155"/>
            <wp:effectExtent l="0" t="0" r="3175" b="0"/>
            <wp:wrapSquare wrapText="bothSides"/>
            <wp:docPr id="13" name="ctl22_ctl01_imgLocation" descr="http://www.choa.org/~/media/CHOA/Images/About-Childrens/Location%20Images/Content%20Images/Egleston.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2_ctl01_imgLocation" descr="http://www.choa.org/~/media/CHOA/Images/About-Childrens/Location%20Images/Content%20Images/Egleston.ashx"/>
                    <pic:cNvPicPr>
                      <a:picLocks noChangeAspect="1" noChangeArrowheads="1"/>
                    </pic:cNvPicPr>
                  </pic:nvPicPr>
                  <pic:blipFill>
                    <a:blip r:embed="rId18" cstate="print"/>
                    <a:srcRect/>
                    <a:stretch>
                      <a:fillRect/>
                    </a:stretch>
                  </pic:blipFill>
                  <pic:spPr bwMode="auto">
                    <a:xfrm>
                      <a:off x="0" y="0"/>
                      <a:ext cx="3521075" cy="2383155"/>
                    </a:xfrm>
                    <a:prstGeom prst="rect">
                      <a:avLst/>
                    </a:prstGeom>
                    <a:noFill/>
                    <a:ln w="9525">
                      <a:noFill/>
                      <a:miter lim="800000"/>
                      <a:headEnd/>
                      <a:tailEnd/>
                    </a:ln>
                  </pic:spPr>
                </pic:pic>
              </a:graphicData>
            </a:graphic>
          </wp:anchor>
        </w:drawing>
      </w:r>
      <w:bookmarkStart w:id="15" w:name="_Toc358576991"/>
      <w:bookmarkStart w:id="16" w:name="_Toc358668510"/>
      <w:r w:rsidR="00AC0640" w:rsidRPr="007A7C5E">
        <w:t>Locations</w:t>
      </w:r>
      <w:bookmarkEnd w:id="15"/>
      <w:bookmarkEnd w:id="16"/>
    </w:p>
    <w:p w:rsidR="00AC0640" w:rsidRPr="007A7C5E" w:rsidRDefault="00D107B6" w:rsidP="00597DF7">
      <w:pPr>
        <w:pStyle w:val="BodyText"/>
        <w:ind w:left="720" w:right="90"/>
        <w:rPr>
          <w:rFonts w:cs="Arial"/>
          <w:b/>
          <w:color w:val="1F497D" w:themeColor="text2"/>
          <w:szCs w:val="22"/>
        </w:rPr>
      </w:pPr>
      <w:r w:rsidRPr="007A7C5E">
        <w:rPr>
          <w:rFonts w:cs="Arial"/>
          <w:b/>
          <w:color w:val="1F497D" w:themeColor="text2"/>
          <w:szCs w:val="22"/>
        </w:rPr>
        <w:t>Egle</w:t>
      </w:r>
      <w:r w:rsidR="00AC0640" w:rsidRPr="007A7C5E">
        <w:rPr>
          <w:rFonts w:cs="Arial"/>
          <w:b/>
          <w:color w:val="1F497D" w:themeColor="text2"/>
          <w:szCs w:val="22"/>
        </w:rPr>
        <w:t>ston</w:t>
      </w:r>
      <w:r w:rsidR="000773ED" w:rsidRPr="007A7C5E">
        <w:rPr>
          <w:rFonts w:cs="Arial"/>
          <w:b/>
          <w:color w:val="1F497D" w:themeColor="text2"/>
          <w:szCs w:val="22"/>
        </w:rPr>
        <w:t xml:space="preserve"> </w:t>
      </w:r>
    </w:p>
    <w:p w:rsidR="00AC0640" w:rsidRDefault="00AC0640" w:rsidP="00597DF7">
      <w:pPr>
        <w:pStyle w:val="BodyText"/>
        <w:ind w:left="720" w:right="90"/>
        <w:rPr>
          <w:rFonts w:cs="Arial"/>
          <w:color w:val="000000"/>
          <w:szCs w:val="22"/>
        </w:rPr>
      </w:pPr>
      <w:r w:rsidRPr="000773ED">
        <w:rPr>
          <w:rFonts w:cs="Arial"/>
          <w:color w:val="000000"/>
          <w:szCs w:val="22"/>
        </w:rPr>
        <w:t>1405 Clifton Road NE</w:t>
      </w:r>
      <w:r w:rsidRPr="000773ED">
        <w:rPr>
          <w:rFonts w:cs="Arial"/>
          <w:color w:val="000000"/>
          <w:szCs w:val="22"/>
        </w:rPr>
        <w:br/>
      </w:r>
      <w:r w:rsidRPr="000773ED">
        <w:rPr>
          <w:rFonts w:cs="Arial"/>
          <w:vanish/>
          <w:color w:val="000000"/>
          <w:szCs w:val="22"/>
        </w:rPr>
        <w:br/>
      </w:r>
      <w:r w:rsidRPr="000773ED">
        <w:rPr>
          <w:rFonts w:cs="Arial"/>
          <w:color w:val="000000"/>
          <w:szCs w:val="22"/>
        </w:rPr>
        <w:t>Atlanta, GA 30329</w:t>
      </w:r>
      <w:r w:rsidRPr="000773ED">
        <w:rPr>
          <w:rFonts w:cs="Arial"/>
          <w:color w:val="000000"/>
          <w:szCs w:val="22"/>
        </w:rPr>
        <w:br/>
        <w:t>404-785-6000</w:t>
      </w:r>
    </w:p>
    <w:p w:rsidR="00F72CCE" w:rsidRDefault="00F72CCE" w:rsidP="00597DF7">
      <w:pPr>
        <w:pStyle w:val="BodyText"/>
        <w:ind w:left="720" w:right="90"/>
        <w:rPr>
          <w:rFonts w:cs="Arial"/>
          <w:color w:val="000000"/>
          <w:szCs w:val="22"/>
        </w:rPr>
      </w:pPr>
    </w:p>
    <w:p w:rsidR="00F72CCE" w:rsidRDefault="0005754A" w:rsidP="00597DF7">
      <w:pPr>
        <w:pStyle w:val="BodyText"/>
        <w:ind w:left="720" w:right="90"/>
        <w:rPr>
          <w:rFonts w:cs="Arial"/>
          <w:color w:val="000000"/>
          <w:szCs w:val="22"/>
        </w:rPr>
      </w:pPr>
      <w:r w:rsidRPr="00680CB3">
        <w:rPr>
          <w:rFonts w:cs="Arial"/>
          <w:color w:val="000000"/>
          <w:szCs w:val="22"/>
        </w:rPr>
        <w:t>There are 2 towers</w:t>
      </w:r>
    </w:p>
    <w:p w:rsidR="00F72CCE" w:rsidRDefault="0005754A" w:rsidP="00597DF7">
      <w:pPr>
        <w:pStyle w:val="BodyText"/>
        <w:ind w:left="720" w:right="90"/>
        <w:rPr>
          <w:rFonts w:cs="Arial"/>
          <w:color w:val="000000"/>
          <w:szCs w:val="22"/>
        </w:rPr>
      </w:pPr>
      <w:r w:rsidRPr="00680CB3">
        <w:rPr>
          <w:rFonts w:cs="Arial"/>
          <w:color w:val="000000"/>
          <w:szCs w:val="22"/>
        </w:rPr>
        <w:t>Tower 1 (newer tower</w:t>
      </w:r>
      <w:r w:rsidR="0038094D">
        <w:rPr>
          <w:rFonts w:cs="Arial"/>
          <w:color w:val="000000"/>
          <w:szCs w:val="22"/>
        </w:rPr>
        <w:t xml:space="preserve">, </w:t>
      </w:r>
      <w:r w:rsidR="00906C87">
        <w:rPr>
          <w:rFonts w:cs="Arial"/>
          <w:color w:val="000000"/>
          <w:szCs w:val="22"/>
        </w:rPr>
        <w:t>Flower</w:t>
      </w:r>
      <w:r w:rsidR="0038094D">
        <w:rPr>
          <w:rFonts w:cs="Arial"/>
          <w:color w:val="000000"/>
          <w:szCs w:val="22"/>
        </w:rPr>
        <w:t xml:space="preserve"> elevators</w:t>
      </w:r>
      <w:r w:rsidRPr="00680CB3">
        <w:rPr>
          <w:rFonts w:cs="Arial"/>
          <w:color w:val="000000"/>
          <w:szCs w:val="22"/>
        </w:rPr>
        <w:t>):</w:t>
      </w:r>
    </w:p>
    <w:p w:rsidR="00F72CCE" w:rsidRDefault="0005754A" w:rsidP="00C953BB">
      <w:pPr>
        <w:pStyle w:val="BodyText"/>
        <w:numPr>
          <w:ilvl w:val="1"/>
          <w:numId w:val="13"/>
        </w:numPr>
        <w:ind w:right="90"/>
        <w:rPr>
          <w:rFonts w:cs="Arial"/>
          <w:color w:val="000000"/>
          <w:szCs w:val="22"/>
        </w:rPr>
      </w:pPr>
      <w:r w:rsidRPr="00F72CCE">
        <w:rPr>
          <w:rFonts w:cs="Arial"/>
          <w:color w:val="000000"/>
          <w:szCs w:val="22"/>
        </w:rPr>
        <w:t>1</w:t>
      </w:r>
      <w:r w:rsidRPr="00F72CCE">
        <w:rPr>
          <w:rFonts w:cs="Arial"/>
          <w:color w:val="000000"/>
          <w:szCs w:val="22"/>
          <w:vertAlign w:val="superscript"/>
        </w:rPr>
        <w:t>st</w:t>
      </w:r>
      <w:r w:rsidRPr="00F72CCE">
        <w:rPr>
          <w:rFonts w:cs="Arial"/>
          <w:color w:val="000000"/>
          <w:szCs w:val="22"/>
        </w:rPr>
        <w:t xml:space="preserve"> floor: Classrooms, Cafeteria</w:t>
      </w:r>
    </w:p>
    <w:p w:rsidR="00F72CCE" w:rsidRDefault="0005754A" w:rsidP="00C953BB">
      <w:pPr>
        <w:pStyle w:val="BodyText"/>
        <w:numPr>
          <w:ilvl w:val="1"/>
          <w:numId w:val="13"/>
        </w:numPr>
        <w:ind w:right="90"/>
        <w:rPr>
          <w:rFonts w:cs="Arial"/>
          <w:color w:val="000000"/>
          <w:szCs w:val="22"/>
        </w:rPr>
      </w:pPr>
      <w:r w:rsidRPr="00F72CCE">
        <w:rPr>
          <w:rFonts w:cs="Arial"/>
          <w:color w:val="000000"/>
          <w:szCs w:val="22"/>
        </w:rPr>
        <w:t>2</w:t>
      </w:r>
      <w:r w:rsidRPr="00F72CCE">
        <w:rPr>
          <w:rFonts w:cs="Arial"/>
          <w:color w:val="000000"/>
          <w:szCs w:val="22"/>
          <w:vertAlign w:val="superscript"/>
        </w:rPr>
        <w:t>nd</w:t>
      </w:r>
      <w:r w:rsidRPr="00F72CCE">
        <w:rPr>
          <w:rFonts w:cs="Arial"/>
          <w:color w:val="000000"/>
          <w:szCs w:val="22"/>
        </w:rPr>
        <w:t xml:space="preserve"> floor: Cardiac </w:t>
      </w:r>
      <w:proofErr w:type="spellStart"/>
      <w:r w:rsidRPr="00F72CCE">
        <w:rPr>
          <w:rFonts w:cs="Arial"/>
          <w:color w:val="000000"/>
          <w:szCs w:val="22"/>
        </w:rPr>
        <w:t>Stepdown</w:t>
      </w:r>
      <w:proofErr w:type="spellEnd"/>
      <w:r w:rsidRPr="00F72CCE">
        <w:rPr>
          <w:rFonts w:cs="Arial"/>
          <w:color w:val="000000"/>
          <w:szCs w:val="22"/>
        </w:rPr>
        <w:t xml:space="preserve"> Unit, Cardiac ICU</w:t>
      </w:r>
    </w:p>
    <w:p w:rsidR="00F72CCE" w:rsidRDefault="0005754A" w:rsidP="00C953BB">
      <w:pPr>
        <w:pStyle w:val="BodyText"/>
        <w:numPr>
          <w:ilvl w:val="1"/>
          <w:numId w:val="13"/>
        </w:numPr>
        <w:ind w:right="90"/>
        <w:rPr>
          <w:rFonts w:cs="Arial"/>
          <w:color w:val="000000"/>
          <w:szCs w:val="22"/>
        </w:rPr>
      </w:pPr>
      <w:r w:rsidRPr="00F72CCE">
        <w:rPr>
          <w:rFonts w:cs="Arial"/>
          <w:color w:val="000000"/>
          <w:szCs w:val="22"/>
        </w:rPr>
        <w:t>3</w:t>
      </w:r>
      <w:r w:rsidRPr="00F72CCE">
        <w:rPr>
          <w:rFonts w:cs="Arial"/>
          <w:color w:val="000000"/>
          <w:szCs w:val="22"/>
          <w:vertAlign w:val="superscript"/>
        </w:rPr>
        <w:t>rd</w:t>
      </w:r>
      <w:r w:rsidRPr="00F72CCE">
        <w:rPr>
          <w:rFonts w:cs="Arial"/>
          <w:color w:val="000000"/>
          <w:szCs w:val="22"/>
        </w:rPr>
        <w:t xml:space="preserve"> floor: Surgery Suites</w:t>
      </w:r>
      <w:r w:rsidR="00D107B6">
        <w:rPr>
          <w:rFonts w:cs="Arial"/>
          <w:color w:val="000000"/>
          <w:szCs w:val="22"/>
        </w:rPr>
        <w:t>, Anesthesia Suites</w:t>
      </w:r>
    </w:p>
    <w:p w:rsidR="00F72CCE" w:rsidRDefault="0005754A" w:rsidP="00C953BB">
      <w:pPr>
        <w:pStyle w:val="BodyText"/>
        <w:numPr>
          <w:ilvl w:val="1"/>
          <w:numId w:val="13"/>
        </w:numPr>
        <w:ind w:right="90"/>
        <w:rPr>
          <w:rFonts w:cs="Arial"/>
          <w:color w:val="000000"/>
          <w:szCs w:val="22"/>
        </w:rPr>
      </w:pPr>
      <w:r w:rsidRPr="00F72CCE">
        <w:rPr>
          <w:rFonts w:cs="Arial"/>
          <w:color w:val="000000"/>
          <w:szCs w:val="22"/>
        </w:rPr>
        <w:t>4</w:t>
      </w:r>
      <w:r w:rsidRPr="00F72CCE">
        <w:rPr>
          <w:rFonts w:cs="Arial"/>
          <w:color w:val="000000"/>
          <w:szCs w:val="22"/>
          <w:vertAlign w:val="superscript"/>
        </w:rPr>
        <w:t>th</w:t>
      </w:r>
      <w:r w:rsidRPr="00F72CCE">
        <w:rPr>
          <w:rFonts w:cs="Arial"/>
          <w:color w:val="000000"/>
          <w:szCs w:val="22"/>
        </w:rPr>
        <w:t xml:space="preserve"> floor: PICU, AFLAC Outpatient </w:t>
      </w:r>
      <w:proofErr w:type="spellStart"/>
      <w:r w:rsidRPr="00F72CCE">
        <w:rPr>
          <w:rFonts w:cs="Arial"/>
          <w:color w:val="000000"/>
          <w:szCs w:val="22"/>
        </w:rPr>
        <w:t>Heme-Onc</w:t>
      </w:r>
      <w:proofErr w:type="spellEnd"/>
      <w:r w:rsidRPr="00F72CCE">
        <w:rPr>
          <w:rFonts w:cs="Arial"/>
          <w:color w:val="000000"/>
          <w:szCs w:val="22"/>
        </w:rPr>
        <w:t xml:space="preserve"> Clinic</w:t>
      </w:r>
    </w:p>
    <w:p w:rsidR="00F72CCE" w:rsidRDefault="0005754A" w:rsidP="00597DF7">
      <w:pPr>
        <w:pStyle w:val="BodyText"/>
        <w:ind w:left="720" w:right="90"/>
        <w:rPr>
          <w:rFonts w:cs="Arial"/>
          <w:color w:val="000000"/>
          <w:szCs w:val="22"/>
        </w:rPr>
      </w:pPr>
      <w:r w:rsidRPr="00F72CCE">
        <w:rPr>
          <w:rFonts w:cs="Arial"/>
          <w:color w:val="000000"/>
          <w:szCs w:val="22"/>
        </w:rPr>
        <w:t>Tower 2</w:t>
      </w:r>
      <w:r w:rsidR="0038094D">
        <w:rPr>
          <w:rFonts w:cs="Arial"/>
          <w:color w:val="000000"/>
          <w:szCs w:val="22"/>
        </w:rPr>
        <w:t xml:space="preserve"> (</w:t>
      </w:r>
      <w:r w:rsidR="00906C87">
        <w:rPr>
          <w:rFonts w:cs="Arial"/>
          <w:color w:val="000000"/>
          <w:szCs w:val="22"/>
        </w:rPr>
        <w:t>Butterfly</w:t>
      </w:r>
      <w:r w:rsidR="0038094D">
        <w:rPr>
          <w:rFonts w:cs="Arial"/>
          <w:color w:val="000000"/>
          <w:szCs w:val="22"/>
        </w:rPr>
        <w:t xml:space="preserve"> Elevators)</w:t>
      </w:r>
      <w:r w:rsidRPr="00F72CCE">
        <w:rPr>
          <w:rFonts w:cs="Arial"/>
          <w:color w:val="000000"/>
          <w:szCs w:val="22"/>
        </w:rPr>
        <w:t>:</w:t>
      </w:r>
    </w:p>
    <w:p w:rsidR="00F72CCE" w:rsidRDefault="0005754A" w:rsidP="00C953BB">
      <w:pPr>
        <w:pStyle w:val="BodyText"/>
        <w:numPr>
          <w:ilvl w:val="0"/>
          <w:numId w:val="14"/>
        </w:numPr>
        <w:ind w:right="90"/>
        <w:rPr>
          <w:rFonts w:cs="Arial"/>
          <w:color w:val="000000"/>
          <w:szCs w:val="22"/>
        </w:rPr>
      </w:pPr>
      <w:r w:rsidRPr="00680CB3">
        <w:rPr>
          <w:rFonts w:cs="Arial"/>
          <w:color w:val="000000"/>
          <w:szCs w:val="22"/>
        </w:rPr>
        <w:t>Ground floor: Resident Lounge, Attending Offices, MRI</w:t>
      </w:r>
    </w:p>
    <w:p w:rsidR="00F72CCE" w:rsidRDefault="0005754A" w:rsidP="00C953BB">
      <w:pPr>
        <w:pStyle w:val="BodyText"/>
        <w:numPr>
          <w:ilvl w:val="0"/>
          <w:numId w:val="14"/>
        </w:numPr>
        <w:ind w:right="90"/>
        <w:rPr>
          <w:rFonts w:cs="Arial"/>
          <w:color w:val="000000"/>
          <w:szCs w:val="22"/>
        </w:rPr>
      </w:pPr>
      <w:r w:rsidRPr="00F72CCE">
        <w:rPr>
          <w:rFonts w:cs="Arial"/>
          <w:color w:val="000000"/>
          <w:szCs w:val="22"/>
        </w:rPr>
        <w:t>1</w:t>
      </w:r>
      <w:r w:rsidRPr="00F72CCE">
        <w:rPr>
          <w:rFonts w:cs="Arial"/>
          <w:color w:val="000000"/>
          <w:szCs w:val="22"/>
          <w:vertAlign w:val="superscript"/>
        </w:rPr>
        <w:t>st</w:t>
      </w:r>
      <w:r w:rsidRPr="00F72CCE">
        <w:rPr>
          <w:rFonts w:cs="Arial"/>
          <w:color w:val="000000"/>
          <w:szCs w:val="22"/>
        </w:rPr>
        <w:t xml:space="preserve"> floor: ED, Imaging (except MRI)</w:t>
      </w:r>
    </w:p>
    <w:p w:rsidR="00F72CCE" w:rsidRDefault="0005754A" w:rsidP="00C953BB">
      <w:pPr>
        <w:pStyle w:val="BodyText"/>
        <w:numPr>
          <w:ilvl w:val="0"/>
          <w:numId w:val="14"/>
        </w:numPr>
        <w:ind w:right="90"/>
        <w:rPr>
          <w:rFonts w:cs="Arial"/>
          <w:color w:val="000000"/>
          <w:szCs w:val="22"/>
        </w:rPr>
      </w:pPr>
      <w:r w:rsidRPr="00F72CCE">
        <w:rPr>
          <w:rFonts w:cs="Arial"/>
          <w:color w:val="000000"/>
          <w:szCs w:val="22"/>
        </w:rPr>
        <w:t>2</w:t>
      </w:r>
      <w:r w:rsidRPr="00F72CCE">
        <w:rPr>
          <w:rFonts w:cs="Arial"/>
          <w:color w:val="000000"/>
          <w:szCs w:val="22"/>
          <w:vertAlign w:val="superscript"/>
        </w:rPr>
        <w:t>nd</w:t>
      </w:r>
      <w:r w:rsidRPr="00F72CCE">
        <w:rPr>
          <w:rFonts w:cs="Arial"/>
          <w:color w:val="000000"/>
          <w:szCs w:val="22"/>
        </w:rPr>
        <w:t xml:space="preserve"> floor: Technology-dependent ICU, NICU</w:t>
      </w:r>
    </w:p>
    <w:p w:rsidR="00F72CCE" w:rsidRDefault="0005754A" w:rsidP="00C953BB">
      <w:pPr>
        <w:pStyle w:val="BodyText"/>
        <w:numPr>
          <w:ilvl w:val="0"/>
          <w:numId w:val="14"/>
        </w:numPr>
        <w:ind w:right="90"/>
        <w:rPr>
          <w:rFonts w:cs="Arial"/>
          <w:color w:val="000000"/>
          <w:szCs w:val="22"/>
        </w:rPr>
      </w:pPr>
      <w:r w:rsidRPr="00F72CCE">
        <w:rPr>
          <w:rFonts w:cs="Arial"/>
          <w:color w:val="000000"/>
          <w:szCs w:val="22"/>
        </w:rPr>
        <w:t>3</w:t>
      </w:r>
      <w:r w:rsidRPr="00F72CCE">
        <w:rPr>
          <w:rFonts w:cs="Arial"/>
          <w:color w:val="000000"/>
          <w:szCs w:val="22"/>
          <w:vertAlign w:val="superscript"/>
        </w:rPr>
        <w:t>rd</w:t>
      </w:r>
      <w:r w:rsidRPr="00F72CCE">
        <w:rPr>
          <w:rFonts w:cs="Arial"/>
          <w:color w:val="000000"/>
          <w:szCs w:val="22"/>
        </w:rPr>
        <w:t xml:space="preserve"> floor: AFLAC Inpatient </w:t>
      </w:r>
      <w:proofErr w:type="spellStart"/>
      <w:r w:rsidRPr="00F72CCE">
        <w:rPr>
          <w:rFonts w:cs="Arial"/>
          <w:color w:val="000000"/>
          <w:szCs w:val="22"/>
        </w:rPr>
        <w:t>Heme-Onc</w:t>
      </w:r>
      <w:proofErr w:type="spellEnd"/>
      <w:r w:rsidRPr="00F72CCE">
        <w:rPr>
          <w:rFonts w:cs="Arial"/>
          <w:color w:val="000000"/>
          <w:szCs w:val="22"/>
        </w:rPr>
        <w:t xml:space="preserve"> </w:t>
      </w:r>
    </w:p>
    <w:p w:rsidR="00F72CCE" w:rsidRDefault="0005754A" w:rsidP="00C953BB">
      <w:pPr>
        <w:pStyle w:val="BodyText"/>
        <w:numPr>
          <w:ilvl w:val="0"/>
          <w:numId w:val="14"/>
        </w:numPr>
        <w:ind w:right="90"/>
        <w:rPr>
          <w:rFonts w:cs="Arial"/>
          <w:color w:val="000000"/>
          <w:szCs w:val="22"/>
        </w:rPr>
      </w:pPr>
      <w:r w:rsidRPr="00F72CCE">
        <w:rPr>
          <w:rFonts w:cs="Arial"/>
          <w:color w:val="000000"/>
          <w:szCs w:val="22"/>
        </w:rPr>
        <w:t>4</w:t>
      </w:r>
      <w:r w:rsidRPr="00F72CCE">
        <w:rPr>
          <w:rFonts w:cs="Arial"/>
          <w:color w:val="000000"/>
          <w:szCs w:val="22"/>
          <w:vertAlign w:val="superscript"/>
        </w:rPr>
        <w:t>th</w:t>
      </w:r>
      <w:r w:rsidRPr="00F72CCE">
        <w:rPr>
          <w:rFonts w:cs="Arial"/>
          <w:color w:val="000000"/>
          <w:szCs w:val="22"/>
        </w:rPr>
        <w:t xml:space="preserve"> floor:</w:t>
      </w:r>
    </w:p>
    <w:p w:rsidR="00F72CCE" w:rsidRDefault="0005754A" w:rsidP="00C953BB">
      <w:pPr>
        <w:pStyle w:val="BodyText"/>
        <w:numPr>
          <w:ilvl w:val="0"/>
          <w:numId w:val="15"/>
        </w:numPr>
        <w:ind w:right="90"/>
        <w:rPr>
          <w:rFonts w:cs="Arial"/>
          <w:color w:val="000000"/>
          <w:szCs w:val="22"/>
        </w:rPr>
      </w:pPr>
      <w:r w:rsidRPr="00F72CCE">
        <w:rPr>
          <w:rFonts w:cs="Arial"/>
          <w:color w:val="000000"/>
          <w:szCs w:val="22"/>
        </w:rPr>
        <w:t>East: primarily surgical patients</w:t>
      </w:r>
    </w:p>
    <w:p w:rsidR="00F72CCE" w:rsidRDefault="00F72CCE" w:rsidP="00C953BB">
      <w:pPr>
        <w:pStyle w:val="BodyText"/>
        <w:numPr>
          <w:ilvl w:val="0"/>
          <w:numId w:val="15"/>
        </w:numPr>
        <w:ind w:right="90"/>
        <w:rPr>
          <w:rFonts w:cs="Arial"/>
          <w:color w:val="000000"/>
          <w:szCs w:val="22"/>
        </w:rPr>
      </w:pPr>
      <w:r>
        <w:rPr>
          <w:rFonts w:cs="Arial"/>
          <w:color w:val="000000"/>
          <w:szCs w:val="22"/>
        </w:rPr>
        <w:t>ISU/4N:</w:t>
      </w:r>
      <w:r w:rsidR="0005754A" w:rsidRPr="00F72CCE">
        <w:rPr>
          <w:rFonts w:cs="Arial"/>
          <w:color w:val="000000"/>
          <w:szCs w:val="22"/>
        </w:rPr>
        <w:t xml:space="preserve"> </w:t>
      </w:r>
      <w:r>
        <w:rPr>
          <w:rFonts w:cs="Arial"/>
          <w:color w:val="000000"/>
          <w:szCs w:val="22"/>
        </w:rPr>
        <w:t xml:space="preserve">Transition from ED to admission, </w:t>
      </w:r>
      <w:r w:rsidR="0005754A" w:rsidRPr="00F72CCE">
        <w:rPr>
          <w:rFonts w:cs="Arial"/>
          <w:color w:val="000000"/>
          <w:szCs w:val="22"/>
        </w:rPr>
        <w:t>Overflow</w:t>
      </w:r>
    </w:p>
    <w:p w:rsidR="00F72CCE" w:rsidRDefault="0005754A" w:rsidP="00C953BB">
      <w:pPr>
        <w:pStyle w:val="BodyText"/>
        <w:numPr>
          <w:ilvl w:val="0"/>
          <w:numId w:val="15"/>
        </w:numPr>
        <w:ind w:right="90"/>
        <w:rPr>
          <w:rFonts w:cs="Arial"/>
          <w:color w:val="000000"/>
          <w:szCs w:val="22"/>
        </w:rPr>
      </w:pPr>
      <w:r w:rsidRPr="00F72CCE">
        <w:rPr>
          <w:rFonts w:cs="Arial"/>
          <w:color w:val="000000"/>
          <w:szCs w:val="22"/>
        </w:rPr>
        <w:t>West: General Pediatrics (also GI, Pulm</w:t>
      </w:r>
      <w:r w:rsidR="00D107B6">
        <w:rPr>
          <w:rFonts w:cs="Arial"/>
          <w:color w:val="000000"/>
          <w:szCs w:val="22"/>
        </w:rPr>
        <w:t>onology</w:t>
      </w:r>
      <w:r w:rsidR="00F72CCE">
        <w:rPr>
          <w:rFonts w:cs="Arial"/>
          <w:color w:val="000000"/>
          <w:szCs w:val="22"/>
        </w:rPr>
        <w:t>)</w:t>
      </w:r>
    </w:p>
    <w:p w:rsidR="00F72CCE" w:rsidRPr="00F72CCE" w:rsidRDefault="0005754A" w:rsidP="00C953BB">
      <w:pPr>
        <w:pStyle w:val="BodyText"/>
        <w:numPr>
          <w:ilvl w:val="0"/>
          <w:numId w:val="17"/>
        </w:numPr>
        <w:ind w:left="1440" w:right="90"/>
        <w:rPr>
          <w:rFonts w:cs="Arial"/>
          <w:color w:val="000000"/>
          <w:szCs w:val="22"/>
        </w:rPr>
      </w:pPr>
      <w:r w:rsidRPr="00F72CCE">
        <w:rPr>
          <w:rFonts w:cs="Arial"/>
          <w:color w:val="000000"/>
          <w:szCs w:val="22"/>
        </w:rPr>
        <w:t>5</w:t>
      </w:r>
      <w:r w:rsidRPr="00F72CCE">
        <w:rPr>
          <w:rFonts w:cs="Arial"/>
          <w:color w:val="000000"/>
          <w:szCs w:val="22"/>
          <w:vertAlign w:val="superscript"/>
        </w:rPr>
        <w:t>th</w:t>
      </w:r>
      <w:r w:rsidRPr="00F72CCE">
        <w:rPr>
          <w:rFonts w:cs="Arial"/>
          <w:color w:val="000000"/>
          <w:szCs w:val="22"/>
        </w:rPr>
        <w:t xml:space="preserve"> floor:</w:t>
      </w:r>
    </w:p>
    <w:p w:rsidR="00F72CCE" w:rsidRDefault="0005754A" w:rsidP="00C953BB">
      <w:pPr>
        <w:pStyle w:val="BodyText"/>
        <w:numPr>
          <w:ilvl w:val="0"/>
          <w:numId w:val="15"/>
        </w:numPr>
        <w:ind w:right="90"/>
        <w:rPr>
          <w:rFonts w:cs="Arial"/>
          <w:color w:val="000000"/>
          <w:szCs w:val="22"/>
        </w:rPr>
      </w:pPr>
      <w:r w:rsidRPr="00F72CCE">
        <w:rPr>
          <w:rFonts w:cs="Arial"/>
          <w:color w:val="000000"/>
          <w:szCs w:val="22"/>
        </w:rPr>
        <w:t>East: General Pediatrics (also neuro</w:t>
      </w:r>
      <w:r w:rsidR="00D107B6">
        <w:rPr>
          <w:rFonts w:cs="Arial"/>
          <w:color w:val="000000"/>
          <w:szCs w:val="22"/>
        </w:rPr>
        <w:t>logy</w:t>
      </w:r>
      <w:r w:rsidRPr="00F72CCE">
        <w:rPr>
          <w:rFonts w:cs="Arial"/>
          <w:color w:val="000000"/>
          <w:szCs w:val="22"/>
        </w:rPr>
        <w:t>, neurosurgery, OT/PT/ST offices)</w:t>
      </w:r>
    </w:p>
    <w:p w:rsidR="0005754A" w:rsidRPr="00F72CCE" w:rsidRDefault="0005754A" w:rsidP="00C953BB">
      <w:pPr>
        <w:pStyle w:val="BodyText"/>
        <w:numPr>
          <w:ilvl w:val="0"/>
          <w:numId w:val="15"/>
        </w:numPr>
        <w:ind w:right="90"/>
        <w:rPr>
          <w:rFonts w:cs="Arial"/>
          <w:color w:val="000000"/>
          <w:szCs w:val="22"/>
        </w:rPr>
      </w:pPr>
      <w:r w:rsidRPr="00F72CCE">
        <w:rPr>
          <w:rFonts w:cs="Arial"/>
          <w:color w:val="000000"/>
          <w:szCs w:val="22"/>
        </w:rPr>
        <w:t>West: General Pediatrics (also endocrine, pulm</w:t>
      </w:r>
      <w:r w:rsidR="00D107B6">
        <w:rPr>
          <w:rFonts w:cs="Arial"/>
          <w:color w:val="000000"/>
          <w:szCs w:val="22"/>
        </w:rPr>
        <w:t>onology</w:t>
      </w:r>
      <w:r w:rsidRPr="00F72CCE">
        <w:rPr>
          <w:rFonts w:cs="Arial"/>
          <w:color w:val="000000"/>
          <w:szCs w:val="22"/>
        </w:rPr>
        <w:t>)</w:t>
      </w:r>
    </w:p>
    <w:p w:rsidR="00F72CCE" w:rsidRDefault="0005754A" w:rsidP="00C953BB">
      <w:pPr>
        <w:pStyle w:val="BodyText"/>
        <w:numPr>
          <w:ilvl w:val="0"/>
          <w:numId w:val="16"/>
        </w:numPr>
        <w:tabs>
          <w:tab w:val="clear" w:pos="720"/>
          <w:tab w:val="num" w:pos="1440"/>
        </w:tabs>
        <w:ind w:left="1440" w:right="90"/>
        <w:rPr>
          <w:rFonts w:cs="Arial"/>
          <w:color w:val="000000"/>
          <w:szCs w:val="22"/>
        </w:rPr>
      </w:pPr>
      <w:r w:rsidRPr="00680CB3">
        <w:rPr>
          <w:rFonts w:cs="Arial"/>
          <w:color w:val="000000"/>
          <w:szCs w:val="22"/>
        </w:rPr>
        <w:t>6</w:t>
      </w:r>
      <w:r w:rsidRPr="00680CB3">
        <w:rPr>
          <w:rFonts w:cs="Arial"/>
          <w:color w:val="000000"/>
          <w:szCs w:val="22"/>
          <w:vertAlign w:val="superscript"/>
        </w:rPr>
        <w:t>th</w:t>
      </w:r>
      <w:r w:rsidRPr="00680CB3">
        <w:rPr>
          <w:rFonts w:cs="Arial"/>
          <w:color w:val="000000"/>
          <w:szCs w:val="22"/>
        </w:rPr>
        <w:t xml:space="preserve"> floor:</w:t>
      </w:r>
    </w:p>
    <w:p w:rsidR="00F72CCE" w:rsidRPr="00F72CCE" w:rsidRDefault="0005754A" w:rsidP="00C953BB">
      <w:pPr>
        <w:pStyle w:val="BodyText"/>
        <w:numPr>
          <w:ilvl w:val="2"/>
          <w:numId w:val="16"/>
        </w:numPr>
        <w:ind w:right="90"/>
        <w:rPr>
          <w:rFonts w:cs="Arial"/>
          <w:color w:val="000000"/>
          <w:szCs w:val="22"/>
        </w:rPr>
      </w:pPr>
      <w:r w:rsidRPr="00F72CCE">
        <w:rPr>
          <w:rFonts w:cs="Arial"/>
          <w:color w:val="000000"/>
          <w:szCs w:val="22"/>
        </w:rPr>
        <w:t>East: Renal and Liver Unit; Overflow</w:t>
      </w:r>
    </w:p>
    <w:p w:rsidR="0005754A" w:rsidRPr="00F72CCE" w:rsidRDefault="0005754A" w:rsidP="00C953BB">
      <w:pPr>
        <w:pStyle w:val="BodyText"/>
        <w:numPr>
          <w:ilvl w:val="2"/>
          <w:numId w:val="16"/>
        </w:numPr>
        <w:ind w:right="90"/>
        <w:rPr>
          <w:rFonts w:cs="Arial"/>
          <w:color w:val="000000"/>
          <w:szCs w:val="22"/>
        </w:rPr>
      </w:pPr>
      <w:r w:rsidRPr="00F72CCE">
        <w:rPr>
          <w:rFonts w:cs="Arial"/>
          <w:color w:val="000000"/>
          <w:szCs w:val="22"/>
        </w:rPr>
        <w:t>West: Dialysis Clinic</w:t>
      </w:r>
    </w:p>
    <w:p w:rsidR="00D852F7" w:rsidRDefault="00D852F7" w:rsidP="00597DF7">
      <w:pPr>
        <w:pStyle w:val="BodyText"/>
        <w:ind w:left="720" w:right="90"/>
        <w:rPr>
          <w:rFonts w:cs="Arial"/>
          <w:color w:val="000000"/>
          <w:szCs w:val="22"/>
        </w:rPr>
      </w:pPr>
    </w:p>
    <w:p w:rsidR="00D852F7" w:rsidRPr="000773ED" w:rsidRDefault="003930F7" w:rsidP="00597DF7">
      <w:pPr>
        <w:pStyle w:val="BodyText"/>
        <w:ind w:left="720" w:right="90"/>
        <w:rPr>
          <w:rFonts w:cs="Arial"/>
          <w:color w:val="000000"/>
          <w:szCs w:val="22"/>
        </w:rPr>
      </w:pPr>
      <w:r>
        <w:rPr>
          <w:rFonts w:cs="Arial"/>
          <w:noProof/>
          <w:color w:val="000000"/>
          <w:szCs w:val="22"/>
        </w:rPr>
        <w:drawing>
          <wp:anchor distT="0" distB="0" distL="114300" distR="114300" simplePos="0" relativeHeight="251660288" behindDoc="0" locked="0" layoutInCell="1" allowOverlap="1">
            <wp:simplePos x="0" y="0"/>
            <wp:positionH relativeFrom="column">
              <wp:posOffset>-198755</wp:posOffset>
            </wp:positionH>
            <wp:positionV relativeFrom="paragraph">
              <wp:posOffset>130175</wp:posOffset>
            </wp:positionV>
            <wp:extent cx="3122295" cy="2114550"/>
            <wp:effectExtent l="19050" t="0" r="1905" b="0"/>
            <wp:wrapSquare wrapText="bothSides"/>
            <wp:docPr id="12" name="ctl22_ctl01_imgLocation" descr="http://www.choa.org/~/media/CHOA/Images/About-Childrens/Location%20Images/Content%20Images/Scottish-Rite.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2_ctl01_imgLocation" descr="http://www.choa.org/~/media/CHOA/Images/About-Childrens/Location%20Images/Content%20Images/Scottish-Rite.ashx"/>
                    <pic:cNvPicPr>
                      <a:picLocks noChangeAspect="1" noChangeArrowheads="1"/>
                    </pic:cNvPicPr>
                  </pic:nvPicPr>
                  <pic:blipFill>
                    <a:blip r:embed="rId19" cstate="print"/>
                    <a:srcRect/>
                    <a:stretch>
                      <a:fillRect/>
                    </a:stretch>
                  </pic:blipFill>
                  <pic:spPr bwMode="auto">
                    <a:xfrm>
                      <a:off x="0" y="0"/>
                      <a:ext cx="3122295" cy="2114550"/>
                    </a:xfrm>
                    <a:prstGeom prst="rect">
                      <a:avLst/>
                    </a:prstGeom>
                    <a:noFill/>
                    <a:ln w="9525">
                      <a:noFill/>
                      <a:miter lim="800000"/>
                      <a:headEnd/>
                      <a:tailEnd/>
                    </a:ln>
                  </pic:spPr>
                </pic:pic>
              </a:graphicData>
            </a:graphic>
          </wp:anchor>
        </w:drawing>
      </w:r>
    </w:p>
    <w:p w:rsidR="00AC0640" w:rsidRPr="007A7C5E" w:rsidRDefault="00AC0640" w:rsidP="00597DF7">
      <w:pPr>
        <w:pStyle w:val="BodyText"/>
        <w:ind w:left="720" w:right="90"/>
        <w:rPr>
          <w:rFonts w:cs="Arial"/>
          <w:b/>
          <w:color w:val="1F497D" w:themeColor="text2"/>
          <w:szCs w:val="22"/>
        </w:rPr>
      </w:pPr>
      <w:r w:rsidRPr="007A7C5E">
        <w:rPr>
          <w:rFonts w:cs="Arial"/>
          <w:b/>
          <w:color w:val="1F497D" w:themeColor="text2"/>
          <w:szCs w:val="22"/>
        </w:rPr>
        <w:t xml:space="preserve">Scottish </w:t>
      </w:r>
      <w:proofErr w:type="gramStart"/>
      <w:r w:rsidRPr="007A7C5E">
        <w:rPr>
          <w:rFonts w:cs="Arial"/>
          <w:b/>
          <w:color w:val="1F497D" w:themeColor="text2"/>
          <w:szCs w:val="22"/>
        </w:rPr>
        <w:t>Rite</w:t>
      </w:r>
      <w:proofErr w:type="gramEnd"/>
    </w:p>
    <w:p w:rsidR="00AC0640" w:rsidRDefault="00AC0640" w:rsidP="00597DF7">
      <w:pPr>
        <w:pStyle w:val="BodyText"/>
        <w:ind w:left="720" w:right="90"/>
        <w:rPr>
          <w:rFonts w:cs="Arial"/>
          <w:color w:val="000000"/>
          <w:szCs w:val="22"/>
        </w:rPr>
      </w:pPr>
      <w:r w:rsidRPr="000773ED">
        <w:rPr>
          <w:rFonts w:cs="Arial"/>
          <w:color w:val="000000"/>
          <w:szCs w:val="22"/>
        </w:rPr>
        <w:t>1001 Johnson Ferry Road NE</w:t>
      </w:r>
      <w:r w:rsidRPr="000773ED">
        <w:rPr>
          <w:rFonts w:cs="Arial"/>
          <w:color w:val="000000"/>
          <w:szCs w:val="22"/>
        </w:rPr>
        <w:br/>
      </w:r>
      <w:r w:rsidRPr="000773ED">
        <w:rPr>
          <w:rFonts w:cs="Arial"/>
          <w:vanish/>
          <w:color w:val="000000"/>
          <w:szCs w:val="22"/>
        </w:rPr>
        <w:br/>
      </w:r>
      <w:r w:rsidRPr="000773ED">
        <w:rPr>
          <w:rFonts w:cs="Arial"/>
          <w:color w:val="000000"/>
          <w:szCs w:val="22"/>
        </w:rPr>
        <w:t>Atlanta, GA 30342-1605</w:t>
      </w:r>
      <w:r w:rsidRPr="000773ED">
        <w:rPr>
          <w:rFonts w:cs="Arial"/>
          <w:color w:val="000000"/>
          <w:szCs w:val="22"/>
        </w:rPr>
        <w:br/>
        <w:t>404-785-5252</w:t>
      </w:r>
    </w:p>
    <w:p w:rsidR="00F55BF8" w:rsidRDefault="00F55BF8" w:rsidP="00597DF7">
      <w:pPr>
        <w:pStyle w:val="BodyText"/>
        <w:ind w:left="720" w:right="90"/>
        <w:rPr>
          <w:rFonts w:cs="Arial"/>
          <w:color w:val="000000"/>
          <w:szCs w:val="22"/>
        </w:rPr>
      </w:pPr>
    </w:p>
    <w:p w:rsidR="00F55BF8" w:rsidRDefault="00F55BF8" w:rsidP="00C953BB">
      <w:pPr>
        <w:pStyle w:val="BodyText"/>
        <w:numPr>
          <w:ilvl w:val="0"/>
          <w:numId w:val="16"/>
        </w:numPr>
        <w:ind w:right="90"/>
        <w:rPr>
          <w:rFonts w:cs="Arial"/>
          <w:color w:val="000000"/>
          <w:szCs w:val="22"/>
        </w:rPr>
      </w:pPr>
      <w:r>
        <w:rPr>
          <w:rFonts w:cs="Arial"/>
          <w:color w:val="000000"/>
          <w:szCs w:val="22"/>
        </w:rPr>
        <w:t>Grou</w:t>
      </w:r>
      <w:r w:rsidR="003930F7">
        <w:rPr>
          <w:rFonts w:cs="Arial"/>
          <w:color w:val="000000"/>
          <w:szCs w:val="22"/>
        </w:rPr>
        <w:t xml:space="preserve">nd Floor: Cafeteria, Attending </w:t>
      </w:r>
      <w:r>
        <w:rPr>
          <w:rFonts w:cs="Arial"/>
          <w:color w:val="000000"/>
          <w:szCs w:val="22"/>
        </w:rPr>
        <w:t>dining room</w:t>
      </w:r>
    </w:p>
    <w:p w:rsidR="00B632D1" w:rsidRDefault="00F55BF8" w:rsidP="00C953BB">
      <w:pPr>
        <w:pStyle w:val="BodyText"/>
        <w:numPr>
          <w:ilvl w:val="0"/>
          <w:numId w:val="16"/>
        </w:numPr>
        <w:ind w:right="90"/>
        <w:rPr>
          <w:rFonts w:cs="Arial"/>
          <w:color w:val="000000"/>
          <w:szCs w:val="22"/>
        </w:rPr>
      </w:pPr>
      <w:r>
        <w:rPr>
          <w:rFonts w:cs="Arial"/>
          <w:color w:val="000000"/>
          <w:szCs w:val="22"/>
        </w:rPr>
        <w:t>1</w:t>
      </w:r>
      <w:r w:rsidRPr="00F55BF8">
        <w:rPr>
          <w:rFonts w:cs="Arial"/>
          <w:color w:val="000000"/>
          <w:szCs w:val="22"/>
          <w:vertAlign w:val="superscript"/>
        </w:rPr>
        <w:t>st</w:t>
      </w:r>
      <w:r w:rsidR="003930F7">
        <w:rPr>
          <w:rFonts w:cs="Arial"/>
          <w:color w:val="000000"/>
          <w:szCs w:val="22"/>
        </w:rPr>
        <w:t xml:space="preserve"> floor: ED, Radiology, SRPAC </w:t>
      </w:r>
      <w:r>
        <w:rPr>
          <w:rFonts w:cs="Arial"/>
          <w:color w:val="000000"/>
          <w:szCs w:val="22"/>
        </w:rPr>
        <w:t xml:space="preserve">office, </w:t>
      </w:r>
      <w:r w:rsidR="003930F7">
        <w:rPr>
          <w:rFonts w:cs="Arial"/>
          <w:color w:val="000000"/>
          <w:szCs w:val="22"/>
        </w:rPr>
        <w:t xml:space="preserve">Patients admitted for General Pediatrics, </w:t>
      </w:r>
      <w:r>
        <w:rPr>
          <w:rFonts w:cs="Arial"/>
          <w:color w:val="000000"/>
          <w:szCs w:val="22"/>
        </w:rPr>
        <w:t>Neurology, Neurosurg</w:t>
      </w:r>
      <w:r w:rsidR="00D107B6">
        <w:rPr>
          <w:rFonts w:cs="Arial"/>
          <w:color w:val="000000"/>
          <w:szCs w:val="22"/>
        </w:rPr>
        <w:t>ery</w:t>
      </w:r>
      <w:r>
        <w:rPr>
          <w:rFonts w:cs="Arial"/>
          <w:color w:val="000000"/>
          <w:szCs w:val="22"/>
        </w:rPr>
        <w:t>, AFLAC</w:t>
      </w:r>
    </w:p>
    <w:p w:rsidR="00F55BF8" w:rsidRPr="00B632D1" w:rsidRDefault="00F55BF8" w:rsidP="00C953BB">
      <w:pPr>
        <w:pStyle w:val="BodyText"/>
        <w:numPr>
          <w:ilvl w:val="0"/>
          <w:numId w:val="16"/>
        </w:numPr>
        <w:ind w:right="90"/>
        <w:rPr>
          <w:rFonts w:cs="Arial"/>
          <w:color w:val="000000"/>
          <w:szCs w:val="22"/>
        </w:rPr>
      </w:pPr>
      <w:r w:rsidRPr="00B632D1">
        <w:rPr>
          <w:rFonts w:cs="Arial"/>
          <w:color w:val="000000"/>
          <w:szCs w:val="22"/>
        </w:rPr>
        <w:t>2</w:t>
      </w:r>
      <w:r w:rsidRPr="00B632D1">
        <w:rPr>
          <w:rFonts w:cs="Arial"/>
          <w:color w:val="000000"/>
          <w:szCs w:val="22"/>
          <w:vertAlign w:val="superscript"/>
        </w:rPr>
        <w:t>nd</w:t>
      </w:r>
      <w:r w:rsidRPr="00B632D1">
        <w:rPr>
          <w:rFonts w:cs="Arial"/>
          <w:color w:val="000000"/>
          <w:szCs w:val="22"/>
        </w:rPr>
        <w:t xml:space="preserve"> floor: General Pediatric,</w:t>
      </w:r>
      <w:r w:rsidR="003930F7" w:rsidRPr="00B632D1">
        <w:rPr>
          <w:rFonts w:cs="Arial"/>
          <w:color w:val="000000"/>
          <w:szCs w:val="22"/>
        </w:rPr>
        <w:t xml:space="preserve"> </w:t>
      </w:r>
      <w:r w:rsidR="00B632D1">
        <w:rPr>
          <w:rFonts w:cs="Arial"/>
          <w:color w:val="000000"/>
          <w:szCs w:val="22"/>
        </w:rPr>
        <w:tab/>
      </w:r>
      <w:r w:rsidR="00B632D1">
        <w:rPr>
          <w:rFonts w:cs="Arial"/>
          <w:color w:val="000000"/>
          <w:szCs w:val="22"/>
        </w:rPr>
        <w:lastRenderedPageBreak/>
        <w:tab/>
      </w:r>
      <w:r w:rsidR="00B632D1">
        <w:rPr>
          <w:rFonts w:cs="Arial"/>
          <w:color w:val="000000"/>
          <w:szCs w:val="22"/>
        </w:rPr>
        <w:tab/>
      </w:r>
      <w:r w:rsidR="00B632D1">
        <w:rPr>
          <w:rFonts w:cs="Arial"/>
          <w:color w:val="000000"/>
          <w:szCs w:val="22"/>
        </w:rPr>
        <w:tab/>
      </w:r>
      <w:r w:rsidR="003930F7" w:rsidRPr="00B632D1">
        <w:rPr>
          <w:rFonts w:cs="Arial"/>
          <w:color w:val="000000"/>
          <w:szCs w:val="22"/>
        </w:rPr>
        <w:t xml:space="preserve">Surgery, </w:t>
      </w:r>
      <w:r w:rsidRPr="00B632D1">
        <w:rPr>
          <w:rFonts w:cs="Arial"/>
          <w:color w:val="000000"/>
          <w:szCs w:val="22"/>
        </w:rPr>
        <w:t xml:space="preserve">2 </w:t>
      </w:r>
      <w:proofErr w:type="spellStart"/>
      <w:r w:rsidRPr="00B632D1">
        <w:rPr>
          <w:rFonts w:cs="Arial"/>
          <w:color w:val="000000"/>
          <w:szCs w:val="22"/>
        </w:rPr>
        <w:t>Obs</w:t>
      </w:r>
      <w:proofErr w:type="spellEnd"/>
      <w:r w:rsidRPr="00B632D1">
        <w:rPr>
          <w:rFonts w:cs="Arial"/>
          <w:color w:val="000000"/>
          <w:szCs w:val="22"/>
        </w:rPr>
        <w:t>, Surgical Suites, NICU</w:t>
      </w:r>
    </w:p>
    <w:p w:rsidR="00F55BF8" w:rsidRDefault="00F55BF8" w:rsidP="00C953BB">
      <w:pPr>
        <w:pStyle w:val="BodyText"/>
        <w:numPr>
          <w:ilvl w:val="0"/>
          <w:numId w:val="20"/>
        </w:numPr>
        <w:ind w:right="90"/>
        <w:rPr>
          <w:rFonts w:cs="Arial"/>
          <w:color w:val="000000"/>
          <w:szCs w:val="22"/>
        </w:rPr>
      </w:pPr>
      <w:r>
        <w:rPr>
          <w:rFonts w:cs="Arial"/>
          <w:color w:val="000000"/>
          <w:szCs w:val="22"/>
        </w:rPr>
        <w:t xml:space="preserve">3rd floor: ACU (acute care unit - higher acuity patients, especially </w:t>
      </w:r>
      <w:r w:rsidR="00B954E2">
        <w:rPr>
          <w:rFonts w:cs="Arial"/>
          <w:color w:val="000000"/>
          <w:szCs w:val="22"/>
        </w:rPr>
        <w:tab/>
      </w:r>
      <w:r>
        <w:rPr>
          <w:rFonts w:cs="Arial"/>
          <w:color w:val="000000"/>
          <w:szCs w:val="22"/>
        </w:rPr>
        <w:t>res</w:t>
      </w:r>
      <w:r w:rsidR="00B954E2">
        <w:rPr>
          <w:rFonts w:cs="Arial"/>
          <w:color w:val="000000"/>
          <w:szCs w:val="22"/>
        </w:rPr>
        <w:t xml:space="preserve">piratory), general pediatrics, </w:t>
      </w:r>
      <w:r>
        <w:rPr>
          <w:rFonts w:cs="Arial"/>
          <w:color w:val="000000"/>
          <w:szCs w:val="22"/>
        </w:rPr>
        <w:t>pulmonology, CIRU, PICU</w:t>
      </w:r>
    </w:p>
    <w:p w:rsidR="00F55BF8" w:rsidRDefault="00F55BF8" w:rsidP="00C953BB">
      <w:pPr>
        <w:pStyle w:val="BodyText"/>
        <w:numPr>
          <w:ilvl w:val="0"/>
          <w:numId w:val="20"/>
        </w:numPr>
        <w:ind w:right="90"/>
        <w:rPr>
          <w:rFonts w:cs="Arial"/>
          <w:color w:val="000000"/>
          <w:szCs w:val="22"/>
        </w:rPr>
      </w:pPr>
      <w:r>
        <w:rPr>
          <w:rFonts w:cs="Arial"/>
          <w:color w:val="000000"/>
          <w:szCs w:val="22"/>
        </w:rPr>
        <w:t>4th floor: General pediatrics, Endocrine, GI</w:t>
      </w:r>
    </w:p>
    <w:p w:rsidR="0038094D" w:rsidRDefault="0038094D" w:rsidP="00597DF7">
      <w:pPr>
        <w:pStyle w:val="BodyText"/>
        <w:ind w:left="720" w:right="90"/>
        <w:rPr>
          <w:rFonts w:cs="Arial"/>
          <w:color w:val="000000"/>
          <w:szCs w:val="22"/>
        </w:rPr>
      </w:pPr>
    </w:p>
    <w:p w:rsidR="00622A7E" w:rsidRPr="000773ED" w:rsidRDefault="00622A7E" w:rsidP="00597DF7">
      <w:pPr>
        <w:pStyle w:val="BodyText"/>
        <w:ind w:left="720" w:right="90"/>
        <w:rPr>
          <w:rFonts w:cs="Arial"/>
          <w:color w:val="000000"/>
          <w:szCs w:val="22"/>
        </w:rPr>
      </w:pPr>
    </w:p>
    <w:p w:rsidR="00AC0640" w:rsidRPr="007A7C5E" w:rsidRDefault="00B632D1" w:rsidP="00597DF7">
      <w:pPr>
        <w:pStyle w:val="BodyText"/>
        <w:ind w:left="720" w:right="90"/>
        <w:rPr>
          <w:rFonts w:cs="Arial"/>
          <w:b/>
          <w:color w:val="1F497D" w:themeColor="text2"/>
          <w:szCs w:val="22"/>
        </w:rPr>
      </w:pPr>
      <w:r>
        <w:rPr>
          <w:rFonts w:cs="Arial"/>
          <w:b/>
          <w:noProof/>
          <w:color w:val="1F497D" w:themeColor="text2"/>
          <w:szCs w:val="22"/>
        </w:rPr>
        <w:drawing>
          <wp:anchor distT="0" distB="0" distL="114300" distR="114300" simplePos="0" relativeHeight="251661312" behindDoc="0" locked="0" layoutInCell="1" allowOverlap="1">
            <wp:simplePos x="0" y="0"/>
            <wp:positionH relativeFrom="column">
              <wp:posOffset>2783840</wp:posOffset>
            </wp:positionH>
            <wp:positionV relativeFrom="paragraph">
              <wp:posOffset>10795</wp:posOffset>
            </wp:positionV>
            <wp:extent cx="2870835" cy="1943100"/>
            <wp:effectExtent l="19050" t="0" r="5715" b="0"/>
            <wp:wrapSquare wrapText="bothSides"/>
            <wp:docPr id="11" name="ctl22_ctl01_imgLocation" descr="http://www.choa.org/~/media/CHOA/Images/About-Childrens/Location%20Images/Content%20Images/Hughes-Spaldin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2_ctl01_imgLocation" descr="http://www.choa.org/~/media/CHOA/Images/About-Childrens/Location%20Images/Content%20Images/Hughes-Spalding.ashx"/>
                    <pic:cNvPicPr>
                      <a:picLocks noChangeAspect="1" noChangeArrowheads="1"/>
                    </pic:cNvPicPr>
                  </pic:nvPicPr>
                  <pic:blipFill>
                    <a:blip r:embed="rId20" cstate="print"/>
                    <a:srcRect/>
                    <a:stretch>
                      <a:fillRect/>
                    </a:stretch>
                  </pic:blipFill>
                  <pic:spPr bwMode="auto">
                    <a:xfrm>
                      <a:off x="0" y="0"/>
                      <a:ext cx="2870835" cy="1943100"/>
                    </a:xfrm>
                    <a:prstGeom prst="rect">
                      <a:avLst/>
                    </a:prstGeom>
                    <a:noFill/>
                    <a:ln w="9525">
                      <a:noFill/>
                      <a:miter lim="800000"/>
                      <a:headEnd/>
                      <a:tailEnd/>
                    </a:ln>
                  </pic:spPr>
                </pic:pic>
              </a:graphicData>
            </a:graphic>
          </wp:anchor>
        </w:drawing>
      </w:r>
      <w:r w:rsidR="00D107B6" w:rsidRPr="007A7C5E">
        <w:rPr>
          <w:rFonts w:cs="Arial"/>
          <w:b/>
          <w:color w:val="1F497D" w:themeColor="text2"/>
          <w:szCs w:val="22"/>
        </w:rPr>
        <w:t>Hugh Spa</w:t>
      </w:r>
      <w:r w:rsidR="00AC0640" w:rsidRPr="007A7C5E">
        <w:rPr>
          <w:rFonts w:cs="Arial"/>
          <w:b/>
          <w:color w:val="1F497D" w:themeColor="text2"/>
          <w:szCs w:val="22"/>
        </w:rPr>
        <w:t>lding</w:t>
      </w:r>
      <w:r w:rsidR="0005754A" w:rsidRPr="007A7C5E">
        <w:rPr>
          <w:rFonts w:ascii="Arial" w:hAnsi="Arial" w:cs="Arial"/>
          <w:color w:val="1F497D" w:themeColor="text2"/>
          <w:sz w:val="20"/>
        </w:rPr>
        <w:t xml:space="preserve"> </w:t>
      </w:r>
    </w:p>
    <w:p w:rsidR="00AC0640" w:rsidRDefault="00AC0640" w:rsidP="00597DF7">
      <w:pPr>
        <w:pStyle w:val="BodyText"/>
        <w:ind w:left="720" w:right="90"/>
        <w:rPr>
          <w:rFonts w:cs="Arial"/>
          <w:color w:val="000000"/>
          <w:szCs w:val="22"/>
        </w:rPr>
      </w:pPr>
      <w:r w:rsidRPr="000773ED">
        <w:rPr>
          <w:rFonts w:cs="Arial"/>
          <w:color w:val="000000"/>
          <w:szCs w:val="22"/>
        </w:rPr>
        <w:t>35 Jesse Hill Jr. Drive SE</w:t>
      </w:r>
      <w:r w:rsidRPr="000773ED">
        <w:rPr>
          <w:rFonts w:cs="Arial"/>
          <w:color w:val="000000"/>
          <w:szCs w:val="22"/>
        </w:rPr>
        <w:br/>
      </w:r>
      <w:r w:rsidRPr="000773ED">
        <w:rPr>
          <w:rFonts w:cs="Arial"/>
          <w:vanish/>
          <w:color w:val="000000"/>
          <w:szCs w:val="22"/>
        </w:rPr>
        <w:br/>
      </w:r>
      <w:r w:rsidRPr="000773ED">
        <w:rPr>
          <w:rFonts w:cs="Arial"/>
          <w:color w:val="000000"/>
          <w:szCs w:val="22"/>
        </w:rPr>
        <w:t>Atlanta, GA 30303-3032</w:t>
      </w:r>
      <w:r w:rsidRPr="000773ED">
        <w:rPr>
          <w:rFonts w:cs="Arial"/>
          <w:color w:val="000000"/>
          <w:szCs w:val="22"/>
        </w:rPr>
        <w:br/>
        <w:t>404-785-9500</w:t>
      </w:r>
    </w:p>
    <w:p w:rsidR="00B954E2" w:rsidRDefault="00B954E2" w:rsidP="00597DF7">
      <w:pPr>
        <w:pStyle w:val="BodyText"/>
        <w:ind w:left="720" w:right="90"/>
        <w:rPr>
          <w:rFonts w:cs="Arial"/>
          <w:color w:val="000000"/>
          <w:szCs w:val="22"/>
        </w:rPr>
      </w:pPr>
    </w:p>
    <w:p w:rsidR="00B954E2" w:rsidRDefault="00B954E2" w:rsidP="00C953BB">
      <w:pPr>
        <w:pStyle w:val="BodyText"/>
        <w:numPr>
          <w:ilvl w:val="0"/>
          <w:numId w:val="18"/>
        </w:numPr>
        <w:ind w:right="90"/>
        <w:rPr>
          <w:rFonts w:cs="Arial"/>
          <w:color w:val="000000"/>
          <w:szCs w:val="22"/>
        </w:rPr>
      </w:pPr>
      <w:r>
        <w:rPr>
          <w:rFonts w:cs="Arial"/>
          <w:color w:val="000000"/>
          <w:szCs w:val="22"/>
        </w:rPr>
        <w:t>1</w:t>
      </w:r>
      <w:r w:rsidRPr="00352F67">
        <w:rPr>
          <w:rFonts w:cs="Arial"/>
          <w:color w:val="000000"/>
          <w:szCs w:val="22"/>
          <w:vertAlign w:val="superscript"/>
        </w:rPr>
        <w:t>st</w:t>
      </w:r>
      <w:r>
        <w:rPr>
          <w:rFonts w:cs="Arial"/>
          <w:color w:val="000000"/>
          <w:szCs w:val="22"/>
        </w:rPr>
        <w:t xml:space="preserve"> floor:</w:t>
      </w:r>
      <w:r w:rsidR="00352F67">
        <w:rPr>
          <w:rFonts w:cs="Arial"/>
          <w:color w:val="000000"/>
          <w:szCs w:val="22"/>
        </w:rPr>
        <w:t xml:space="preserve"> ED, primary care clinic</w:t>
      </w:r>
    </w:p>
    <w:p w:rsidR="00352F67" w:rsidRDefault="00352F67" w:rsidP="00C953BB">
      <w:pPr>
        <w:pStyle w:val="BodyText"/>
        <w:numPr>
          <w:ilvl w:val="0"/>
          <w:numId w:val="18"/>
        </w:numPr>
        <w:ind w:right="90"/>
        <w:rPr>
          <w:rFonts w:cs="Arial"/>
          <w:color w:val="000000"/>
          <w:szCs w:val="22"/>
        </w:rPr>
      </w:pPr>
      <w:r>
        <w:rPr>
          <w:rFonts w:cs="Arial"/>
          <w:color w:val="000000"/>
          <w:szCs w:val="22"/>
        </w:rPr>
        <w:t>2</w:t>
      </w:r>
      <w:r w:rsidRPr="00352F67">
        <w:rPr>
          <w:rFonts w:cs="Arial"/>
          <w:color w:val="000000"/>
          <w:szCs w:val="22"/>
          <w:vertAlign w:val="superscript"/>
        </w:rPr>
        <w:t>nd</w:t>
      </w:r>
      <w:r>
        <w:rPr>
          <w:rFonts w:cs="Arial"/>
          <w:color w:val="000000"/>
          <w:szCs w:val="22"/>
        </w:rPr>
        <w:t xml:space="preserve"> floor: Subspecialty clinics (</w:t>
      </w:r>
      <w:proofErr w:type="spellStart"/>
      <w:r>
        <w:rPr>
          <w:rFonts w:cs="Arial"/>
          <w:color w:val="000000"/>
          <w:szCs w:val="22"/>
        </w:rPr>
        <w:t>Heme</w:t>
      </w:r>
      <w:proofErr w:type="spellEnd"/>
      <w:r>
        <w:rPr>
          <w:rFonts w:cs="Arial"/>
          <w:color w:val="000000"/>
          <w:szCs w:val="22"/>
        </w:rPr>
        <w:t xml:space="preserve">, </w:t>
      </w:r>
      <w:proofErr w:type="spellStart"/>
      <w:r>
        <w:rPr>
          <w:rFonts w:cs="Arial"/>
          <w:color w:val="000000"/>
          <w:szCs w:val="22"/>
        </w:rPr>
        <w:t>Neuro</w:t>
      </w:r>
      <w:proofErr w:type="spellEnd"/>
      <w:r>
        <w:rPr>
          <w:rFonts w:cs="Arial"/>
          <w:color w:val="000000"/>
          <w:szCs w:val="22"/>
        </w:rPr>
        <w:t xml:space="preserve">, </w:t>
      </w:r>
      <w:r w:rsidR="00A20CC6">
        <w:rPr>
          <w:rFonts w:cs="Arial"/>
          <w:color w:val="000000"/>
          <w:szCs w:val="22"/>
        </w:rPr>
        <w:t>Developmental</w:t>
      </w:r>
      <w:r>
        <w:rPr>
          <w:rFonts w:cs="Arial"/>
          <w:color w:val="000000"/>
          <w:szCs w:val="22"/>
        </w:rPr>
        <w:t xml:space="preserve"> </w:t>
      </w:r>
      <w:proofErr w:type="spellStart"/>
      <w:r>
        <w:rPr>
          <w:rFonts w:cs="Arial"/>
          <w:color w:val="000000"/>
          <w:szCs w:val="22"/>
        </w:rPr>
        <w:t>Peds</w:t>
      </w:r>
      <w:proofErr w:type="spellEnd"/>
      <w:r>
        <w:rPr>
          <w:rFonts w:cs="Arial"/>
          <w:color w:val="000000"/>
          <w:szCs w:val="22"/>
        </w:rPr>
        <w:t>), physician dining room</w:t>
      </w:r>
      <w:r w:rsidR="00320151">
        <w:rPr>
          <w:rFonts w:cs="Arial"/>
          <w:color w:val="000000"/>
          <w:szCs w:val="22"/>
        </w:rPr>
        <w:t xml:space="preserve"> (</w:t>
      </w:r>
      <w:r w:rsidR="00320151" w:rsidRPr="00A556E2">
        <w:rPr>
          <w:rFonts w:cs="Arial"/>
          <w:b/>
          <w:color w:val="000000"/>
          <w:szCs w:val="22"/>
        </w:rPr>
        <w:t>code 5039</w:t>
      </w:r>
      <w:r w:rsidR="00320151">
        <w:rPr>
          <w:rFonts w:cs="Arial"/>
          <w:color w:val="000000"/>
          <w:szCs w:val="22"/>
        </w:rPr>
        <w:t>)</w:t>
      </w:r>
    </w:p>
    <w:p w:rsidR="00352F67" w:rsidRDefault="00352F67" w:rsidP="00C953BB">
      <w:pPr>
        <w:pStyle w:val="BodyText"/>
        <w:numPr>
          <w:ilvl w:val="0"/>
          <w:numId w:val="18"/>
        </w:numPr>
        <w:ind w:right="90"/>
        <w:rPr>
          <w:rFonts w:cs="Arial"/>
          <w:color w:val="000000"/>
          <w:szCs w:val="22"/>
        </w:rPr>
      </w:pPr>
      <w:r>
        <w:rPr>
          <w:rFonts w:cs="Arial"/>
          <w:color w:val="000000"/>
          <w:szCs w:val="22"/>
        </w:rPr>
        <w:t>3</w:t>
      </w:r>
      <w:r w:rsidRPr="00352F67">
        <w:rPr>
          <w:rFonts w:cs="Arial"/>
          <w:color w:val="000000"/>
          <w:szCs w:val="22"/>
          <w:vertAlign w:val="superscript"/>
        </w:rPr>
        <w:t>rd</w:t>
      </w:r>
      <w:r>
        <w:rPr>
          <w:rFonts w:cs="Arial"/>
          <w:color w:val="000000"/>
          <w:szCs w:val="22"/>
        </w:rPr>
        <w:t xml:space="preserve"> floor: Inpatient unit, administrative offices</w:t>
      </w:r>
    </w:p>
    <w:p w:rsidR="00320151" w:rsidRDefault="00320151" w:rsidP="00597DF7">
      <w:pPr>
        <w:pStyle w:val="BodyText"/>
        <w:ind w:left="720" w:right="90"/>
        <w:rPr>
          <w:rFonts w:cs="Arial"/>
          <w:color w:val="000000"/>
          <w:szCs w:val="22"/>
        </w:rPr>
      </w:pPr>
    </w:p>
    <w:p w:rsidR="00A20CC6" w:rsidRDefault="00320151" w:rsidP="00597DF7">
      <w:pPr>
        <w:pStyle w:val="BodyText"/>
        <w:ind w:left="720" w:right="90"/>
        <w:rPr>
          <w:rFonts w:cs="Arial"/>
          <w:color w:val="000000"/>
          <w:szCs w:val="22"/>
        </w:rPr>
      </w:pPr>
      <w:r>
        <w:rPr>
          <w:rFonts w:cs="Arial"/>
          <w:color w:val="000000"/>
          <w:szCs w:val="22"/>
        </w:rPr>
        <w:t>Grady Memorial Hospital is also located on the downtown campus.  The NICU is located on 5L, term nursery is located on 4A</w:t>
      </w:r>
      <w:r w:rsidR="00625704">
        <w:rPr>
          <w:rFonts w:cs="Arial"/>
          <w:color w:val="000000"/>
          <w:szCs w:val="22"/>
        </w:rPr>
        <w:t>,</w:t>
      </w:r>
      <w:r>
        <w:rPr>
          <w:rFonts w:cs="Arial"/>
          <w:color w:val="000000"/>
          <w:szCs w:val="22"/>
        </w:rPr>
        <w:t xml:space="preserve"> and Labor &amp; </w:t>
      </w:r>
      <w:r w:rsidR="00625704">
        <w:rPr>
          <w:rFonts w:cs="Arial"/>
          <w:color w:val="000000"/>
          <w:szCs w:val="22"/>
        </w:rPr>
        <w:t>D</w:t>
      </w:r>
      <w:r>
        <w:rPr>
          <w:rFonts w:cs="Arial"/>
          <w:color w:val="000000"/>
          <w:szCs w:val="22"/>
        </w:rPr>
        <w:t xml:space="preserve">elivery is located on 4J.  Steiner Auditorium, where Thursday morning grand rounds are held, is located across the street from the ED (80 Jesse Hill Jr. Drive SE).  </w:t>
      </w:r>
      <w:r w:rsidR="00A20CC6">
        <w:rPr>
          <w:rFonts w:cs="Arial"/>
          <w:color w:val="000000"/>
          <w:szCs w:val="22"/>
        </w:rPr>
        <w:t xml:space="preserve">The auditorium is on the first floor.  </w:t>
      </w:r>
    </w:p>
    <w:p w:rsidR="00A20CC6" w:rsidRDefault="00A20CC6" w:rsidP="00597DF7">
      <w:pPr>
        <w:pStyle w:val="BodyText"/>
        <w:ind w:left="720" w:right="90"/>
        <w:rPr>
          <w:rFonts w:cs="Arial"/>
          <w:color w:val="000000"/>
          <w:szCs w:val="22"/>
        </w:rPr>
      </w:pPr>
    </w:p>
    <w:p w:rsidR="00622A7E" w:rsidRDefault="006D5613" w:rsidP="00597DF7">
      <w:pPr>
        <w:pStyle w:val="BodyText"/>
        <w:ind w:left="720" w:right="90"/>
        <w:rPr>
          <w:rFonts w:cs="Arial"/>
          <w:color w:val="000000"/>
          <w:szCs w:val="22"/>
        </w:rPr>
      </w:pPr>
      <w:r>
        <w:rPr>
          <w:rFonts w:cs="Arial"/>
          <w:color w:val="000000"/>
          <w:szCs w:val="22"/>
        </w:rPr>
        <w:t>On the corner of Jess</w:t>
      </w:r>
      <w:r w:rsidR="00DB24B6">
        <w:rPr>
          <w:rFonts w:cs="Arial"/>
          <w:color w:val="000000"/>
          <w:szCs w:val="22"/>
        </w:rPr>
        <w:t>e Hill Jr. Drive and Armstrong St</w:t>
      </w:r>
      <w:r w:rsidR="00A556E2">
        <w:rPr>
          <w:rFonts w:cs="Arial"/>
          <w:color w:val="000000"/>
          <w:szCs w:val="22"/>
        </w:rPr>
        <w:t>reet</w:t>
      </w:r>
      <w:r w:rsidR="00235E1A">
        <w:rPr>
          <w:rFonts w:cs="Arial"/>
          <w:color w:val="000000"/>
          <w:szCs w:val="22"/>
        </w:rPr>
        <w:t xml:space="preserve"> is the Emory </w:t>
      </w:r>
      <w:r w:rsidR="00A20CC6">
        <w:rPr>
          <w:rFonts w:cs="Arial"/>
          <w:color w:val="000000"/>
          <w:szCs w:val="22"/>
        </w:rPr>
        <w:t xml:space="preserve">University </w:t>
      </w:r>
      <w:r w:rsidR="00235E1A">
        <w:rPr>
          <w:rFonts w:cs="Arial"/>
          <w:color w:val="000000"/>
          <w:szCs w:val="22"/>
        </w:rPr>
        <w:t>Faculty Office B</w:t>
      </w:r>
      <w:r>
        <w:rPr>
          <w:rFonts w:cs="Arial"/>
          <w:color w:val="000000"/>
          <w:szCs w:val="22"/>
        </w:rPr>
        <w:t xml:space="preserve">uilding.  </w:t>
      </w:r>
      <w:r w:rsidR="00A20CC6">
        <w:rPr>
          <w:rFonts w:cs="Arial"/>
          <w:color w:val="000000"/>
          <w:szCs w:val="22"/>
        </w:rPr>
        <w:t xml:space="preserve">The first floor has several classrooms used for various meetings and conferences.  Pediatric faculty offices are located on the second floor as well as the offices for the pediatric residency program for Emory.  </w:t>
      </w:r>
    </w:p>
    <w:p w:rsidR="00352F67" w:rsidRPr="000773ED" w:rsidRDefault="00352F67" w:rsidP="00597DF7">
      <w:pPr>
        <w:pStyle w:val="BodyText"/>
        <w:ind w:left="720" w:right="90"/>
        <w:rPr>
          <w:rFonts w:cs="Arial"/>
          <w:color w:val="000000"/>
          <w:szCs w:val="22"/>
        </w:rPr>
      </w:pPr>
    </w:p>
    <w:p w:rsidR="00AC0640" w:rsidRPr="007A7C5E" w:rsidRDefault="004226CA" w:rsidP="00597DF7">
      <w:pPr>
        <w:pStyle w:val="BodyText"/>
        <w:ind w:left="720" w:right="90"/>
        <w:rPr>
          <w:rFonts w:cs="Arial"/>
          <w:b/>
          <w:color w:val="1F497D" w:themeColor="text2"/>
          <w:szCs w:val="22"/>
        </w:rPr>
      </w:pPr>
      <w:r w:rsidRPr="007A7C5E">
        <w:rPr>
          <w:rFonts w:cs="Arial"/>
          <w:b/>
          <w:noProof/>
          <w:color w:val="1F497D" w:themeColor="text2"/>
        </w:rPr>
        <w:drawing>
          <wp:anchor distT="0" distB="0" distL="114300" distR="114300" simplePos="0" relativeHeight="251662336" behindDoc="0" locked="0" layoutInCell="1" allowOverlap="1">
            <wp:simplePos x="0" y="0"/>
            <wp:positionH relativeFrom="column">
              <wp:posOffset>-154940</wp:posOffset>
            </wp:positionH>
            <wp:positionV relativeFrom="paragraph">
              <wp:posOffset>135255</wp:posOffset>
            </wp:positionV>
            <wp:extent cx="3168015" cy="2143760"/>
            <wp:effectExtent l="19050" t="0" r="0" b="0"/>
            <wp:wrapSquare wrapText="bothSides"/>
            <wp:docPr id="10" name="ctl22_ctl01_imgLocation" descr="http://www.choa.org/~/media/CHOA/Images/About-Childrens/Location%20Images/Content%20Images/Office-Park.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2_ctl01_imgLocation" descr="http://www.choa.org/~/media/CHOA/Images/About-Childrens/Location%20Images/Content%20Images/Office-Park.ashx"/>
                    <pic:cNvPicPr>
                      <a:picLocks noChangeAspect="1" noChangeArrowheads="1"/>
                    </pic:cNvPicPr>
                  </pic:nvPicPr>
                  <pic:blipFill>
                    <a:blip r:embed="rId21" cstate="print"/>
                    <a:srcRect/>
                    <a:stretch>
                      <a:fillRect/>
                    </a:stretch>
                  </pic:blipFill>
                  <pic:spPr bwMode="auto">
                    <a:xfrm>
                      <a:off x="0" y="0"/>
                      <a:ext cx="3168015" cy="2143760"/>
                    </a:xfrm>
                    <a:prstGeom prst="rect">
                      <a:avLst/>
                    </a:prstGeom>
                    <a:noFill/>
                    <a:ln w="9525">
                      <a:noFill/>
                      <a:miter lim="800000"/>
                      <a:headEnd/>
                      <a:tailEnd/>
                    </a:ln>
                  </pic:spPr>
                </pic:pic>
              </a:graphicData>
            </a:graphic>
          </wp:anchor>
        </w:drawing>
      </w:r>
      <w:r w:rsidR="00AC0640" w:rsidRPr="007A7C5E">
        <w:rPr>
          <w:rFonts w:cs="Arial"/>
          <w:b/>
          <w:color w:val="1F497D" w:themeColor="text2"/>
          <w:szCs w:val="22"/>
        </w:rPr>
        <w:t>Office Park</w:t>
      </w:r>
    </w:p>
    <w:p w:rsidR="00AC0640" w:rsidRDefault="00AC0640" w:rsidP="00597DF7">
      <w:pPr>
        <w:pStyle w:val="BodyText"/>
        <w:ind w:left="720" w:right="90"/>
        <w:rPr>
          <w:rFonts w:cs="Arial"/>
          <w:szCs w:val="22"/>
        </w:rPr>
      </w:pPr>
      <w:r w:rsidRPr="000773ED">
        <w:rPr>
          <w:rFonts w:cs="Arial"/>
          <w:szCs w:val="22"/>
        </w:rPr>
        <w:t>1600 Tullie Circle</w:t>
      </w:r>
      <w:r w:rsidRPr="000773ED">
        <w:rPr>
          <w:rFonts w:cs="Arial"/>
          <w:szCs w:val="22"/>
        </w:rPr>
        <w:br/>
        <w:t>Atlanta, GA 30329-2303</w:t>
      </w:r>
    </w:p>
    <w:p w:rsidR="006D52B5" w:rsidRDefault="006D52B5" w:rsidP="00597DF7">
      <w:pPr>
        <w:pStyle w:val="BodyText"/>
        <w:ind w:left="720" w:right="90"/>
        <w:rPr>
          <w:rFonts w:cs="Arial"/>
          <w:szCs w:val="22"/>
        </w:rPr>
      </w:pPr>
    </w:p>
    <w:p w:rsidR="006D52B5" w:rsidRDefault="006D52B5" w:rsidP="00597DF7">
      <w:pPr>
        <w:pStyle w:val="BodyText"/>
        <w:ind w:left="720" w:right="90"/>
        <w:rPr>
          <w:rFonts w:cs="Arial"/>
          <w:szCs w:val="22"/>
        </w:rPr>
      </w:pPr>
      <w:r>
        <w:rPr>
          <w:rFonts w:cs="Arial"/>
          <w:szCs w:val="22"/>
        </w:rPr>
        <w:t xml:space="preserve">This is the administrative offices for Children's Healthcare of Atlanta.  The learning center, located in building 1680, is the location for many training opportunities including EPIC classes and PALS classes.  The human resources office is located in building 1600 if ever needed.  </w:t>
      </w:r>
    </w:p>
    <w:p w:rsidR="00625704" w:rsidRDefault="00625704" w:rsidP="00597DF7">
      <w:pPr>
        <w:pStyle w:val="BodyText"/>
        <w:ind w:left="720" w:right="90"/>
        <w:rPr>
          <w:rFonts w:cs="Arial"/>
          <w:szCs w:val="22"/>
        </w:rPr>
      </w:pPr>
    </w:p>
    <w:p w:rsidR="000773ED" w:rsidRDefault="000773ED" w:rsidP="00597DF7">
      <w:pPr>
        <w:pStyle w:val="BodyText"/>
        <w:ind w:left="-540" w:right="90" w:firstLine="540"/>
        <w:rPr>
          <w:rFonts w:cs="Arial"/>
          <w:b/>
          <w:color w:val="0070C0"/>
          <w:sz w:val="28"/>
          <w:szCs w:val="28"/>
        </w:rPr>
      </w:pPr>
    </w:p>
    <w:p w:rsidR="00B632D1" w:rsidRDefault="00B632D1" w:rsidP="00597DF7">
      <w:pPr>
        <w:pStyle w:val="BodyText"/>
        <w:ind w:right="90"/>
        <w:rPr>
          <w:rFonts w:cs="Arial"/>
          <w:b/>
          <w:color w:val="1F497D" w:themeColor="text2"/>
          <w:szCs w:val="22"/>
        </w:rPr>
      </w:pPr>
    </w:p>
    <w:p w:rsidR="000773ED" w:rsidRPr="007A7C5E" w:rsidRDefault="00597DF7" w:rsidP="00597DF7">
      <w:pPr>
        <w:pStyle w:val="BodyText"/>
        <w:ind w:right="90"/>
        <w:rPr>
          <w:rFonts w:cs="Arial"/>
          <w:b/>
          <w:color w:val="1F497D" w:themeColor="text2"/>
          <w:szCs w:val="22"/>
        </w:rPr>
      </w:pPr>
      <w:r w:rsidRPr="007A7C5E">
        <w:rPr>
          <w:rFonts w:cs="Arial"/>
          <w:b/>
          <w:noProof/>
          <w:color w:val="1F497D" w:themeColor="text2"/>
          <w:szCs w:val="22"/>
        </w:rPr>
        <w:lastRenderedPageBreak/>
        <w:drawing>
          <wp:anchor distT="47625" distB="47625" distL="47625" distR="47625" simplePos="0" relativeHeight="251664384" behindDoc="0" locked="0" layoutInCell="1" allowOverlap="0">
            <wp:simplePos x="0" y="0"/>
            <wp:positionH relativeFrom="column">
              <wp:posOffset>3583305</wp:posOffset>
            </wp:positionH>
            <wp:positionV relativeFrom="line">
              <wp:posOffset>26035</wp:posOffset>
            </wp:positionV>
            <wp:extent cx="2184400" cy="1748790"/>
            <wp:effectExtent l="19050" t="0" r="6350" b="0"/>
            <wp:wrapSquare wrapText="bothSides"/>
            <wp:docPr id="15" name="Picture 15" descr="som_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m_building"/>
                    <pic:cNvPicPr>
                      <a:picLocks noChangeAspect="1" noChangeArrowheads="1"/>
                    </pic:cNvPicPr>
                  </pic:nvPicPr>
                  <pic:blipFill>
                    <a:blip r:embed="rId22" cstate="print"/>
                    <a:srcRect/>
                    <a:stretch>
                      <a:fillRect/>
                    </a:stretch>
                  </pic:blipFill>
                  <pic:spPr bwMode="auto">
                    <a:xfrm>
                      <a:off x="0" y="0"/>
                      <a:ext cx="2184400" cy="1748790"/>
                    </a:xfrm>
                    <a:prstGeom prst="rect">
                      <a:avLst/>
                    </a:prstGeom>
                    <a:noFill/>
                    <a:ln w="9525">
                      <a:noFill/>
                      <a:miter lim="800000"/>
                      <a:headEnd/>
                      <a:tailEnd/>
                    </a:ln>
                  </pic:spPr>
                </pic:pic>
              </a:graphicData>
            </a:graphic>
          </wp:anchor>
        </w:drawing>
      </w:r>
      <w:r w:rsidRPr="007A7C5E">
        <w:rPr>
          <w:rFonts w:cs="Arial"/>
          <w:b/>
          <w:color w:val="1F497D" w:themeColor="text2"/>
          <w:szCs w:val="22"/>
        </w:rPr>
        <w:t>Emory University School of Medicine, Office of Graduate Medical Education</w:t>
      </w:r>
    </w:p>
    <w:p w:rsidR="00597DF7" w:rsidRDefault="00597DF7" w:rsidP="00597DF7">
      <w:pPr>
        <w:ind w:right="90"/>
        <w:rPr>
          <w:color w:val="333333"/>
          <w:szCs w:val="22"/>
        </w:rPr>
      </w:pPr>
      <w:r w:rsidRPr="00597DF7">
        <w:rPr>
          <w:color w:val="333333"/>
          <w:szCs w:val="22"/>
        </w:rPr>
        <w:t xml:space="preserve">Suite 327 </w:t>
      </w:r>
    </w:p>
    <w:p w:rsidR="00B632D1" w:rsidRDefault="00597DF7" w:rsidP="00597DF7">
      <w:pPr>
        <w:ind w:right="90"/>
        <w:rPr>
          <w:color w:val="333333"/>
          <w:szCs w:val="22"/>
        </w:rPr>
      </w:pPr>
      <w:r w:rsidRPr="00597DF7">
        <w:rPr>
          <w:color w:val="333333"/>
          <w:szCs w:val="22"/>
        </w:rPr>
        <w:t>School of Medicine Building</w:t>
      </w:r>
      <w:r w:rsidRPr="00597DF7">
        <w:rPr>
          <w:color w:val="333333"/>
          <w:szCs w:val="22"/>
        </w:rPr>
        <w:br/>
      </w:r>
    </w:p>
    <w:p w:rsidR="00597DF7" w:rsidRPr="00597DF7" w:rsidRDefault="00597DF7" w:rsidP="00597DF7">
      <w:pPr>
        <w:ind w:right="90"/>
        <w:rPr>
          <w:color w:val="333333"/>
          <w:szCs w:val="22"/>
        </w:rPr>
      </w:pPr>
      <w:r w:rsidRPr="00597DF7">
        <w:rPr>
          <w:color w:val="333333"/>
          <w:szCs w:val="22"/>
        </w:rPr>
        <w:t>1648 Pierce Drive</w:t>
      </w:r>
      <w:r w:rsidRPr="00597DF7">
        <w:rPr>
          <w:color w:val="333333"/>
          <w:szCs w:val="22"/>
        </w:rPr>
        <w:br/>
        <w:t>Atlanta, GA 30322</w:t>
      </w:r>
    </w:p>
    <w:p w:rsidR="00597DF7" w:rsidRPr="00597DF7" w:rsidRDefault="00597DF7" w:rsidP="00597DF7">
      <w:pPr>
        <w:ind w:right="90"/>
        <w:rPr>
          <w:color w:val="333333"/>
          <w:szCs w:val="22"/>
        </w:rPr>
      </w:pPr>
      <w:r w:rsidRPr="00597DF7">
        <w:rPr>
          <w:color w:val="333333"/>
          <w:szCs w:val="22"/>
        </w:rPr>
        <w:t>404-727-5658</w:t>
      </w:r>
    </w:p>
    <w:p w:rsidR="00597DF7" w:rsidRDefault="00597DF7" w:rsidP="00597DF7">
      <w:pPr>
        <w:ind w:right="90"/>
        <w:rPr>
          <w:rFonts w:cs="Arial"/>
          <w:color w:val="0070C0"/>
          <w:szCs w:val="22"/>
        </w:rPr>
      </w:pPr>
    </w:p>
    <w:p w:rsidR="00597DF7" w:rsidRPr="00597DF7" w:rsidRDefault="00597DF7" w:rsidP="00597DF7">
      <w:pPr>
        <w:ind w:right="90"/>
        <w:rPr>
          <w:rFonts w:cs="Arial"/>
          <w:szCs w:val="22"/>
        </w:rPr>
      </w:pPr>
      <w:r>
        <w:rPr>
          <w:rFonts w:cs="Arial"/>
          <w:szCs w:val="22"/>
        </w:rPr>
        <w:t>See GME website (</w:t>
      </w:r>
      <w:hyperlink r:id="rId23" w:history="1">
        <w:r w:rsidRPr="007A7C5E">
          <w:rPr>
            <w:rStyle w:val="Hyperlink"/>
            <w:rFonts w:cs="Arial"/>
            <w:color w:val="1F497D" w:themeColor="text2"/>
            <w:szCs w:val="22"/>
            <w:u w:val="none"/>
          </w:rPr>
          <w:t>http://med.emory.edu/gme</w:t>
        </w:r>
      </w:hyperlink>
      <w:r>
        <w:rPr>
          <w:rFonts w:cs="Arial"/>
          <w:szCs w:val="22"/>
        </w:rPr>
        <w:t>) for policies and procedures as they apply to fellows.  An initial GME orientation for will take place prior to the beginning of the fellowship</w:t>
      </w:r>
      <w:r w:rsidR="00957C9D">
        <w:rPr>
          <w:rFonts w:cs="Arial"/>
          <w:szCs w:val="22"/>
        </w:rPr>
        <w:t xml:space="preserve">. It is </w:t>
      </w:r>
      <w:r w:rsidR="00B956E0">
        <w:rPr>
          <w:rFonts w:cs="Arial"/>
          <w:szCs w:val="22"/>
        </w:rPr>
        <w:t xml:space="preserve">usually </w:t>
      </w:r>
      <w:r w:rsidR="00957C9D">
        <w:rPr>
          <w:rFonts w:cs="Arial"/>
          <w:szCs w:val="22"/>
        </w:rPr>
        <w:t>scheduled</w:t>
      </w:r>
      <w:r w:rsidR="00B956E0">
        <w:rPr>
          <w:rFonts w:cs="Arial"/>
          <w:szCs w:val="22"/>
        </w:rPr>
        <w:t xml:space="preserve"> during the </w:t>
      </w:r>
      <w:proofErr w:type="gramStart"/>
      <w:r w:rsidR="00B956E0">
        <w:rPr>
          <w:rFonts w:cs="Arial"/>
          <w:szCs w:val="22"/>
        </w:rPr>
        <w:t>last  week</w:t>
      </w:r>
      <w:proofErr w:type="gramEnd"/>
      <w:r w:rsidR="00B956E0">
        <w:rPr>
          <w:rFonts w:cs="Arial"/>
          <w:szCs w:val="22"/>
        </w:rPr>
        <w:t xml:space="preserve"> of June</w:t>
      </w:r>
      <w:r w:rsidR="00957C9D">
        <w:rPr>
          <w:rFonts w:cs="Arial"/>
          <w:szCs w:val="22"/>
        </w:rPr>
        <w:t xml:space="preserve"> and take</w:t>
      </w:r>
      <w:r w:rsidR="00B956E0">
        <w:rPr>
          <w:rFonts w:cs="Arial"/>
          <w:szCs w:val="22"/>
        </w:rPr>
        <w:t>s</w:t>
      </w:r>
      <w:r w:rsidR="00957C9D">
        <w:rPr>
          <w:rFonts w:cs="Arial"/>
          <w:szCs w:val="22"/>
        </w:rPr>
        <w:t xml:space="preserve"> place in the School of Medicine Building.  </w:t>
      </w:r>
    </w:p>
    <w:p w:rsidR="00431459" w:rsidRPr="00597DF7" w:rsidRDefault="00597DF7" w:rsidP="00597DF7">
      <w:pPr>
        <w:ind w:right="90"/>
        <w:rPr>
          <w:rFonts w:cs="Arial"/>
          <w:color w:val="0070C0"/>
          <w:sz w:val="28"/>
          <w:szCs w:val="28"/>
        </w:rPr>
      </w:pPr>
      <w:r w:rsidRPr="00597DF7">
        <w:rPr>
          <w:rFonts w:cs="Arial"/>
          <w:color w:val="0070C0"/>
          <w:sz w:val="28"/>
          <w:szCs w:val="28"/>
        </w:rPr>
        <w:t xml:space="preserve"> </w:t>
      </w:r>
    </w:p>
    <w:p w:rsidR="00597DF7" w:rsidRDefault="00597DF7">
      <w:pPr>
        <w:rPr>
          <w:rFonts w:cs="Arial"/>
          <w:b/>
          <w:color w:val="0070C0"/>
          <w:sz w:val="28"/>
          <w:szCs w:val="28"/>
        </w:rPr>
      </w:pPr>
      <w:r>
        <w:rPr>
          <w:rFonts w:cs="Arial"/>
          <w:b/>
          <w:color w:val="0070C0"/>
          <w:sz w:val="28"/>
          <w:szCs w:val="28"/>
        </w:rPr>
        <w:br w:type="page"/>
      </w:r>
    </w:p>
    <w:p w:rsidR="00F4188B" w:rsidRPr="00E672B2" w:rsidRDefault="00F4188B" w:rsidP="00A9773F">
      <w:pPr>
        <w:pStyle w:val="Heading10"/>
        <w:outlineLvl w:val="0"/>
      </w:pPr>
      <w:bookmarkStart w:id="17" w:name="_Toc358576992"/>
      <w:bookmarkStart w:id="18" w:name="_Toc358668511"/>
      <w:r w:rsidRPr="00E672B2">
        <w:lastRenderedPageBreak/>
        <w:t>Curriculum</w:t>
      </w:r>
      <w:bookmarkEnd w:id="17"/>
      <w:bookmarkEnd w:id="18"/>
    </w:p>
    <w:p w:rsidR="004572B1" w:rsidRPr="00DE43D7" w:rsidRDefault="00DE43D7" w:rsidP="00597DF7">
      <w:pPr>
        <w:pStyle w:val="BodyText"/>
        <w:ind w:left="720" w:right="90"/>
        <w:rPr>
          <w:rFonts w:cs="Arial"/>
          <w:szCs w:val="22"/>
        </w:rPr>
      </w:pPr>
      <w:r>
        <w:rPr>
          <w:rFonts w:cs="Arial"/>
          <w:szCs w:val="22"/>
        </w:rPr>
        <w:t xml:space="preserve">Pediatric Hospital Medicine is a rapidly evolving and growing field.  </w:t>
      </w:r>
      <w:r w:rsidR="00AD515F">
        <w:rPr>
          <w:rFonts w:cs="Arial"/>
          <w:szCs w:val="22"/>
        </w:rPr>
        <w:t>Its</w:t>
      </w:r>
      <w:r>
        <w:rPr>
          <w:rFonts w:cs="Arial"/>
          <w:szCs w:val="22"/>
        </w:rPr>
        <w:t xml:space="preserve"> continued growth is spurred by the need for physicians specializing in issues especially relevant in the inpatient setting, such as patient safety, quality improvement and teaching of </w:t>
      </w:r>
      <w:r w:rsidR="00AD515F">
        <w:rPr>
          <w:rFonts w:cs="Arial"/>
          <w:szCs w:val="22"/>
        </w:rPr>
        <w:t>medical student and residents.</w:t>
      </w:r>
      <w:r w:rsidR="004572B1">
        <w:rPr>
          <w:rFonts w:cs="Arial"/>
          <w:szCs w:val="22"/>
        </w:rPr>
        <w:t xml:space="preserve">  In 2008, the first comprehensive list of </w:t>
      </w:r>
      <w:r w:rsidR="004572B1">
        <w:rPr>
          <w:rFonts w:cs="Arial"/>
          <w:i/>
          <w:szCs w:val="22"/>
        </w:rPr>
        <w:t>Pediatric Hospital Medicine Core Competencies</w:t>
      </w:r>
      <w:r w:rsidR="004572B1">
        <w:rPr>
          <w:rFonts w:cs="Arial"/>
          <w:szCs w:val="22"/>
        </w:rPr>
        <w:t xml:space="preserve"> was drafted in order to</w:t>
      </w:r>
      <w:r w:rsidR="00AD515F">
        <w:rPr>
          <w:rFonts w:cs="Arial"/>
          <w:szCs w:val="22"/>
        </w:rPr>
        <w:t xml:space="preserve"> standardize knowledge, skills and attitudes </w:t>
      </w:r>
      <w:r w:rsidR="004572B1">
        <w:rPr>
          <w:rFonts w:cs="Arial"/>
          <w:szCs w:val="22"/>
        </w:rPr>
        <w:t xml:space="preserve">expected </w:t>
      </w:r>
      <w:r w:rsidR="00AD515F">
        <w:rPr>
          <w:rFonts w:cs="Arial"/>
          <w:szCs w:val="22"/>
        </w:rPr>
        <w:t>of hospital pediatricians</w:t>
      </w:r>
      <w:r w:rsidR="004572B1">
        <w:rPr>
          <w:rFonts w:cs="Arial"/>
          <w:szCs w:val="22"/>
        </w:rPr>
        <w:t xml:space="preserve">.  </w:t>
      </w:r>
      <w:r w:rsidR="00AD515F">
        <w:rPr>
          <w:rFonts w:cs="Arial"/>
          <w:szCs w:val="22"/>
        </w:rPr>
        <w:t xml:space="preserve">These competencies also act as the framework for the curriculum used by the </w:t>
      </w:r>
      <w:r w:rsidR="004572B1">
        <w:rPr>
          <w:rFonts w:cs="Arial"/>
          <w:szCs w:val="22"/>
        </w:rPr>
        <w:t>22 current</w:t>
      </w:r>
      <w:r w:rsidR="00AD515F">
        <w:rPr>
          <w:rFonts w:cs="Arial"/>
          <w:szCs w:val="22"/>
        </w:rPr>
        <w:t xml:space="preserve"> pediatric hospital medicine fellowship programs designed to advance the training of physicians in order to fill these roles.  </w:t>
      </w:r>
      <w:r w:rsidR="004572B1">
        <w:rPr>
          <w:rFonts w:cs="Arial"/>
          <w:szCs w:val="22"/>
        </w:rPr>
        <w:t xml:space="preserve"> </w:t>
      </w:r>
      <w:r w:rsidR="004572B1" w:rsidRPr="006655DE">
        <w:rPr>
          <w:rFonts w:cs="Arial"/>
          <w:szCs w:val="22"/>
        </w:rPr>
        <w:t>A copy of the competencies is included with this handbook</w:t>
      </w:r>
      <w:r w:rsidR="00752BF6">
        <w:rPr>
          <w:rFonts w:cs="Arial"/>
          <w:szCs w:val="22"/>
        </w:rPr>
        <w:t xml:space="preserve"> (as well as an outline on page </w:t>
      </w:r>
      <w:r w:rsidR="002B0CEF">
        <w:rPr>
          <w:rFonts w:cs="Arial"/>
          <w:szCs w:val="22"/>
        </w:rPr>
        <w:t>38</w:t>
      </w:r>
      <w:r w:rsidR="00752BF6">
        <w:rPr>
          <w:rFonts w:cs="Arial"/>
          <w:szCs w:val="22"/>
        </w:rPr>
        <w:t>)</w:t>
      </w:r>
      <w:r w:rsidR="004572B1">
        <w:rPr>
          <w:rFonts w:cs="Arial"/>
          <w:szCs w:val="22"/>
        </w:rPr>
        <w:t xml:space="preserve"> and should serve as a guide and </w:t>
      </w:r>
      <w:r w:rsidR="00E672B2">
        <w:rPr>
          <w:rFonts w:cs="Arial"/>
          <w:szCs w:val="22"/>
        </w:rPr>
        <w:t xml:space="preserve">provide </w:t>
      </w:r>
      <w:r w:rsidR="004572B1">
        <w:rPr>
          <w:rFonts w:cs="Arial"/>
          <w:szCs w:val="22"/>
        </w:rPr>
        <w:t>general learning objectives for the fellowship.</w:t>
      </w:r>
    </w:p>
    <w:p w:rsidR="00DE43D7" w:rsidRPr="00DE43D7" w:rsidRDefault="00DE43D7" w:rsidP="00597DF7">
      <w:pPr>
        <w:pStyle w:val="BodyText"/>
        <w:ind w:left="720" w:right="90"/>
        <w:rPr>
          <w:rFonts w:cs="Arial"/>
          <w:szCs w:val="22"/>
        </w:rPr>
      </w:pPr>
    </w:p>
    <w:p w:rsidR="003930F7" w:rsidRDefault="003930F7" w:rsidP="00752BF6">
      <w:pPr>
        <w:pStyle w:val="BodyText"/>
        <w:ind w:left="720" w:right="90"/>
        <w:rPr>
          <w:rFonts w:cs="Arial"/>
          <w:szCs w:val="22"/>
        </w:rPr>
      </w:pPr>
      <w:r w:rsidRPr="00DE43D7">
        <w:rPr>
          <w:rFonts w:cs="Arial"/>
          <w:szCs w:val="22"/>
        </w:rPr>
        <w:t xml:space="preserve">As a one-year fellowship program, </w:t>
      </w:r>
      <w:r w:rsidR="00DE43D7" w:rsidRPr="00DE43D7">
        <w:rPr>
          <w:rFonts w:cs="Arial"/>
          <w:szCs w:val="22"/>
        </w:rPr>
        <w:t xml:space="preserve">this program will allow for exposure to all 54 competencies described.  </w:t>
      </w:r>
      <w:r w:rsidR="00D759D4">
        <w:rPr>
          <w:rFonts w:cs="Arial"/>
          <w:szCs w:val="22"/>
        </w:rPr>
        <w:t>Upon completion of this p</w:t>
      </w:r>
      <w:r w:rsidR="00282F86">
        <w:rPr>
          <w:rFonts w:cs="Arial"/>
          <w:szCs w:val="22"/>
        </w:rPr>
        <w:t>rogram</w:t>
      </w:r>
      <w:r w:rsidR="00D759D4">
        <w:rPr>
          <w:rFonts w:cs="Arial"/>
          <w:szCs w:val="22"/>
        </w:rPr>
        <w:t>,</w:t>
      </w:r>
      <w:r w:rsidR="005E4421">
        <w:rPr>
          <w:rFonts w:cs="Arial"/>
          <w:szCs w:val="22"/>
        </w:rPr>
        <w:t xml:space="preserve"> the fellow should have obtained </w:t>
      </w:r>
      <w:r w:rsidR="00DE43D7" w:rsidRPr="00DE43D7">
        <w:rPr>
          <w:rFonts w:cs="Arial"/>
          <w:szCs w:val="22"/>
        </w:rPr>
        <w:t>experience</w:t>
      </w:r>
      <w:r w:rsidR="00752BF6">
        <w:rPr>
          <w:rFonts w:cs="Arial"/>
          <w:szCs w:val="22"/>
        </w:rPr>
        <w:t>,</w:t>
      </w:r>
      <w:r w:rsidR="004572B1">
        <w:rPr>
          <w:rFonts w:cs="Arial"/>
          <w:szCs w:val="22"/>
        </w:rPr>
        <w:t xml:space="preserve"> required knowledge and skills,</w:t>
      </w:r>
      <w:r w:rsidR="00D759D4">
        <w:rPr>
          <w:rFonts w:cs="Arial"/>
          <w:szCs w:val="22"/>
        </w:rPr>
        <w:t xml:space="preserve"> in</w:t>
      </w:r>
      <w:r w:rsidR="00DE43D7" w:rsidRPr="00DE43D7">
        <w:rPr>
          <w:rFonts w:cs="Arial"/>
          <w:szCs w:val="22"/>
        </w:rPr>
        <w:t xml:space="preserve"> </w:t>
      </w:r>
      <w:r w:rsidR="004572B1">
        <w:rPr>
          <w:rFonts w:cs="Arial"/>
          <w:szCs w:val="22"/>
        </w:rPr>
        <w:t xml:space="preserve">specific areas </w:t>
      </w:r>
      <w:r w:rsidR="00282F86">
        <w:rPr>
          <w:rFonts w:cs="Arial"/>
          <w:szCs w:val="22"/>
        </w:rPr>
        <w:t>such as</w:t>
      </w:r>
      <w:r w:rsidR="004572B1">
        <w:rPr>
          <w:rFonts w:cs="Arial"/>
          <w:szCs w:val="22"/>
        </w:rPr>
        <w:t xml:space="preserve"> research, quality improvement, and patient safety.</w:t>
      </w:r>
      <w:r w:rsidR="00282F86">
        <w:rPr>
          <w:rFonts w:cs="Arial"/>
          <w:szCs w:val="22"/>
        </w:rPr>
        <w:t xml:space="preserve">  </w:t>
      </w:r>
      <w:r w:rsidR="00D759D4">
        <w:rPr>
          <w:rFonts w:cs="Arial"/>
          <w:szCs w:val="22"/>
        </w:rPr>
        <w:t xml:space="preserve">This program should also allow the fellow to develop expertise of all clinical conditions and core skills, as well as communication, leadership and one additional area according to a fellow's specific interests.  </w:t>
      </w:r>
      <w:r w:rsidR="00752BF6">
        <w:rPr>
          <w:rFonts w:cs="Arial"/>
          <w:szCs w:val="22"/>
        </w:rPr>
        <w:t>During the course of the fellowship, the fellow</w:t>
      </w:r>
      <w:r w:rsidR="0082472A">
        <w:rPr>
          <w:rFonts w:cs="Arial"/>
          <w:szCs w:val="22"/>
        </w:rPr>
        <w:t xml:space="preserve"> will work towards producing</w:t>
      </w:r>
      <w:r w:rsidR="00752BF6">
        <w:rPr>
          <w:rFonts w:cs="Arial"/>
          <w:szCs w:val="22"/>
        </w:rPr>
        <w:t xml:space="preserve"> work for submission of an abstract to a national meeting.  Further products, such as peer-reviewed or scholarly publications, are encourage but not required.  </w:t>
      </w:r>
    </w:p>
    <w:p w:rsidR="006655DE" w:rsidRDefault="006655DE" w:rsidP="00597DF7">
      <w:pPr>
        <w:pStyle w:val="BodyText"/>
        <w:ind w:left="720" w:right="90"/>
        <w:rPr>
          <w:rFonts w:cs="Arial"/>
          <w:szCs w:val="22"/>
        </w:rPr>
      </w:pPr>
    </w:p>
    <w:p w:rsidR="00905256" w:rsidRDefault="00414CAD" w:rsidP="00EA7906">
      <w:pPr>
        <w:pStyle w:val="BodyText"/>
        <w:ind w:left="720" w:right="90"/>
        <w:rPr>
          <w:rFonts w:cs="Arial"/>
          <w:szCs w:val="22"/>
        </w:rPr>
      </w:pPr>
      <w:r w:rsidRPr="00F4188B">
        <w:rPr>
          <w:rFonts w:cs="Arial"/>
          <w:szCs w:val="22"/>
        </w:rPr>
        <w:t xml:space="preserve">The curriculum of this </w:t>
      </w:r>
      <w:r w:rsidR="00905256">
        <w:rPr>
          <w:rFonts w:cs="Arial"/>
          <w:szCs w:val="22"/>
        </w:rPr>
        <w:t>f</w:t>
      </w:r>
      <w:r w:rsidRPr="00F4188B">
        <w:rPr>
          <w:rFonts w:cs="Arial"/>
          <w:szCs w:val="22"/>
        </w:rPr>
        <w:t xml:space="preserve">ellowship </w:t>
      </w:r>
      <w:r w:rsidR="00905256">
        <w:rPr>
          <w:rFonts w:cs="Arial"/>
          <w:szCs w:val="22"/>
        </w:rPr>
        <w:t>p</w:t>
      </w:r>
      <w:r w:rsidRPr="00F4188B">
        <w:rPr>
          <w:rFonts w:cs="Arial"/>
          <w:szCs w:val="22"/>
        </w:rPr>
        <w:t xml:space="preserve">rogram is individually tailored to meet the academic and professional goals of each trainee. Below are the </w:t>
      </w:r>
      <w:r w:rsidRPr="00F4188B">
        <w:rPr>
          <w:rFonts w:cs="Arial"/>
          <w:i/>
          <w:szCs w:val="22"/>
        </w:rPr>
        <w:t xml:space="preserve">general </w:t>
      </w:r>
      <w:r w:rsidRPr="00F4188B">
        <w:rPr>
          <w:rFonts w:cs="Arial"/>
          <w:szCs w:val="22"/>
        </w:rPr>
        <w:t xml:space="preserve">fellowship </w:t>
      </w:r>
      <w:r w:rsidR="00F4188B">
        <w:rPr>
          <w:rFonts w:cs="Arial"/>
          <w:szCs w:val="22"/>
        </w:rPr>
        <w:t>requirements</w:t>
      </w:r>
      <w:r w:rsidRPr="00F4188B">
        <w:rPr>
          <w:rFonts w:cs="Arial"/>
          <w:szCs w:val="22"/>
        </w:rPr>
        <w:t xml:space="preserve"> and total numbers of clinical and research rotations expected each year.  </w:t>
      </w:r>
      <w:r w:rsidR="00DD79C3">
        <w:rPr>
          <w:rFonts w:cs="Arial"/>
          <w:szCs w:val="22"/>
        </w:rPr>
        <w:t xml:space="preserve">Further descriptions and information follow.  </w:t>
      </w:r>
      <w:r w:rsidRPr="00F4188B">
        <w:rPr>
          <w:rFonts w:cs="Arial"/>
          <w:szCs w:val="22"/>
        </w:rPr>
        <w:t>Specific rotations schedules will be pre</w:t>
      </w:r>
      <w:r w:rsidR="00282F86">
        <w:rPr>
          <w:rFonts w:cs="Arial"/>
          <w:szCs w:val="22"/>
        </w:rPr>
        <w:t>pared in coordination with the fellowship p</w:t>
      </w:r>
      <w:r w:rsidRPr="00F4188B">
        <w:rPr>
          <w:rFonts w:cs="Arial"/>
          <w:szCs w:val="22"/>
        </w:rPr>
        <w:t>rogram director</w:t>
      </w:r>
      <w:r w:rsidR="00282F86">
        <w:rPr>
          <w:rFonts w:cs="Arial"/>
          <w:szCs w:val="22"/>
        </w:rPr>
        <w:t>s</w:t>
      </w:r>
      <w:r w:rsidRPr="00F4188B">
        <w:rPr>
          <w:rFonts w:cs="Arial"/>
          <w:szCs w:val="22"/>
        </w:rPr>
        <w:t xml:space="preserve"> prior to the beginning of each fellowship year in order to allow maximum planning time for each fellow.</w:t>
      </w:r>
      <w:r w:rsidR="00E672B2">
        <w:rPr>
          <w:rFonts w:cs="Arial"/>
          <w:szCs w:val="22"/>
        </w:rPr>
        <w:t xml:space="preserve">  </w:t>
      </w:r>
    </w:p>
    <w:p w:rsidR="00EA7906" w:rsidRDefault="00EA7906" w:rsidP="00EA7906">
      <w:pPr>
        <w:pStyle w:val="BodyText"/>
        <w:ind w:left="720" w:right="90"/>
        <w:rPr>
          <w:szCs w:val="22"/>
        </w:rPr>
      </w:pPr>
    </w:p>
    <w:p w:rsidR="00F73E49" w:rsidRPr="00F73E49" w:rsidRDefault="003930F7" w:rsidP="00C953BB">
      <w:pPr>
        <w:pStyle w:val="ListParagraph"/>
        <w:numPr>
          <w:ilvl w:val="0"/>
          <w:numId w:val="8"/>
        </w:numPr>
        <w:ind w:right="90"/>
        <w:rPr>
          <w:szCs w:val="22"/>
        </w:rPr>
      </w:pPr>
      <w:r>
        <w:rPr>
          <w:szCs w:val="22"/>
        </w:rPr>
        <w:t xml:space="preserve">Required </w:t>
      </w:r>
      <w:r w:rsidR="002F7955">
        <w:rPr>
          <w:szCs w:val="22"/>
        </w:rPr>
        <w:t xml:space="preserve">Clinical </w:t>
      </w:r>
      <w:r w:rsidR="00F4188B" w:rsidRPr="00F73E49">
        <w:rPr>
          <w:szCs w:val="22"/>
        </w:rPr>
        <w:t>Rotations:</w:t>
      </w:r>
    </w:p>
    <w:p w:rsidR="00F73E49" w:rsidRDefault="00F4188B" w:rsidP="00C953BB">
      <w:pPr>
        <w:pStyle w:val="ListParagraph"/>
        <w:numPr>
          <w:ilvl w:val="0"/>
          <w:numId w:val="9"/>
        </w:numPr>
        <w:ind w:right="90"/>
        <w:rPr>
          <w:szCs w:val="22"/>
        </w:rPr>
      </w:pPr>
      <w:r w:rsidRPr="00F73E49">
        <w:rPr>
          <w:szCs w:val="22"/>
        </w:rPr>
        <w:t>Academic Ped</w:t>
      </w:r>
      <w:r w:rsidR="00D107B6">
        <w:rPr>
          <w:szCs w:val="22"/>
        </w:rPr>
        <w:t xml:space="preserve">iatric Hospital Medicine at Egleston, </w:t>
      </w:r>
      <w:r w:rsidR="00DD67AE">
        <w:rPr>
          <w:szCs w:val="22"/>
        </w:rPr>
        <w:t>8-</w:t>
      </w:r>
      <w:r w:rsidR="00D107B6">
        <w:rPr>
          <w:szCs w:val="22"/>
        </w:rPr>
        <w:t xml:space="preserve">12 </w:t>
      </w:r>
      <w:r w:rsidRPr="00F73E49">
        <w:rPr>
          <w:szCs w:val="22"/>
        </w:rPr>
        <w:t>weeks</w:t>
      </w:r>
    </w:p>
    <w:p w:rsidR="00F73E49" w:rsidRDefault="00F4188B" w:rsidP="00C953BB">
      <w:pPr>
        <w:pStyle w:val="ListParagraph"/>
        <w:numPr>
          <w:ilvl w:val="0"/>
          <w:numId w:val="9"/>
        </w:numPr>
        <w:ind w:right="90"/>
        <w:rPr>
          <w:szCs w:val="22"/>
        </w:rPr>
      </w:pPr>
      <w:r w:rsidRPr="00F73E49">
        <w:rPr>
          <w:szCs w:val="22"/>
        </w:rPr>
        <w:t xml:space="preserve">Private Pediatric Hospital Medicine at </w:t>
      </w:r>
      <w:r w:rsidR="00D107B6">
        <w:rPr>
          <w:szCs w:val="22"/>
        </w:rPr>
        <w:t xml:space="preserve">Scottish Rite, </w:t>
      </w:r>
      <w:r w:rsidR="00DD67AE">
        <w:rPr>
          <w:szCs w:val="22"/>
        </w:rPr>
        <w:t>8-</w:t>
      </w:r>
      <w:r w:rsidR="00D107B6">
        <w:rPr>
          <w:szCs w:val="22"/>
        </w:rPr>
        <w:t xml:space="preserve">12 </w:t>
      </w:r>
      <w:r w:rsidRPr="00F73E49">
        <w:rPr>
          <w:szCs w:val="22"/>
        </w:rPr>
        <w:t xml:space="preserve"> weeks</w:t>
      </w:r>
    </w:p>
    <w:p w:rsidR="00F73E49" w:rsidRDefault="00F73E49" w:rsidP="00597DF7">
      <w:pPr>
        <w:pStyle w:val="ListParagraph"/>
        <w:ind w:left="1080" w:right="90"/>
        <w:rPr>
          <w:szCs w:val="22"/>
        </w:rPr>
      </w:pPr>
    </w:p>
    <w:p w:rsidR="006D0628" w:rsidRDefault="006D0628" w:rsidP="00C953BB">
      <w:pPr>
        <w:pStyle w:val="ListParagraph"/>
        <w:numPr>
          <w:ilvl w:val="0"/>
          <w:numId w:val="8"/>
        </w:numPr>
        <w:ind w:right="90"/>
        <w:rPr>
          <w:szCs w:val="22"/>
        </w:rPr>
      </w:pPr>
      <w:r>
        <w:rPr>
          <w:szCs w:val="22"/>
        </w:rPr>
        <w:t xml:space="preserve">Additional </w:t>
      </w:r>
      <w:r w:rsidR="00333E52">
        <w:rPr>
          <w:szCs w:val="22"/>
        </w:rPr>
        <w:t>Requirements</w:t>
      </w:r>
      <w:r w:rsidR="00756D99">
        <w:rPr>
          <w:szCs w:val="22"/>
        </w:rPr>
        <w:t>:</w:t>
      </w:r>
    </w:p>
    <w:p w:rsidR="006D0628" w:rsidRDefault="006D0628" w:rsidP="00C953BB">
      <w:pPr>
        <w:pStyle w:val="ListParagraph"/>
        <w:numPr>
          <w:ilvl w:val="2"/>
          <w:numId w:val="8"/>
        </w:numPr>
        <w:ind w:right="90"/>
        <w:rPr>
          <w:szCs w:val="22"/>
        </w:rPr>
      </w:pPr>
      <w:r w:rsidRPr="00F73E49">
        <w:rPr>
          <w:szCs w:val="22"/>
        </w:rPr>
        <w:t>Research</w:t>
      </w:r>
      <w:r w:rsidR="00D107B6">
        <w:rPr>
          <w:szCs w:val="22"/>
        </w:rPr>
        <w:t xml:space="preserve"> Project</w:t>
      </w:r>
    </w:p>
    <w:p w:rsidR="006D0628" w:rsidRDefault="006D0628" w:rsidP="00C953BB">
      <w:pPr>
        <w:pStyle w:val="ListParagraph"/>
        <w:numPr>
          <w:ilvl w:val="2"/>
          <w:numId w:val="8"/>
        </w:numPr>
        <w:ind w:right="90"/>
        <w:rPr>
          <w:szCs w:val="22"/>
        </w:rPr>
      </w:pPr>
      <w:r w:rsidRPr="00F73E49">
        <w:rPr>
          <w:szCs w:val="22"/>
        </w:rPr>
        <w:t>Elective</w:t>
      </w:r>
      <w:r w:rsidR="00D107B6">
        <w:rPr>
          <w:szCs w:val="22"/>
        </w:rPr>
        <w:t>s</w:t>
      </w:r>
      <w:r w:rsidRPr="00F73E49">
        <w:rPr>
          <w:szCs w:val="22"/>
        </w:rPr>
        <w:t xml:space="preserve">, </w:t>
      </w:r>
      <w:r w:rsidR="00DD67AE">
        <w:rPr>
          <w:szCs w:val="22"/>
        </w:rPr>
        <w:t>16-</w:t>
      </w:r>
      <w:r w:rsidRPr="00F73E49">
        <w:rPr>
          <w:szCs w:val="22"/>
        </w:rPr>
        <w:t>20 weeks</w:t>
      </w:r>
      <w:r w:rsidR="009E1676">
        <w:rPr>
          <w:szCs w:val="22"/>
        </w:rPr>
        <w:t xml:space="preserve"> </w:t>
      </w:r>
    </w:p>
    <w:p w:rsidR="00340E9E" w:rsidRDefault="0021372C" w:rsidP="00C953BB">
      <w:pPr>
        <w:pStyle w:val="ListParagraph"/>
        <w:numPr>
          <w:ilvl w:val="2"/>
          <w:numId w:val="8"/>
        </w:numPr>
        <w:rPr>
          <w:szCs w:val="22"/>
        </w:rPr>
      </w:pPr>
      <w:r>
        <w:rPr>
          <w:szCs w:val="22"/>
        </w:rPr>
        <w:t xml:space="preserve">CHOA </w:t>
      </w:r>
      <w:r w:rsidR="00340E9E">
        <w:rPr>
          <w:szCs w:val="22"/>
        </w:rPr>
        <w:t>Fellows’ Introduction to Research Training (</w:t>
      </w:r>
      <w:proofErr w:type="spellStart"/>
      <w:r w:rsidR="00340E9E">
        <w:rPr>
          <w:szCs w:val="22"/>
        </w:rPr>
        <w:t>FIrST</w:t>
      </w:r>
      <w:proofErr w:type="spellEnd"/>
      <w:r w:rsidR="00340E9E">
        <w:rPr>
          <w:szCs w:val="22"/>
        </w:rPr>
        <w:t>)</w:t>
      </w:r>
    </w:p>
    <w:p w:rsidR="00340E9E" w:rsidRDefault="0021372C" w:rsidP="00C953BB">
      <w:pPr>
        <w:pStyle w:val="ListParagraph"/>
        <w:numPr>
          <w:ilvl w:val="2"/>
          <w:numId w:val="8"/>
        </w:numPr>
        <w:rPr>
          <w:szCs w:val="22"/>
        </w:rPr>
      </w:pPr>
      <w:r>
        <w:rPr>
          <w:szCs w:val="22"/>
        </w:rPr>
        <w:t xml:space="preserve">CHOA </w:t>
      </w:r>
      <w:r w:rsidR="00340E9E">
        <w:rPr>
          <w:szCs w:val="22"/>
        </w:rPr>
        <w:t xml:space="preserve">Fellows’ Teaching </w:t>
      </w:r>
      <w:r w:rsidR="007257CD">
        <w:rPr>
          <w:szCs w:val="22"/>
        </w:rPr>
        <w:t>Symposium</w:t>
      </w:r>
      <w:r w:rsidR="00340E9E">
        <w:rPr>
          <w:szCs w:val="22"/>
        </w:rPr>
        <w:t xml:space="preserve"> </w:t>
      </w:r>
    </w:p>
    <w:p w:rsidR="00340E9E" w:rsidRDefault="0021372C" w:rsidP="00C953BB">
      <w:pPr>
        <w:pStyle w:val="ListParagraph"/>
        <w:numPr>
          <w:ilvl w:val="2"/>
          <w:numId w:val="8"/>
        </w:numPr>
        <w:rPr>
          <w:szCs w:val="22"/>
        </w:rPr>
      </w:pPr>
      <w:r>
        <w:rPr>
          <w:szCs w:val="22"/>
        </w:rPr>
        <w:t>CHOA Fellows'</w:t>
      </w:r>
      <w:r w:rsidR="00340E9E">
        <w:rPr>
          <w:szCs w:val="22"/>
        </w:rPr>
        <w:t xml:space="preserve"> Ethics Conference</w:t>
      </w:r>
    </w:p>
    <w:p w:rsidR="00340E9E" w:rsidRDefault="00340E9E" w:rsidP="00340E9E">
      <w:pPr>
        <w:pStyle w:val="ListParagraph"/>
        <w:ind w:left="1800" w:right="90"/>
        <w:rPr>
          <w:szCs w:val="22"/>
        </w:rPr>
      </w:pPr>
    </w:p>
    <w:p w:rsidR="00756D99" w:rsidRDefault="00756D99" w:rsidP="00597DF7">
      <w:pPr>
        <w:pStyle w:val="ListParagraph"/>
        <w:ind w:left="1800" w:right="90"/>
        <w:rPr>
          <w:szCs w:val="22"/>
        </w:rPr>
      </w:pPr>
    </w:p>
    <w:p w:rsidR="00756D99" w:rsidRPr="006655DE" w:rsidRDefault="00EA7906" w:rsidP="00C953BB">
      <w:pPr>
        <w:pStyle w:val="ListParagraph"/>
        <w:numPr>
          <w:ilvl w:val="0"/>
          <w:numId w:val="8"/>
        </w:numPr>
        <w:ind w:right="90"/>
        <w:rPr>
          <w:szCs w:val="22"/>
        </w:rPr>
      </w:pPr>
      <w:r>
        <w:rPr>
          <w:szCs w:val="22"/>
        </w:rPr>
        <w:t xml:space="preserve">Additional </w:t>
      </w:r>
      <w:r w:rsidR="00756D99" w:rsidRPr="006655DE">
        <w:rPr>
          <w:szCs w:val="22"/>
        </w:rPr>
        <w:t>Educational Experiences</w:t>
      </w:r>
      <w:r w:rsidR="006655DE">
        <w:rPr>
          <w:szCs w:val="22"/>
        </w:rPr>
        <w:t xml:space="preserve"> Available</w:t>
      </w:r>
      <w:r w:rsidR="00756D99" w:rsidRPr="006655DE">
        <w:rPr>
          <w:szCs w:val="22"/>
        </w:rPr>
        <w:t>:</w:t>
      </w:r>
    </w:p>
    <w:p w:rsidR="009E1676" w:rsidRDefault="009E1676" w:rsidP="00C953BB">
      <w:pPr>
        <w:pStyle w:val="ListParagraph"/>
        <w:numPr>
          <w:ilvl w:val="2"/>
          <w:numId w:val="8"/>
        </w:numPr>
        <w:ind w:right="90"/>
        <w:rPr>
          <w:szCs w:val="22"/>
        </w:rPr>
      </w:pPr>
      <w:r>
        <w:rPr>
          <w:szCs w:val="22"/>
        </w:rPr>
        <w:t xml:space="preserve">AAP </w:t>
      </w:r>
      <w:r w:rsidR="006D1042">
        <w:rPr>
          <w:szCs w:val="22"/>
        </w:rPr>
        <w:t>Section on Hospital Medicine (SOHM)</w:t>
      </w:r>
      <w:r>
        <w:rPr>
          <w:szCs w:val="22"/>
        </w:rPr>
        <w:t xml:space="preserve"> Fellows</w:t>
      </w:r>
      <w:r w:rsidR="0021372C">
        <w:rPr>
          <w:szCs w:val="22"/>
        </w:rPr>
        <w:t>'</w:t>
      </w:r>
      <w:r>
        <w:rPr>
          <w:szCs w:val="22"/>
        </w:rPr>
        <w:t xml:space="preserve"> Conference </w:t>
      </w:r>
    </w:p>
    <w:p w:rsidR="009E1676" w:rsidRDefault="006D1042" w:rsidP="00C953BB">
      <w:pPr>
        <w:pStyle w:val="ListParagraph"/>
        <w:numPr>
          <w:ilvl w:val="2"/>
          <w:numId w:val="8"/>
        </w:numPr>
        <w:ind w:right="90"/>
        <w:rPr>
          <w:szCs w:val="22"/>
        </w:rPr>
      </w:pPr>
      <w:r>
        <w:rPr>
          <w:szCs w:val="22"/>
        </w:rPr>
        <w:lastRenderedPageBreak/>
        <w:t>Pediatric Academic Societies</w:t>
      </w:r>
      <w:r w:rsidR="00340E9E">
        <w:rPr>
          <w:szCs w:val="22"/>
        </w:rPr>
        <w:t xml:space="preserve"> Meeting</w:t>
      </w:r>
    </w:p>
    <w:p w:rsidR="009E1676" w:rsidRDefault="006D1042" w:rsidP="00C953BB">
      <w:pPr>
        <w:pStyle w:val="ListParagraph"/>
        <w:numPr>
          <w:ilvl w:val="2"/>
          <w:numId w:val="8"/>
        </w:numPr>
        <w:ind w:right="90"/>
        <w:rPr>
          <w:szCs w:val="22"/>
        </w:rPr>
      </w:pPr>
      <w:r>
        <w:rPr>
          <w:szCs w:val="22"/>
        </w:rPr>
        <w:t>Pediatric Hospital</w:t>
      </w:r>
      <w:r w:rsidR="009E1676">
        <w:rPr>
          <w:szCs w:val="22"/>
        </w:rPr>
        <w:t xml:space="preserve"> </w:t>
      </w:r>
      <w:r w:rsidR="0021372C">
        <w:rPr>
          <w:szCs w:val="22"/>
        </w:rPr>
        <w:t xml:space="preserve">Medicine </w:t>
      </w:r>
      <w:r>
        <w:rPr>
          <w:szCs w:val="22"/>
        </w:rPr>
        <w:t>Conference</w:t>
      </w:r>
      <w:r w:rsidR="009E1676">
        <w:rPr>
          <w:szCs w:val="22"/>
        </w:rPr>
        <w:t xml:space="preserve"> </w:t>
      </w:r>
    </w:p>
    <w:p w:rsidR="009E1676" w:rsidRDefault="009E1676" w:rsidP="00C953BB">
      <w:pPr>
        <w:pStyle w:val="ListParagraph"/>
        <w:numPr>
          <w:ilvl w:val="2"/>
          <w:numId w:val="8"/>
        </w:numPr>
        <w:ind w:right="90"/>
        <w:rPr>
          <w:szCs w:val="22"/>
        </w:rPr>
      </w:pPr>
      <w:r>
        <w:rPr>
          <w:szCs w:val="22"/>
        </w:rPr>
        <w:t xml:space="preserve">GME Research </w:t>
      </w:r>
      <w:r w:rsidR="003F6ABD">
        <w:rPr>
          <w:szCs w:val="22"/>
        </w:rPr>
        <w:t xml:space="preserve">Day and Fellows' Research Competition </w:t>
      </w:r>
    </w:p>
    <w:p w:rsidR="009E1676" w:rsidRDefault="003F6ABD" w:rsidP="00C953BB">
      <w:pPr>
        <w:pStyle w:val="ListParagraph"/>
        <w:numPr>
          <w:ilvl w:val="2"/>
          <w:numId w:val="8"/>
        </w:numPr>
        <w:ind w:right="90"/>
        <w:rPr>
          <w:szCs w:val="22"/>
        </w:rPr>
      </w:pPr>
      <w:r>
        <w:rPr>
          <w:szCs w:val="22"/>
        </w:rPr>
        <w:t>Fellows'</w:t>
      </w:r>
      <w:r w:rsidR="009E1676">
        <w:rPr>
          <w:szCs w:val="22"/>
        </w:rPr>
        <w:t xml:space="preserve"> Teaching Competition</w:t>
      </w:r>
    </w:p>
    <w:p w:rsidR="007257CD" w:rsidRDefault="007257CD" w:rsidP="00C953BB">
      <w:pPr>
        <w:pStyle w:val="ListParagraph"/>
        <w:numPr>
          <w:ilvl w:val="2"/>
          <w:numId w:val="8"/>
        </w:numPr>
        <w:ind w:right="90"/>
        <w:rPr>
          <w:szCs w:val="22"/>
        </w:rPr>
      </w:pPr>
      <w:r>
        <w:rPr>
          <w:szCs w:val="22"/>
        </w:rPr>
        <w:t>Emory Quality Academy</w:t>
      </w:r>
    </w:p>
    <w:p w:rsidR="007257CD" w:rsidRDefault="007257CD" w:rsidP="00C953BB">
      <w:pPr>
        <w:pStyle w:val="ListParagraph"/>
        <w:numPr>
          <w:ilvl w:val="2"/>
          <w:numId w:val="8"/>
        </w:numPr>
        <w:ind w:right="90"/>
        <w:rPr>
          <w:szCs w:val="22"/>
        </w:rPr>
      </w:pPr>
      <w:r>
        <w:rPr>
          <w:szCs w:val="22"/>
        </w:rPr>
        <w:t xml:space="preserve">Membership in professional </w:t>
      </w:r>
      <w:r w:rsidR="00583BD3">
        <w:rPr>
          <w:szCs w:val="22"/>
        </w:rPr>
        <w:t>organizations</w:t>
      </w:r>
      <w:r>
        <w:rPr>
          <w:szCs w:val="22"/>
        </w:rPr>
        <w:t xml:space="preserve"> </w:t>
      </w:r>
    </w:p>
    <w:p w:rsidR="00583BD3" w:rsidRPr="00340E9E" w:rsidRDefault="00583BD3" w:rsidP="00C953BB">
      <w:pPr>
        <w:pStyle w:val="ListParagraph"/>
        <w:numPr>
          <w:ilvl w:val="2"/>
          <w:numId w:val="8"/>
        </w:numPr>
        <w:ind w:right="90"/>
        <w:rPr>
          <w:szCs w:val="22"/>
        </w:rPr>
      </w:pPr>
      <w:r>
        <w:rPr>
          <w:szCs w:val="22"/>
        </w:rPr>
        <w:t>Emory University School of Medicine Faculty Development</w:t>
      </w:r>
    </w:p>
    <w:p w:rsidR="00756D99" w:rsidRPr="00756D99" w:rsidRDefault="00756D99" w:rsidP="00597DF7">
      <w:pPr>
        <w:pStyle w:val="ListParagraph"/>
        <w:ind w:left="1800" w:right="90"/>
        <w:rPr>
          <w:szCs w:val="22"/>
          <w:highlight w:val="yellow"/>
        </w:rPr>
      </w:pPr>
    </w:p>
    <w:p w:rsidR="006D0628" w:rsidRDefault="006D0628" w:rsidP="00597DF7">
      <w:pPr>
        <w:pStyle w:val="ListParagraph"/>
        <w:ind w:left="1080" w:right="90"/>
        <w:rPr>
          <w:szCs w:val="22"/>
        </w:rPr>
      </w:pPr>
    </w:p>
    <w:p w:rsidR="009E1676" w:rsidRPr="006655DE" w:rsidRDefault="009E1676" w:rsidP="00C953BB">
      <w:pPr>
        <w:pStyle w:val="ListParagraph"/>
        <w:numPr>
          <w:ilvl w:val="0"/>
          <w:numId w:val="8"/>
        </w:numPr>
        <w:ind w:right="90"/>
        <w:rPr>
          <w:szCs w:val="22"/>
        </w:rPr>
      </w:pPr>
      <w:r w:rsidRPr="006655DE">
        <w:rPr>
          <w:szCs w:val="22"/>
        </w:rPr>
        <w:t>Administrative Responsibilities</w:t>
      </w:r>
    </w:p>
    <w:p w:rsidR="00F73E49" w:rsidRDefault="007007B1" w:rsidP="00C953BB">
      <w:pPr>
        <w:pStyle w:val="ListParagraph"/>
        <w:numPr>
          <w:ilvl w:val="0"/>
          <w:numId w:val="10"/>
        </w:numPr>
        <w:ind w:right="90"/>
        <w:rPr>
          <w:szCs w:val="22"/>
        </w:rPr>
      </w:pPr>
      <w:r w:rsidRPr="00F73E49">
        <w:rPr>
          <w:szCs w:val="22"/>
        </w:rPr>
        <w:t>Georgia Medical License</w:t>
      </w:r>
      <w:r w:rsidR="00AF34E7">
        <w:rPr>
          <w:szCs w:val="22"/>
        </w:rPr>
        <w:t xml:space="preserve"> </w:t>
      </w:r>
    </w:p>
    <w:p w:rsidR="003653BF" w:rsidRDefault="003653BF" w:rsidP="00C953BB">
      <w:pPr>
        <w:pStyle w:val="ListParagraph"/>
        <w:numPr>
          <w:ilvl w:val="0"/>
          <w:numId w:val="10"/>
        </w:numPr>
        <w:ind w:right="90"/>
        <w:rPr>
          <w:szCs w:val="22"/>
        </w:rPr>
      </w:pPr>
      <w:r>
        <w:rPr>
          <w:szCs w:val="22"/>
        </w:rPr>
        <w:t>DEA</w:t>
      </w:r>
    </w:p>
    <w:p w:rsidR="007964C8" w:rsidRDefault="00DD4F1A" w:rsidP="00C953BB">
      <w:pPr>
        <w:pStyle w:val="ListParagraph"/>
        <w:numPr>
          <w:ilvl w:val="0"/>
          <w:numId w:val="10"/>
        </w:numPr>
        <w:ind w:right="90"/>
        <w:rPr>
          <w:szCs w:val="22"/>
        </w:rPr>
      </w:pPr>
      <w:r w:rsidRPr="007964C8">
        <w:rPr>
          <w:szCs w:val="22"/>
        </w:rPr>
        <w:t>Credentialing</w:t>
      </w:r>
    </w:p>
    <w:p w:rsidR="00F73E49" w:rsidRPr="007964C8" w:rsidRDefault="007007B1" w:rsidP="00C953BB">
      <w:pPr>
        <w:pStyle w:val="ListParagraph"/>
        <w:numPr>
          <w:ilvl w:val="0"/>
          <w:numId w:val="10"/>
        </w:numPr>
        <w:ind w:right="90"/>
        <w:rPr>
          <w:szCs w:val="22"/>
        </w:rPr>
      </w:pPr>
      <w:r w:rsidRPr="007964C8">
        <w:rPr>
          <w:szCs w:val="22"/>
        </w:rPr>
        <w:t>American Board of Pediatrics Certification</w:t>
      </w:r>
    </w:p>
    <w:p w:rsidR="007964C8" w:rsidRDefault="007007B1" w:rsidP="00C953BB">
      <w:pPr>
        <w:pStyle w:val="ListParagraph"/>
        <w:numPr>
          <w:ilvl w:val="0"/>
          <w:numId w:val="10"/>
        </w:numPr>
        <w:ind w:right="90"/>
        <w:rPr>
          <w:szCs w:val="22"/>
        </w:rPr>
      </w:pPr>
      <w:r w:rsidRPr="007964C8">
        <w:rPr>
          <w:szCs w:val="22"/>
        </w:rPr>
        <w:t>P</w:t>
      </w:r>
      <w:r w:rsidR="002B0CEF">
        <w:rPr>
          <w:szCs w:val="22"/>
        </w:rPr>
        <w:t xml:space="preserve">ediatric </w:t>
      </w:r>
      <w:r w:rsidRPr="007964C8">
        <w:rPr>
          <w:szCs w:val="22"/>
        </w:rPr>
        <w:t>A</w:t>
      </w:r>
      <w:r w:rsidR="002B0CEF">
        <w:rPr>
          <w:szCs w:val="22"/>
        </w:rPr>
        <w:t xml:space="preserve">dvanced </w:t>
      </w:r>
      <w:r w:rsidRPr="007964C8">
        <w:rPr>
          <w:szCs w:val="22"/>
        </w:rPr>
        <w:t>L</w:t>
      </w:r>
      <w:r w:rsidR="002B0CEF">
        <w:rPr>
          <w:szCs w:val="22"/>
        </w:rPr>
        <w:t xml:space="preserve">ife </w:t>
      </w:r>
      <w:r w:rsidRPr="007964C8">
        <w:rPr>
          <w:szCs w:val="22"/>
        </w:rPr>
        <w:t>S</w:t>
      </w:r>
      <w:r w:rsidR="002B0CEF">
        <w:rPr>
          <w:szCs w:val="22"/>
        </w:rPr>
        <w:t>upport (PALS)</w:t>
      </w:r>
      <w:r w:rsidRPr="007964C8">
        <w:rPr>
          <w:szCs w:val="22"/>
        </w:rPr>
        <w:t xml:space="preserve"> certification</w:t>
      </w:r>
    </w:p>
    <w:p w:rsidR="00F73E49" w:rsidRPr="007964C8" w:rsidRDefault="007964C8" w:rsidP="00C953BB">
      <w:pPr>
        <w:pStyle w:val="ListParagraph"/>
        <w:numPr>
          <w:ilvl w:val="0"/>
          <w:numId w:val="10"/>
        </w:numPr>
        <w:ind w:right="90"/>
        <w:rPr>
          <w:szCs w:val="22"/>
        </w:rPr>
      </w:pPr>
      <w:r>
        <w:rPr>
          <w:szCs w:val="22"/>
        </w:rPr>
        <w:t>NRP certification</w:t>
      </w:r>
    </w:p>
    <w:p w:rsidR="0021372C" w:rsidRDefault="007007B1" w:rsidP="00C953BB">
      <w:pPr>
        <w:pStyle w:val="ListParagraph"/>
        <w:numPr>
          <w:ilvl w:val="0"/>
          <w:numId w:val="10"/>
        </w:numPr>
        <w:ind w:right="90"/>
        <w:rPr>
          <w:szCs w:val="22"/>
        </w:rPr>
      </w:pPr>
      <w:r w:rsidRPr="00F73E49">
        <w:rPr>
          <w:szCs w:val="22"/>
        </w:rPr>
        <w:t xml:space="preserve">CITI certification </w:t>
      </w:r>
    </w:p>
    <w:p w:rsidR="0021372C" w:rsidRDefault="0021372C" w:rsidP="00C953BB">
      <w:pPr>
        <w:pStyle w:val="ListParagraph"/>
        <w:numPr>
          <w:ilvl w:val="0"/>
          <w:numId w:val="10"/>
        </w:numPr>
        <w:ind w:right="90"/>
        <w:rPr>
          <w:szCs w:val="22"/>
        </w:rPr>
      </w:pPr>
      <w:r w:rsidRPr="0021372C">
        <w:rPr>
          <w:szCs w:val="22"/>
        </w:rPr>
        <w:t xml:space="preserve">Training in EMR System </w:t>
      </w:r>
    </w:p>
    <w:p w:rsidR="0021372C" w:rsidRDefault="0021372C" w:rsidP="00C953BB">
      <w:pPr>
        <w:pStyle w:val="ListParagraph"/>
        <w:numPr>
          <w:ilvl w:val="0"/>
          <w:numId w:val="10"/>
        </w:numPr>
        <w:ind w:right="90"/>
        <w:rPr>
          <w:szCs w:val="22"/>
        </w:rPr>
      </w:pPr>
      <w:r w:rsidRPr="0021372C">
        <w:rPr>
          <w:szCs w:val="22"/>
        </w:rPr>
        <w:t>Patient Lists</w:t>
      </w:r>
    </w:p>
    <w:p w:rsidR="0021372C" w:rsidRPr="0021372C" w:rsidRDefault="0021372C" w:rsidP="00C953BB">
      <w:pPr>
        <w:pStyle w:val="ListParagraph"/>
        <w:numPr>
          <w:ilvl w:val="0"/>
          <w:numId w:val="10"/>
        </w:numPr>
        <w:ind w:right="90"/>
        <w:rPr>
          <w:szCs w:val="22"/>
        </w:rPr>
      </w:pPr>
      <w:r w:rsidRPr="0021372C">
        <w:rPr>
          <w:szCs w:val="22"/>
        </w:rPr>
        <w:t>Duty Hour Documentation</w:t>
      </w:r>
    </w:p>
    <w:p w:rsidR="00622A7E" w:rsidRDefault="00622A7E" w:rsidP="00033CEB">
      <w:pPr>
        <w:pStyle w:val="ListParagraph"/>
        <w:ind w:left="1800" w:right="90"/>
        <w:rPr>
          <w:szCs w:val="22"/>
        </w:rPr>
      </w:pPr>
    </w:p>
    <w:p w:rsidR="00AF34E7" w:rsidRDefault="00AF34E7" w:rsidP="00597DF7">
      <w:pPr>
        <w:pStyle w:val="ListParagraph"/>
        <w:ind w:left="1800" w:right="90"/>
        <w:rPr>
          <w:szCs w:val="22"/>
        </w:rPr>
      </w:pPr>
    </w:p>
    <w:p w:rsidR="00A25AE2" w:rsidRDefault="00A25AE2">
      <w:pPr>
        <w:rPr>
          <w:b/>
          <w:color w:val="1F497D" w:themeColor="text2"/>
          <w:sz w:val="28"/>
          <w:szCs w:val="28"/>
        </w:rPr>
      </w:pPr>
      <w:r>
        <w:br w:type="page"/>
      </w:r>
    </w:p>
    <w:p w:rsidR="00312F8C" w:rsidRDefault="00752BF6" w:rsidP="009C1F90">
      <w:pPr>
        <w:pStyle w:val="Heading10"/>
        <w:outlineLvl w:val="1"/>
      </w:pPr>
      <w:bookmarkStart w:id="19" w:name="_Toc358576993"/>
      <w:bookmarkStart w:id="20" w:name="_Toc358668512"/>
      <w:r>
        <w:lastRenderedPageBreak/>
        <w:t>1.  Required Clinical Rotations</w:t>
      </w:r>
      <w:bookmarkEnd w:id="19"/>
      <w:bookmarkEnd w:id="20"/>
      <w:r>
        <w:tab/>
      </w:r>
    </w:p>
    <w:p w:rsidR="009C1F90" w:rsidRPr="00F76919" w:rsidRDefault="009C1F90" w:rsidP="009C1F90">
      <w:pPr>
        <w:pStyle w:val="Heading10"/>
        <w:outlineLvl w:val="1"/>
      </w:pPr>
    </w:p>
    <w:p w:rsidR="00E20F24" w:rsidRPr="0014046D" w:rsidRDefault="0021372C" w:rsidP="0014046D">
      <w:pPr>
        <w:pStyle w:val="Heading3"/>
        <w:rPr>
          <w:color w:val="1F497D" w:themeColor="text2"/>
          <w:sz w:val="28"/>
          <w:szCs w:val="28"/>
        </w:rPr>
      </w:pPr>
      <w:bookmarkStart w:id="21" w:name="_Toc358576994"/>
      <w:bookmarkStart w:id="22" w:name="_Toc358668513"/>
      <w:proofErr w:type="gramStart"/>
      <w:r w:rsidRPr="0014046D">
        <w:rPr>
          <w:color w:val="1F497D" w:themeColor="text2"/>
          <w:sz w:val="28"/>
          <w:szCs w:val="28"/>
        </w:rPr>
        <w:t>1.</w:t>
      </w:r>
      <w:r w:rsidR="00E20F24" w:rsidRPr="0014046D">
        <w:rPr>
          <w:color w:val="1F497D" w:themeColor="text2"/>
          <w:sz w:val="28"/>
          <w:szCs w:val="28"/>
        </w:rPr>
        <w:t>a</w:t>
      </w:r>
      <w:proofErr w:type="gramEnd"/>
      <w:r w:rsidR="00E20F24" w:rsidRPr="0014046D">
        <w:rPr>
          <w:color w:val="1F497D" w:themeColor="text2"/>
          <w:sz w:val="28"/>
          <w:szCs w:val="28"/>
        </w:rPr>
        <w:t>.  Academic Pediatric Hospital Medicine</w:t>
      </w:r>
      <w:bookmarkEnd w:id="21"/>
      <w:bookmarkEnd w:id="22"/>
    </w:p>
    <w:p w:rsidR="00A15225" w:rsidRDefault="00A15225" w:rsidP="00597DF7">
      <w:pPr>
        <w:ind w:left="720" w:right="90"/>
        <w:rPr>
          <w:szCs w:val="22"/>
        </w:rPr>
      </w:pPr>
      <w:r>
        <w:rPr>
          <w:szCs w:val="22"/>
        </w:rPr>
        <w:t>Co-Directors:</w:t>
      </w:r>
    </w:p>
    <w:p w:rsidR="00A15225" w:rsidRDefault="00A15225" w:rsidP="00597DF7">
      <w:pPr>
        <w:ind w:left="720" w:right="90"/>
        <w:rPr>
          <w:szCs w:val="22"/>
        </w:rPr>
      </w:pPr>
      <w:r>
        <w:rPr>
          <w:szCs w:val="22"/>
        </w:rPr>
        <w:t xml:space="preserve">Anjali Kirpalani, </w:t>
      </w:r>
      <w:proofErr w:type="gramStart"/>
      <w:r>
        <w:rPr>
          <w:szCs w:val="22"/>
        </w:rPr>
        <w:t xml:space="preserve">MD  </w:t>
      </w:r>
      <w:proofErr w:type="gramEnd"/>
      <w:r w:rsidR="00A00C21">
        <w:fldChar w:fldCharType="begin"/>
      </w:r>
      <w:r w:rsidR="00A00C21">
        <w:instrText xml:space="preserve"> HYPERLINK "mailto:akirpa2@emory.edu" </w:instrText>
      </w:r>
      <w:r w:rsidR="00A00C21">
        <w:fldChar w:fldCharType="separate"/>
      </w:r>
      <w:r w:rsidRPr="00BB64C7">
        <w:rPr>
          <w:rStyle w:val="Hyperlink"/>
          <w:szCs w:val="22"/>
        </w:rPr>
        <w:t>akirpa2@emory.edu</w:t>
      </w:r>
      <w:r w:rsidR="00A00C21">
        <w:rPr>
          <w:rStyle w:val="Hyperlink"/>
          <w:szCs w:val="22"/>
        </w:rPr>
        <w:fldChar w:fldCharType="end"/>
      </w:r>
    </w:p>
    <w:p w:rsidR="00E20F24" w:rsidRDefault="0038653A" w:rsidP="00597DF7">
      <w:pPr>
        <w:ind w:left="720" w:right="90"/>
        <w:rPr>
          <w:szCs w:val="22"/>
        </w:rPr>
      </w:pPr>
      <w:r>
        <w:rPr>
          <w:szCs w:val="22"/>
        </w:rPr>
        <w:t>Patricia Lantis</w:t>
      </w:r>
      <w:r w:rsidR="003F3EFB">
        <w:rPr>
          <w:szCs w:val="22"/>
        </w:rPr>
        <w:t>,</w:t>
      </w:r>
      <w:r w:rsidR="00A15225">
        <w:rPr>
          <w:szCs w:val="22"/>
        </w:rPr>
        <w:t xml:space="preserve"> </w:t>
      </w:r>
      <w:proofErr w:type="gramStart"/>
      <w:r w:rsidR="00A15225">
        <w:rPr>
          <w:szCs w:val="22"/>
        </w:rPr>
        <w:t>MD</w:t>
      </w:r>
      <w:r w:rsidR="003F3EFB">
        <w:rPr>
          <w:szCs w:val="22"/>
        </w:rPr>
        <w:t xml:space="preserve"> </w:t>
      </w:r>
      <w:r w:rsidR="00E20F24">
        <w:rPr>
          <w:szCs w:val="22"/>
        </w:rPr>
        <w:t xml:space="preserve"> </w:t>
      </w:r>
      <w:proofErr w:type="gramEnd"/>
      <w:r w:rsidR="00A00C21">
        <w:fldChar w:fldCharType="begin"/>
      </w:r>
      <w:r w:rsidR="00A00C21">
        <w:instrText xml:space="preserve"> HYPERLINK "mailto:Patricia.Lantis@choa.org" </w:instrText>
      </w:r>
      <w:r w:rsidR="00A00C21">
        <w:fldChar w:fldCharType="separate"/>
      </w:r>
      <w:r w:rsidRPr="00B61F54">
        <w:rPr>
          <w:rStyle w:val="Hyperlink"/>
          <w:szCs w:val="22"/>
        </w:rPr>
        <w:t>Patricia.Lantis@choa.org</w:t>
      </w:r>
      <w:r w:rsidR="00A00C21">
        <w:rPr>
          <w:rStyle w:val="Hyperlink"/>
          <w:szCs w:val="22"/>
        </w:rPr>
        <w:fldChar w:fldCharType="end"/>
      </w:r>
    </w:p>
    <w:p w:rsidR="0092427D" w:rsidRDefault="0092427D" w:rsidP="00597DF7">
      <w:pPr>
        <w:tabs>
          <w:tab w:val="left" w:pos="6930"/>
        </w:tabs>
        <w:ind w:left="720" w:right="90"/>
        <w:rPr>
          <w:szCs w:val="22"/>
        </w:rPr>
      </w:pPr>
    </w:p>
    <w:p w:rsidR="00120625" w:rsidRDefault="00120625" w:rsidP="00597DF7">
      <w:pPr>
        <w:tabs>
          <w:tab w:val="left" w:pos="6930"/>
        </w:tabs>
        <w:ind w:left="720" w:right="90"/>
        <w:rPr>
          <w:rFonts w:cs="Arial"/>
          <w:szCs w:val="22"/>
        </w:rPr>
      </w:pPr>
      <w:r>
        <w:rPr>
          <w:rFonts w:cs="Arial"/>
          <w:szCs w:val="22"/>
        </w:rPr>
        <w:t>During this rotation, the fellow wil</w:t>
      </w:r>
      <w:r w:rsidR="009C5689">
        <w:rPr>
          <w:rFonts w:cs="Arial"/>
          <w:szCs w:val="22"/>
        </w:rPr>
        <w:t>l function as a faculty attending for</w:t>
      </w:r>
      <w:r>
        <w:rPr>
          <w:rFonts w:cs="Arial"/>
          <w:szCs w:val="22"/>
        </w:rPr>
        <w:t xml:space="preserve"> teaching team</w:t>
      </w:r>
      <w:r w:rsidR="009C5689">
        <w:rPr>
          <w:rFonts w:cs="Arial"/>
          <w:szCs w:val="22"/>
        </w:rPr>
        <w:t>s and non-teaching teams throughout the year.  The teaching team</w:t>
      </w:r>
      <w:r>
        <w:rPr>
          <w:rFonts w:cs="Arial"/>
          <w:szCs w:val="22"/>
        </w:rPr>
        <w:t xml:space="preserve"> </w:t>
      </w:r>
      <w:r w:rsidRPr="0092427D">
        <w:rPr>
          <w:rFonts w:cs="Arial"/>
          <w:szCs w:val="22"/>
        </w:rPr>
        <w:t>typically consists of one Pediatric intern, one senior resident, and 1-2 Emory medical students.  At times</w:t>
      </w:r>
      <w:r w:rsidR="009C5689">
        <w:rPr>
          <w:rFonts w:cs="Arial"/>
          <w:szCs w:val="22"/>
        </w:rPr>
        <w:t>,</w:t>
      </w:r>
      <w:r w:rsidRPr="0092427D">
        <w:rPr>
          <w:rFonts w:cs="Arial"/>
          <w:szCs w:val="22"/>
        </w:rPr>
        <w:t xml:space="preserve"> there may be a senior medical student on the team, functioning as a sub-Intern.</w:t>
      </w:r>
      <w:r>
        <w:rPr>
          <w:rFonts w:cs="Arial"/>
          <w:szCs w:val="22"/>
        </w:rPr>
        <w:t xml:space="preserve">  </w:t>
      </w:r>
      <w:r w:rsidR="00997AB3">
        <w:rPr>
          <w:rFonts w:cs="Arial"/>
          <w:szCs w:val="22"/>
        </w:rPr>
        <w:t>Expectation of residents is included on page</w:t>
      </w:r>
      <w:r w:rsidR="00860EA5">
        <w:rPr>
          <w:rFonts w:cs="Arial"/>
          <w:szCs w:val="22"/>
        </w:rPr>
        <w:t>s</w:t>
      </w:r>
      <w:r w:rsidR="00997AB3">
        <w:rPr>
          <w:rFonts w:cs="Arial"/>
          <w:szCs w:val="22"/>
        </w:rPr>
        <w:t xml:space="preserve"> </w:t>
      </w:r>
      <w:r w:rsidR="00860EA5">
        <w:rPr>
          <w:rFonts w:cs="Arial"/>
          <w:szCs w:val="22"/>
        </w:rPr>
        <w:t>39-43</w:t>
      </w:r>
      <w:r w:rsidR="00997AB3">
        <w:rPr>
          <w:rFonts w:cs="Arial"/>
          <w:szCs w:val="22"/>
        </w:rPr>
        <w:t>.</w:t>
      </w:r>
      <w:r w:rsidR="001E017A">
        <w:rPr>
          <w:rFonts w:cs="Arial"/>
          <w:szCs w:val="22"/>
        </w:rPr>
        <w:t xml:space="preserve">  </w:t>
      </w:r>
      <w:r w:rsidR="00312F8C">
        <w:rPr>
          <w:rFonts w:cs="Arial"/>
          <w:szCs w:val="22"/>
        </w:rPr>
        <w:t>The o</w:t>
      </w:r>
      <w:r>
        <w:rPr>
          <w:rFonts w:cs="Arial"/>
          <w:szCs w:val="22"/>
        </w:rPr>
        <w:t>ther atten</w:t>
      </w:r>
      <w:r w:rsidR="00312F8C">
        <w:rPr>
          <w:rFonts w:cs="Arial"/>
          <w:szCs w:val="22"/>
        </w:rPr>
        <w:t>ding physicians</w:t>
      </w:r>
      <w:r>
        <w:rPr>
          <w:rFonts w:cs="Arial"/>
          <w:szCs w:val="22"/>
        </w:rPr>
        <w:t xml:space="preserve"> on service are available for discussion of patients</w:t>
      </w:r>
      <w:r w:rsidR="009C5689">
        <w:rPr>
          <w:rFonts w:cs="Arial"/>
          <w:szCs w:val="22"/>
        </w:rPr>
        <w:t>,</w:t>
      </w:r>
      <w:r>
        <w:rPr>
          <w:rFonts w:cs="Arial"/>
          <w:szCs w:val="22"/>
        </w:rPr>
        <w:t xml:space="preserve"> and the fellow is encouraged to contact an attending if any clinical or a</w:t>
      </w:r>
      <w:r w:rsidR="00A15225">
        <w:rPr>
          <w:rFonts w:cs="Arial"/>
          <w:szCs w:val="22"/>
        </w:rPr>
        <w:t>dministrati</w:t>
      </w:r>
      <w:r w:rsidR="00A15225" w:rsidRPr="006655DE">
        <w:rPr>
          <w:rFonts w:cs="Arial"/>
          <w:szCs w:val="22"/>
        </w:rPr>
        <w:t>ve questions arise.</w:t>
      </w:r>
      <w:r w:rsidR="009C5689">
        <w:rPr>
          <w:rFonts w:cs="Arial"/>
          <w:szCs w:val="22"/>
        </w:rPr>
        <w:t xml:space="preserve">  The year often begins with 1-2 weeks of working with a teaching team under </w:t>
      </w:r>
      <w:r w:rsidR="00FB2852">
        <w:rPr>
          <w:rFonts w:cs="Arial"/>
          <w:szCs w:val="22"/>
        </w:rPr>
        <w:t xml:space="preserve">the guidance of </w:t>
      </w:r>
      <w:r w:rsidR="009C5689">
        <w:rPr>
          <w:rFonts w:cs="Arial"/>
          <w:szCs w:val="22"/>
        </w:rPr>
        <w:t xml:space="preserve">an attending to allow </w:t>
      </w:r>
      <w:proofErr w:type="gramStart"/>
      <w:r w:rsidR="009C5689">
        <w:rPr>
          <w:rFonts w:cs="Arial"/>
          <w:szCs w:val="22"/>
        </w:rPr>
        <w:t>for  the</w:t>
      </w:r>
      <w:proofErr w:type="gramEnd"/>
      <w:r w:rsidR="009C5689">
        <w:rPr>
          <w:rFonts w:cs="Arial"/>
          <w:szCs w:val="22"/>
        </w:rPr>
        <w:t xml:space="preserve"> fellow to get comfortable with the hospital and the EMR system.</w:t>
      </w:r>
    </w:p>
    <w:p w:rsidR="009C5689" w:rsidRDefault="009C5689" w:rsidP="00597DF7">
      <w:pPr>
        <w:tabs>
          <w:tab w:val="left" w:pos="6930"/>
        </w:tabs>
        <w:ind w:left="720" w:right="90"/>
        <w:rPr>
          <w:rFonts w:cs="Arial"/>
          <w:szCs w:val="22"/>
        </w:rPr>
      </w:pPr>
    </w:p>
    <w:p w:rsidR="00F17C99" w:rsidRPr="0092427D" w:rsidRDefault="00F17C99" w:rsidP="00597DF7">
      <w:pPr>
        <w:tabs>
          <w:tab w:val="left" w:pos="6930"/>
        </w:tabs>
        <w:ind w:left="720" w:right="90"/>
        <w:rPr>
          <w:rFonts w:cs="Arial"/>
          <w:szCs w:val="22"/>
        </w:rPr>
      </w:pPr>
      <w:r w:rsidRPr="0092427D">
        <w:rPr>
          <w:rFonts w:cs="Arial"/>
          <w:szCs w:val="22"/>
        </w:rPr>
        <w:t>Documentation is done using an electronic medical record called EPIC. All physician orders and notes are done using the online system.  All Fellows will receive EPIC training and login information prior to the start of the Fellowship.</w:t>
      </w:r>
      <w:r>
        <w:rPr>
          <w:rFonts w:cs="Arial"/>
          <w:szCs w:val="22"/>
        </w:rPr>
        <w:t xml:space="preserve">  Billing is also done in EPIC (see page </w:t>
      </w:r>
      <w:r w:rsidR="006E375C">
        <w:rPr>
          <w:rFonts w:cs="Arial"/>
          <w:szCs w:val="22"/>
        </w:rPr>
        <w:t>44</w:t>
      </w:r>
      <w:r>
        <w:rPr>
          <w:rFonts w:cs="Arial"/>
          <w:szCs w:val="22"/>
        </w:rPr>
        <w:t xml:space="preserve">), and as attending of record, the fellow will also be responsible for billing for his or her patients on a daily basis.    </w:t>
      </w:r>
    </w:p>
    <w:p w:rsidR="00F17C99" w:rsidRDefault="00F17C99" w:rsidP="00597DF7">
      <w:pPr>
        <w:tabs>
          <w:tab w:val="left" w:pos="6930"/>
        </w:tabs>
        <w:ind w:left="720" w:right="90"/>
        <w:rPr>
          <w:rFonts w:cs="Arial"/>
          <w:szCs w:val="22"/>
        </w:rPr>
      </w:pPr>
    </w:p>
    <w:p w:rsidR="00120625" w:rsidRPr="00C464F0" w:rsidRDefault="00120625" w:rsidP="00C464F0">
      <w:pPr>
        <w:ind w:left="720"/>
        <w:rPr>
          <w:szCs w:val="22"/>
        </w:rPr>
      </w:pPr>
      <w:r w:rsidRPr="00C464F0">
        <w:rPr>
          <w:szCs w:val="22"/>
        </w:rPr>
        <w:t xml:space="preserve">The fellow will also take </w:t>
      </w:r>
      <w:r w:rsidR="00997AB3" w:rsidRPr="00C464F0">
        <w:rPr>
          <w:szCs w:val="22"/>
        </w:rPr>
        <w:t xml:space="preserve">attending </w:t>
      </w:r>
      <w:r w:rsidRPr="00C464F0">
        <w:rPr>
          <w:szCs w:val="22"/>
        </w:rPr>
        <w:t>call during these 8</w:t>
      </w:r>
      <w:r w:rsidR="00FB2852">
        <w:rPr>
          <w:szCs w:val="22"/>
        </w:rPr>
        <w:t>-12</w:t>
      </w:r>
      <w:r w:rsidRPr="00C464F0">
        <w:rPr>
          <w:szCs w:val="22"/>
        </w:rPr>
        <w:t xml:space="preserve"> weeks</w:t>
      </w:r>
      <w:r w:rsidR="00A25B2C" w:rsidRPr="00C464F0">
        <w:rPr>
          <w:szCs w:val="22"/>
        </w:rPr>
        <w:t>, including overnight call from home</w:t>
      </w:r>
      <w:r w:rsidRPr="00C464F0">
        <w:rPr>
          <w:szCs w:val="22"/>
        </w:rPr>
        <w:t xml:space="preserve">.  Patricia Lantis is responsible for making the call schedule and </w:t>
      </w:r>
      <w:r w:rsidR="00C464F0" w:rsidRPr="00C464F0">
        <w:rPr>
          <w:szCs w:val="22"/>
        </w:rPr>
        <w:t>fellows will be allowed to make requests in the same fashion/priority as the rest of the group.  Sched</w:t>
      </w:r>
      <w:r w:rsidR="00FB2852">
        <w:rPr>
          <w:szCs w:val="22"/>
        </w:rPr>
        <w:t>ule/vacation requests will be discussed prior to starting your fellowship year</w:t>
      </w:r>
      <w:r w:rsidR="00C464F0" w:rsidRPr="00C464F0">
        <w:rPr>
          <w:szCs w:val="22"/>
        </w:rPr>
        <w:t xml:space="preserve">. </w:t>
      </w:r>
      <w:r w:rsidRPr="00C464F0">
        <w:rPr>
          <w:szCs w:val="22"/>
        </w:rPr>
        <w:t xml:space="preserve">  </w:t>
      </w:r>
      <w:r w:rsidR="00E83B58" w:rsidRPr="00393298">
        <w:rPr>
          <w:b/>
          <w:szCs w:val="22"/>
        </w:rPr>
        <w:t>When the fellow is scheduled to be on call, a second, back-up attending is scheduled to assist with questions or concerns that arise during call.</w:t>
      </w:r>
      <w:r w:rsidR="00E83B58" w:rsidRPr="00C464F0">
        <w:rPr>
          <w:szCs w:val="22"/>
        </w:rPr>
        <w:t xml:space="preserve">  </w:t>
      </w:r>
      <w:r w:rsidR="00C464F0" w:rsidRPr="00C464F0">
        <w:rPr>
          <w:szCs w:val="22"/>
        </w:rPr>
        <w:t xml:space="preserve">As much as possible, day calls with the team are then coordinated with the fellow's night call duty, but at times this is not possible. Fellows should expect to be on call </w:t>
      </w:r>
      <w:r w:rsidR="00FB2852">
        <w:rPr>
          <w:szCs w:val="22"/>
        </w:rPr>
        <w:t>1-2</w:t>
      </w:r>
      <w:r w:rsidR="00C464F0" w:rsidRPr="00C464F0">
        <w:rPr>
          <w:szCs w:val="22"/>
        </w:rPr>
        <w:t xml:space="preserve"> night call</w:t>
      </w:r>
      <w:r w:rsidR="00FB2852">
        <w:rPr>
          <w:szCs w:val="22"/>
        </w:rPr>
        <w:t>s</w:t>
      </w:r>
      <w:r w:rsidR="00C464F0" w:rsidRPr="00C464F0">
        <w:rPr>
          <w:szCs w:val="22"/>
        </w:rPr>
        <w:t xml:space="preserve"> per week during the weeks on service.</w:t>
      </w:r>
    </w:p>
    <w:p w:rsidR="00120625" w:rsidRDefault="00120625" w:rsidP="00597DF7">
      <w:pPr>
        <w:tabs>
          <w:tab w:val="left" w:pos="6930"/>
        </w:tabs>
        <w:ind w:left="720" w:right="90"/>
        <w:rPr>
          <w:rFonts w:cs="Arial"/>
          <w:szCs w:val="22"/>
        </w:rPr>
      </w:pPr>
    </w:p>
    <w:p w:rsidR="0092427D" w:rsidRDefault="0092427D" w:rsidP="00597DF7">
      <w:pPr>
        <w:tabs>
          <w:tab w:val="left" w:pos="6930"/>
        </w:tabs>
        <w:ind w:left="720" w:right="90"/>
        <w:rPr>
          <w:rFonts w:cs="Arial"/>
          <w:szCs w:val="22"/>
        </w:rPr>
      </w:pPr>
      <w:r w:rsidRPr="0092427D">
        <w:rPr>
          <w:rFonts w:cs="Arial"/>
          <w:szCs w:val="22"/>
        </w:rPr>
        <w:t>Weekday rounds typically begin at 9:00 or 9:30am, immediately following resident morning report</w:t>
      </w:r>
      <w:r w:rsidR="00FB2852">
        <w:rPr>
          <w:rFonts w:cs="Arial"/>
          <w:szCs w:val="22"/>
        </w:rPr>
        <w:t xml:space="preserve"> which occurs Monday, and Tuesday from 8-9am, and Friday from 8:30-9am</w:t>
      </w:r>
      <w:r w:rsidRPr="0092427D">
        <w:rPr>
          <w:rFonts w:cs="Arial"/>
          <w:szCs w:val="22"/>
        </w:rPr>
        <w:t xml:space="preserve">.  </w:t>
      </w:r>
      <w:r w:rsidR="00FB2852">
        <w:rPr>
          <w:rFonts w:cs="Arial"/>
          <w:szCs w:val="22"/>
        </w:rPr>
        <w:t xml:space="preserve">The fellows are expected to be at morning report to participate in resident education.  </w:t>
      </w:r>
      <w:r w:rsidRPr="0092427D">
        <w:rPr>
          <w:rFonts w:cs="Arial"/>
          <w:szCs w:val="22"/>
        </w:rPr>
        <w:t>The teams meet their attending and conduct walking/teaching rounds on the medical wards.  Rounds</w:t>
      </w:r>
      <w:r w:rsidR="005051AA">
        <w:rPr>
          <w:rFonts w:cs="Arial"/>
          <w:szCs w:val="22"/>
        </w:rPr>
        <w:t xml:space="preserve"> are</w:t>
      </w:r>
      <w:r w:rsidRPr="0092427D">
        <w:rPr>
          <w:rFonts w:cs="Arial"/>
          <w:szCs w:val="22"/>
        </w:rPr>
        <w:t xml:space="preserve"> </w:t>
      </w:r>
      <w:r w:rsidR="005051AA">
        <w:rPr>
          <w:rFonts w:cs="Arial"/>
          <w:szCs w:val="22"/>
        </w:rPr>
        <w:t xml:space="preserve">typically completed in time for noon conference, </w:t>
      </w:r>
      <w:r w:rsidRPr="0092427D">
        <w:rPr>
          <w:rFonts w:cs="Arial"/>
          <w:szCs w:val="22"/>
        </w:rPr>
        <w:t>depending on patient volume and attending style.  Teaching takes place at the bedside during rounds and also in the afternoons when some attending choose to sit down and discus</w:t>
      </w:r>
      <w:r w:rsidR="00AF1239">
        <w:rPr>
          <w:rFonts w:cs="Arial"/>
          <w:szCs w:val="22"/>
        </w:rPr>
        <w:t>s cases, research articles or other relevant topics</w:t>
      </w:r>
      <w:r w:rsidRPr="0092427D">
        <w:rPr>
          <w:rFonts w:cs="Arial"/>
          <w:szCs w:val="22"/>
        </w:rPr>
        <w:t xml:space="preserve">. </w:t>
      </w:r>
    </w:p>
    <w:p w:rsidR="00F17C99" w:rsidRPr="00C80D20" w:rsidRDefault="00F17C99" w:rsidP="00597DF7">
      <w:pPr>
        <w:tabs>
          <w:tab w:val="left" w:pos="6930"/>
        </w:tabs>
        <w:ind w:left="720" w:right="90"/>
        <w:rPr>
          <w:rFonts w:cs="Arial"/>
          <w:szCs w:val="22"/>
        </w:rPr>
      </w:pPr>
    </w:p>
    <w:p w:rsidR="00333E52" w:rsidRDefault="00333E52" w:rsidP="00333E52">
      <w:pPr>
        <w:tabs>
          <w:tab w:val="left" w:pos="6930"/>
        </w:tabs>
        <w:ind w:left="720" w:right="90"/>
        <w:rPr>
          <w:rFonts w:cs="Arial"/>
          <w:szCs w:val="22"/>
        </w:rPr>
      </w:pPr>
      <w:r w:rsidRPr="00F27E50">
        <w:rPr>
          <w:rFonts w:cs="Arial"/>
          <w:szCs w:val="22"/>
        </w:rPr>
        <w:t xml:space="preserve">Weekend round begin at 8 am SHARP in the resident call room area on the </w:t>
      </w:r>
      <w:r>
        <w:rPr>
          <w:rFonts w:cs="Arial"/>
          <w:szCs w:val="22"/>
        </w:rPr>
        <w:t xml:space="preserve">ground </w:t>
      </w:r>
      <w:r w:rsidRPr="00F27E50">
        <w:rPr>
          <w:rFonts w:cs="Arial"/>
          <w:szCs w:val="22"/>
        </w:rPr>
        <w:t>floor</w:t>
      </w:r>
      <w:r>
        <w:rPr>
          <w:rFonts w:cs="Arial"/>
          <w:szCs w:val="22"/>
        </w:rPr>
        <w:t xml:space="preserve"> (</w:t>
      </w:r>
      <w:r w:rsidRPr="003F3EFB">
        <w:rPr>
          <w:rFonts w:cs="Arial"/>
          <w:b/>
          <w:szCs w:val="22"/>
        </w:rPr>
        <w:t xml:space="preserve">Door Code </w:t>
      </w:r>
      <w:r w:rsidRPr="00111895">
        <w:rPr>
          <w:rFonts w:cs="Arial"/>
          <w:b/>
          <w:szCs w:val="22"/>
        </w:rPr>
        <w:t>808</w:t>
      </w:r>
      <w:r>
        <w:rPr>
          <w:rFonts w:cs="Arial"/>
          <w:szCs w:val="22"/>
        </w:rPr>
        <w:t>)</w:t>
      </w:r>
      <w:r w:rsidRPr="00F27E50">
        <w:rPr>
          <w:rFonts w:cs="Arial"/>
          <w:szCs w:val="22"/>
        </w:rPr>
        <w:t>.  Sign out is given by the post-call team to the on-</w:t>
      </w:r>
      <w:r w:rsidRPr="00F27E50">
        <w:rPr>
          <w:rFonts w:cs="Arial"/>
          <w:szCs w:val="22"/>
        </w:rPr>
        <w:lastRenderedPageBreak/>
        <w:t xml:space="preserve">call team with the </w:t>
      </w:r>
      <w:proofErr w:type="spellStart"/>
      <w:r w:rsidRPr="00F27E50">
        <w:rPr>
          <w:rFonts w:cs="Arial"/>
          <w:szCs w:val="22"/>
        </w:rPr>
        <w:t>attendings</w:t>
      </w:r>
      <w:proofErr w:type="spellEnd"/>
      <w:r w:rsidRPr="00F27E50">
        <w:rPr>
          <w:rFonts w:cs="Arial"/>
          <w:szCs w:val="22"/>
        </w:rPr>
        <w:t xml:space="preserve"> present. This sign out also serves as sit down rounds and a plan is outlined for each patient.</w:t>
      </w:r>
    </w:p>
    <w:p w:rsidR="00333E52" w:rsidRDefault="00333E52" w:rsidP="00597DF7">
      <w:pPr>
        <w:tabs>
          <w:tab w:val="left" w:pos="6930"/>
        </w:tabs>
        <w:ind w:left="720" w:right="90"/>
        <w:rPr>
          <w:rFonts w:cs="Arial"/>
          <w:szCs w:val="22"/>
        </w:rPr>
      </w:pPr>
    </w:p>
    <w:p w:rsidR="00F17C99" w:rsidRPr="00C80D20" w:rsidRDefault="00F17C99" w:rsidP="00A25AE2">
      <w:pPr>
        <w:keepNext/>
        <w:keepLines/>
        <w:tabs>
          <w:tab w:val="left" w:pos="6930"/>
        </w:tabs>
        <w:ind w:left="720" w:right="86"/>
        <w:rPr>
          <w:rFonts w:cs="Arial"/>
          <w:szCs w:val="22"/>
        </w:rPr>
      </w:pPr>
      <w:r w:rsidRPr="00C80D20">
        <w:rPr>
          <w:rFonts w:cs="Arial"/>
          <w:szCs w:val="22"/>
        </w:rPr>
        <w:t xml:space="preserve">The typical weekly </w:t>
      </w:r>
      <w:r w:rsidR="008B38CF">
        <w:rPr>
          <w:rFonts w:cs="Arial"/>
          <w:szCs w:val="22"/>
        </w:rPr>
        <w:t>conference</w:t>
      </w:r>
      <w:r w:rsidRPr="00C80D20">
        <w:rPr>
          <w:rFonts w:cs="Arial"/>
          <w:szCs w:val="22"/>
        </w:rPr>
        <w:t xml:space="preserve"> schedule is listed below:</w:t>
      </w:r>
    </w:p>
    <w:tbl>
      <w:tblPr>
        <w:tblStyle w:val="LightShading-Accent11"/>
        <w:tblW w:w="9018" w:type="dxa"/>
        <w:tblCellMar>
          <w:left w:w="115" w:type="dxa"/>
          <w:right w:w="115" w:type="dxa"/>
        </w:tblCellMar>
        <w:tblLook w:val="04A0" w:firstRow="1" w:lastRow="0" w:firstColumn="1" w:lastColumn="0" w:noHBand="0" w:noVBand="1"/>
      </w:tblPr>
      <w:tblGrid>
        <w:gridCol w:w="1728"/>
        <w:gridCol w:w="1484"/>
        <w:gridCol w:w="3556"/>
        <w:gridCol w:w="2250"/>
      </w:tblGrid>
      <w:tr w:rsidR="009E1676" w:rsidTr="00333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80CB3" w:rsidRPr="00756D99" w:rsidRDefault="00680CB3" w:rsidP="00A25AE2">
            <w:pPr>
              <w:keepNext/>
              <w:keepLines/>
              <w:tabs>
                <w:tab w:val="left" w:pos="6930"/>
              </w:tabs>
              <w:ind w:right="86"/>
              <w:rPr>
                <w:rFonts w:cs="Arial"/>
                <w:b w:val="0"/>
                <w:bCs w:val="0"/>
                <w:color w:val="31849B"/>
                <w:szCs w:val="22"/>
              </w:rPr>
            </w:pPr>
            <w:r w:rsidRPr="00756D99">
              <w:rPr>
                <w:rFonts w:cs="Arial"/>
                <w:b w:val="0"/>
                <w:bCs w:val="0"/>
                <w:color w:val="31849B"/>
                <w:szCs w:val="22"/>
              </w:rPr>
              <w:t>Day</w:t>
            </w:r>
          </w:p>
        </w:tc>
        <w:tc>
          <w:tcPr>
            <w:tcW w:w="1484" w:type="dxa"/>
          </w:tcPr>
          <w:p w:rsidR="00680CB3" w:rsidRPr="00756D99" w:rsidRDefault="00680CB3" w:rsidP="00A25AE2">
            <w:pPr>
              <w:keepNext/>
              <w:keepLines/>
              <w:tabs>
                <w:tab w:val="left" w:pos="6930"/>
              </w:tabs>
              <w:ind w:right="86"/>
              <w:cnfStyle w:val="100000000000" w:firstRow="1" w:lastRow="0" w:firstColumn="0" w:lastColumn="0" w:oddVBand="0" w:evenVBand="0" w:oddHBand="0" w:evenHBand="0" w:firstRowFirstColumn="0" w:firstRowLastColumn="0" w:lastRowFirstColumn="0" w:lastRowLastColumn="0"/>
              <w:rPr>
                <w:rFonts w:cs="Arial"/>
                <w:b w:val="0"/>
                <w:bCs w:val="0"/>
                <w:color w:val="31849B"/>
                <w:szCs w:val="22"/>
              </w:rPr>
            </w:pPr>
            <w:r w:rsidRPr="00756D99">
              <w:rPr>
                <w:rFonts w:cs="Arial"/>
                <w:b w:val="0"/>
                <w:bCs w:val="0"/>
                <w:color w:val="31849B"/>
                <w:szCs w:val="22"/>
              </w:rPr>
              <w:t>Time</w:t>
            </w:r>
          </w:p>
        </w:tc>
        <w:tc>
          <w:tcPr>
            <w:tcW w:w="3556" w:type="dxa"/>
          </w:tcPr>
          <w:p w:rsidR="00680CB3" w:rsidRPr="00756D99" w:rsidRDefault="00680CB3" w:rsidP="00A25AE2">
            <w:pPr>
              <w:keepNext/>
              <w:keepLines/>
              <w:tabs>
                <w:tab w:val="left" w:pos="6930"/>
              </w:tabs>
              <w:ind w:right="86"/>
              <w:cnfStyle w:val="100000000000" w:firstRow="1" w:lastRow="0" w:firstColumn="0" w:lastColumn="0" w:oddVBand="0" w:evenVBand="0" w:oddHBand="0" w:evenHBand="0" w:firstRowFirstColumn="0" w:firstRowLastColumn="0" w:lastRowFirstColumn="0" w:lastRowLastColumn="0"/>
              <w:rPr>
                <w:rFonts w:cs="Arial"/>
                <w:b w:val="0"/>
                <w:bCs w:val="0"/>
                <w:color w:val="31849B"/>
                <w:szCs w:val="22"/>
              </w:rPr>
            </w:pPr>
            <w:r w:rsidRPr="00756D99">
              <w:rPr>
                <w:rFonts w:cs="Arial"/>
                <w:b w:val="0"/>
                <w:bCs w:val="0"/>
                <w:color w:val="31849B"/>
                <w:szCs w:val="22"/>
              </w:rPr>
              <w:t>Conference</w:t>
            </w:r>
          </w:p>
        </w:tc>
        <w:tc>
          <w:tcPr>
            <w:tcW w:w="2250" w:type="dxa"/>
          </w:tcPr>
          <w:p w:rsidR="00680CB3" w:rsidRPr="00756D99" w:rsidRDefault="00680CB3" w:rsidP="00A25AE2">
            <w:pPr>
              <w:keepNext/>
              <w:keepLines/>
              <w:tabs>
                <w:tab w:val="left" w:pos="6930"/>
              </w:tabs>
              <w:ind w:right="86"/>
              <w:cnfStyle w:val="100000000000" w:firstRow="1" w:lastRow="0" w:firstColumn="0" w:lastColumn="0" w:oddVBand="0" w:evenVBand="0" w:oddHBand="0" w:evenHBand="0" w:firstRowFirstColumn="0" w:firstRowLastColumn="0" w:lastRowFirstColumn="0" w:lastRowLastColumn="0"/>
              <w:rPr>
                <w:rFonts w:cs="Arial"/>
                <w:b w:val="0"/>
                <w:bCs w:val="0"/>
                <w:color w:val="31849B"/>
                <w:szCs w:val="22"/>
              </w:rPr>
            </w:pPr>
            <w:r w:rsidRPr="00756D99">
              <w:rPr>
                <w:rFonts w:cs="Arial"/>
                <w:b w:val="0"/>
                <w:bCs w:val="0"/>
                <w:color w:val="31849B"/>
                <w:szCs w:val="22"/>
              </w:rPr>
              <w:t>Location</w:t>
            </w:r>
          </w:p>
        </w:tc>
      </w:tr>
      <w:tr w:rsidR="009E1676" w:rsidTr="0033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80CB3" w:rsidRPr="00756D99" w:rsidRDefault="00680CB3" w:rsidP="00A25AE2">
            <w:pPr>
              <w:keepNext/>
              <w:keepLines/>
              <w:tabs>
                <w:tab w:val="left" w:pos="6930"/>
              </w:tabs>
              <w:ind w:right="86"/>
              <w:rPr>
                <w:rFonts w:cs="Arial"/>
                <w:b w:val="0"/>
                <w:bCs w:val="0"/>
                <w:szCs w:val="22"/>
              </w:rPr>
            </w:pPr>
            <w:r w:rsidRPr="00756D99">
              <w:rPr>
                <w:rFonts w:cs="Arial"/>
                <w:b w:val="0"/>
                <w:bCs w:val="0"/>
                <w:szCs w:val="22"/>
              </w:rPr>
              <w:t>Monday, Tuesday</w:t>
            </w:r>
          </w:p>
        </w:tc>
        <w:tc>
          <w:tcPr>
            <w:tcW w:w="1484" w:type="dxa"/>
          </w:tcPr>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8:00 – 9:00</w:t>
            </w:r>
          </w:p>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12:00 – 1:00</w:t>
            </w:r>
          </w:p>
        </w:tc>
        <w:tc>
          <w:tcPr>
            <w:tcW w:w="3556" w:type="dxa"/>
          </w:tcPr>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Morning Report</w:t>
            </w:r>
          </w:p>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Core Curriculum</w:t>
            </w:r>
          </w:p>
        </w:tc>
        <w:tc>
          <w:tcPr>
            <w:tcW w:w="2250" w:type="dxa"/>
          </w:tcPr>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Classroom 3&amp;4</w:t>
            </w:r>
          </w:p>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Classroom 3&amp;4</w:t>
            </w:r>
          </w:p>
        </w:tc>
      </w:tr>
      <w:tr w:rsidR="00680CB3" w:rsidTr="00333E52">
        <w:tc>
          <w:tcPr>
            <w:cnfStyle w:val="001000000000" w:firstRow="0" w:lastRow="0" w:firstColumn="1" w:lastColumn="0" w:oddVBand="0" w:evenVBand="0" w:oddHBand="0" w:evenHBand="0" w:firstRowFirstColumn="0" w:firstRowLastColumn="0" w:lastRowFirstColumn="0" w:lastRowLastColumn="0"/>
            <w:tcW w:w="1728" w:type="dxa"/>
          </w:tcPr>
          <w:p w:rsidR="00680CB3" w:rsidRPr="00756D99" w:rsidRDefault="00680CB3" w:rsidP="00A25AE2">
            <w:pPr>
              <w:keepNext/>
              <w:keepLines/>
              <w:tabs>
                <w:tab w:val="left" w:pos="6930"/>
              </w:tabs>
              <w:ind w:right="86"/>
              <w:rPr>
                <w:rFonts w:cs="Arial"/>
                <w:b w:val="0"/>
                <w:bCs w:val="0"/>
                <w:szCs w:val="22"/>
              </w:rPr>
            </w:pPr>
            <w:r w:rsidRPr="00756D99">
              <w:rPr>
                <w:rFonts w:cs="Arial"/>
                <w:b w:val="0"/>
                <w:bCs w:val="0"/>
                <w:szCs w:val="22"/>
              </w:rPr>
              <w:t>Wednesday</w:t>
            </w:r>
          </w:p>
        </w:tc>
        <w:tc>
          <w:tcPr>
            <w:tcW w:w="1484" w:type="dxa"/>
          </w:tcPr>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 xml:space="preserve">7:30 – 8:30 </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12:00 – 1:00</w:t>
            </w:r>
          </w:p>
        </w:tc>
        <w:tc>
          <w:tcPr>
            <w:tcW w:w="3556" w:type="dxa"/>
          </w:tcPr>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proofErr w:type="spellStart"/>
            <w:r w:rsidRPr="00756D99">
              <w:rPr>
                <w:rFonts w:cs="Arial"/>
                <w:szCs w:val="22"/>
              </w:rPr>
              <w:t>Egelston</w:t>
            </w:r>
            <w:proofErr w:type="spellEnd"/>
            <w:r w:rsidRPr="00756D99">
              <w:rPr>
                <w:rFonts w:cs="Arial"/>
                <w:szCs w:val="22"/>
              </w:rPr>
              <w:t xml:space="preserve"> Grand Rounds</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Noon Conference</w:t>
            </w:r>
          </w:p>
        </w:tc>
        <w:tc>
          <w:tcPr>
            <w:tcW w:w="2250" w:type="dxa"/>
          </w:tcPr>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Classroom 5</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Classroom 3&amp;4</w:t>
            </w:r>
          </w:p>
        </w:tc>
      </w:tr>
      <w:tr w:rsidR="009E1676" w:rsidTr="00333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680CB3" w:rsidRPr="00756D99" w:rsidRDefault="00680CB3" w:rsidP="00A25AE2">
            <w:pPr>
              <w:keepNext/>
              <w:keepLines/>
              <w:tabs>
                <w:tab w:val="left" w:pos="6930"/>
              </w:tabs>
              <w:ind w:right="86"/>
              <w:rPr>
                <w:rFonts w:cs="Arial"/>
                <w:b w:val="0"/>
                <w:bCs w:val="0"/>
                <w:szCs w:val="22"/>
              </w:rPr>
            </w:pPr>
            <w:r w:rsidRPr="00756D99">
              <w:rPr>
                <w:rFonts w:cs="Arial"/>
                <w:b w:val="0"/>
                <w:bCs w:val="0"/>
                <w:szCs w:val="22"/>
              </w:rPr>
              <w:t>Thursday</w:t>
            </w:r>
          </w:p>
        </w:tc>
        <w:tc>
          <w:tcPr>
            <w:tcW w:w="1484" w:type="dxa"/>
          </w:tcPr>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8:00 – 9:00</w:t>
            </w:r>
          </w:p>
        </w:tc>
        <w:tc>
          <w:tcPr>
            <w:tcW w:w="3556" w:type="dxa"/>
          </w:tcPr>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 xml:space="preserve">Grand Rounds </w:t>
            </w:r>
          </w:p>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 xml:space="preserve">Admitting team stays at </w:t>
            </w:r>
            <w:proofErr w:type="spellStart"/>
            <w:r w:rsidRPr="00756D99">
              <w:rPr>
                <w:rFonts w:cs="Arial"/>
                <w:szCs w:val="22"/>
              </w:rPr>
              <w:t>Egelston</w:t>
            </w:r>
            <w:proofErr w:type="spellEnd"/>
          </w:p>
        </w:tc>
        <w:tc>
          <w:tcPr>
            <w:tcW w:w="2250" w:type="dxa"/>
          </w:tcPr>
          <w:p w:rsidR="00680CB3" w:rsidRPr="00756D99" w:rsidRDefault="00680CB3" w:rsidP="00A25AE2">
            <w:pPr>
              <w:keepNext/>
              <w:keepLines/>
              <w:tabs>
                <w:tab w:val="left" w:pos="6930"/>
              </w:tabs>
              <w:ind w:right="86"/>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Steiner Auditorium, Grady Campus</w:t>
            </w:r>
          </w:p>
        </w:tc>
      </w:tr>
      <w:tr w:rsidR="00680CB3" w:rsidTr="00333E52">
        <w:tc>
          <w:tcPr>
            <w:cnfStyle w:val="001000000000" w:firstRow="0" w:lastRow="0" w:firstColumn="1" w:lastColumn="0" w:oddVBand="0" w:evenVBand="0" w:oddHBand="0" w:evenHBand="0" w:firstRowFirstColumn="0" w:firstRowLastColumn="0" w:lastRowFirstColumn="0" w:lastRowLastColumn="0"/>
            <w:tcW w:w="1728" w:type="dxa"/>
          </w:tcPr>
          <w:p w:rsidR="00680CB3" w:rsidRPr="00756D99" w:rsidRDefault="00680CB3" w:rsidP="00A25AE2">
            <w:pPr>
              <w:keepNext/>
              <w:keepLines/>
              <w:tabs>
                <w:tab w:val="left" w:pos="6930"/>
              </w:tabs>
              <w:ind w:right="86"/>
              <w:rPr>
                <w:rFonts w:cs="Arial"/>
                <w:b w:val="0"/>
                <w:bCs w:val="0"/>
                <w:szCs w:val="22"/>
              </w:rPr>
            </w:pPr>
            <w:r w:rsidRPr="00756D99">
              <w:rPr>
                <w:rFonts w:cs="Arial"/>
                <w:b w:val="0"/>
                <w:bCs w:val="0"/>
                <w:szCs w:val="22"/>
              </w:rPr>
              <w:t>Friday</w:t>
            </w:r>
          </w:p>
        </w:tc>
        <w:tc>
          <w:tcPr>
            <w:tcW w:w="1484" w:type="dxa"/>
          </w:tcPr>
          <w:p w:rsidR="00680CB3" w:rsidRPr="00756D99" w:rsidRDefault="00FB2852"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7:30 – 8:30</w:t>
            </w:r>
            <w:r w:rsidR="00680CB3" w:rsidRPr="00756D99">
              <w:rPr>
                <w:rFonts w:cs="Arial"/>
                <w:szCs w:val="22"/>
              </w:rPr>
              <w:t xml:space="preserve"> </w:t>
            </w:r>
          </w:p>
          <w:p w:rsidR="00680CB3" w:rsidRPr="00756D99" w:rsidRDefault="00FB2852"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8:30</w:t>
            </w:r>
            <w:r w:rsidR="00680CB3" w:rsidRPr="00756D99">
              <w:rPr>
                <w:rFonts w:cs="Arial"/>
                <w:szCs w:val="22"/>
              </w:rPr>
              <w:t xml:space="preserve"> – 9:00</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 xml:space="preserve">12:00 – 1:00 </w:t>
            </w:r>
          </w:p>
        </w:tc>
        <w:tc>
          <w:tcPr>
            <w:tcW w:w="3556" w:type="dxa"/>
          </w:tcPr>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Surgery Joint Conference</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Morning Report</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Noon Conference</w:t>
            </w:r>
          </w:p>
        </w:tc>
        <w:tc>
          <w:tcPr>
            <w:tcW w:w="2250" w:type="dxa"/>
          </w:tcPr>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Classroom 5</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Classroom 3&amp;4</w:t>
            </w:r>
          </w:p>
          <w:p w:rsidR="00680CB3" w:rsidRPr="00756D99" w:rsidRDefault="00680CB3" w:rsidP="00A25AE2">
            <w:pPr>
              <w:keepNext/>
              <w:keepLines/>
              <w:tabs>
                <w:tab w:val="left" w:pos="6930"/>
              </w:tabs>
              <w:ind w:right="86"/>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Classroom 3&amp;4</w:t>
            </w:r>
          </w:p>
        </w:tc>
      </w:tr>
    </w:tbl>
    <w:p w:rsidR="00F17C99" w:rsidRDefault="00F17C99" w:rsidP="00A25AE2">
      <w:pPr>
        <w:keepNext/>
        <w:keepLines/>
        <w:tabs>
          <w:tab w:val="left" w:pos="6930"/>
        </w:tabs>
        <w:ind w:left="720" w:right="86"/>
        <w:rPr>
          <w:rFonts w:cs="Arial"/>
          <w:szCs w:val="22"/>
        </w:rPr>
      </w:pPr>
    </w:p>
    <w:p w:rsidR="00C80D20" w:rsidRPr="00F27E50" w:rsidRDefault="00C80D20" w:rsidP="00597DF7">
      <w:pPr>
        <w:tabs>
          <w:tab w:val="left" w:pos="6930"/>
        </w:tabs>
        <w:ind w:left="720" w:right="90"/>
        <w:rPr>
          <w:rFonts w:cs="Arial"/>
          <w:szCs w:val="22"/>
        </w:rPr>
      </w:pPr>
      <w:r>
        <w:rPr>
          <w:rFonts w:cs="Arial"/>
          <w:szCs w:val="22"/>
        </w:rPr>
        <w:t>Attending/fellow attendance is required at morning report</w:t>
      </w:r>
      <w:r w:rsidR="008D5970">
        <w:rPr>
          <w:rFonts w:cs="Arial"/>
          <w:szCs w:val="22"/>
        </w:rPr>
        <w:t xml:space="preserve"> and is strongly encouraged</w:t>
      </w:r>
      <w:r w:rsidR="005E4421">
        <w:rPr>
          <w:rFonts w:cs="Arial"/>
          <w:szCs w:val="22"/>
        </w:rPr>
        <w:t xml:space="preserve"> at </w:t>
      </w:r>
      <w:proofErr w:type="spellStart"/>
      <w:r w:rsidR="005E4421">
        <w:rPr>
          <w:rFonts w:cs="Arial"/>
          <w:szCs w:val="22"/>
        </w:rPr>
        <w:t>Egelston</w:t>
      </w:r>
      <w:proofErr w:type="spellEnd"/>
      <w:r w:rsidR="005E4421">
        <w:rPr>
          <w:rFonts w:cs="Arial"/>
          <w:szCs w:val="22"/>
        </w:rPr>
        <w:t xml:space="preserve"> Grand Rounds</w:t>
      </w:r>
      <w:r>
        <w:rPr>
          <w:rFonts w:cs="Arial"/>
          <w:szCs w:val="22"/>
        </w:rPr>
        <w:t xml:space="preserve">.  Attendance at other conferences is optional, depending on interest and topic.  </w:t>
      </w:r>
    </w:p>
    <w:p w:rsidR="00F27E50" w:rsidRPr="00F27E50" w:rsidRDefault="00F27E50" w:rsidP="00597DF7">
      <w:pPr>
        <w:tabs>
          <w:tab w:val="left" w:pos="6930"/>
        </w:tabs>
        <w:ind w:left="720" w:right="90"/>
        <w:rPr>
          <w:rFonts w:cs="Arial"/>
          <w:szCs w:val="22"/>
        </w:rPr>
      </w:pPr>
    </w:p>
    <w:p w:rsidR="00AF418D" w:rsidRDefault="00AF418D" w:rsidP="00597DF7">
      <w:pPr>
        <w:tabs>
          <w:tab w:val="left" w:pos="6930"/>
        </w:tabs>
        <w:ind w:left="720" w:right="90"/>
        <w:rPr>
          <w:rFonts w:cs="Arial"/>
          <w:szCs w:val="22"/>
        </w:rPr>
      </w:pPr>
    </w:p>
    <w:p w:rsidR="00B31989" w:rsidRPr="005E4421" w:rsidRDefault="00B31989" w:rsidP="00597DF7">
      <w:pPr>
        <w:tabs>
          <w:tab w:val="left" w:pos="0"/>
          <w:tab w:val="left" w:pos="360"/>
        </w:tabs>
        <w:ind w:right="90"/>
        <w:rPr>
          <w:rFonts w:cs="Arial"/>
          <w:b/>
          <w:color w:val="1F497D" w:themeColor="text2"/>
          <w:szCs w:val="22"/>
        </w:rPr>
      </w:pPr>
      <w:r>
        <w:rPr>
          <w:rFonts w:ascii="Arial" w:hAnsi="Arial" w:cs="Arial"/>
          <w:color w:val="3366FF"/>
          <w:sz w:val="28"/>
        </w:rPr>
        <w:tab/>
      </w:r>
      <w:r w:rsidRPr="005E4421">
        <w:rPr>
          <w:rFonts w:cs="Arial"/>
          <w:b/>
          <w:color w:val="1F497D" w:themeColor="text2"/>
          <w:szCs w:val="22"/>
        </w:rPr>
        <w:t>Consults</w:t>
      </w:r>
    </w:p>
    <w:p w:rsidR="00B31989" w:rsidRPr="00F82253" w:rsidRDefault="00B31989" w:rsidP="00597DF7">
      <w:pPr>
        <w:pStyle w:val="ListParagraph"/>
        <w:ind w:right="90"/>
        <w:rPr>
          <w:rFonts w:cs="Arial"/>
          <w:szCs w:val="22"/>
        </w:rPr>
      </w:pPr>
      <w:r w:rsidRPr="00B31989">
        <w:rPr>
          <w:rFonts w:cs="Arial"/>
          <w:szCs w:val="22"/>
        </w:rPr>
        <w:t xml:space="preserve">The Pediatric Hospitalist Team is also available for </w:t>
      </w:r>
      <w:r w:rsidR="00F82253">
        <w:rPr>
          <w:rFonts w:cs="Arial"/>
          <w:szCs w:val="22"/>
        </w:rPr>
        <w:t xml:space="preserve">general pediatric consults for patients admitted to other services in the hospital (i.e. </w:t>
      </w:r>
      <w:r w:rsidRPr="00B31989">
        <w:rPr>
          <w:rFonts w:cs="Arial"/>
          <w:szCs w:val="22"/>
        </w:rPr>
        <w:t xml:space="preserve"> </w:t>
      </w:r>
      <w:proofErr w:type="gramStart"/>
      <w:r w:rsidRPr="00B31989">
        <w:rPr>
          <w:rFonts w:cs="Arial"/>
          <w:szCs w:val="22"/>
        </w:rPr>
        <w:t>surgical</w:t>
      </w:r>
      <w:proofErr w:type="gramEnd"/>
      <w:r w:rsidRPr="00B31989">
        <w:rPr>
          <w:rFonts w:cs="Arial"/>
          <w:szCs w:val="22"/>
        </w:rPr>
        <w:t xml:space="preserve"> services, anesthesia, </w:t>
      </w:r>
      <w:proofErr w:type="spellStart"/>
      <w:r w:rsidRPr="00B31989">
        <w:rPr>
          <w:rFonts w:cs="Arial"/>
          <w:szCs w:val="22"/>
        </w:rPr>
        <w:t>etc</w:t>
      </w:r>
      <w:proofErr w:type="spellEnd"/>
      <w:r w:rsidRPr="00B31989">
        <w:rPr>
          <w:rFonts w:cs="Arial"/>
          <w:szCs w:val="22"/>
        </w:rPr>
        <w:t xml:space="preserve">).  </w:t>
      </w:r>
      <w:r w:rsidR="00F82253" w:rsidRPr="00B31989">
        <w:rPr>
          <w:rFonts w:cs="Arial"/>
          <w:szCs w:val="22"/>
        </w:rPr>
        <w:t>Consults are never</w:t>
      </w:r>
      <w:r w:rsidR="00F82253">
        <w:rPr>
          <w:rFonts w:cs="Arial"/>
          <w:szCs w:val="22"/>
        </w:rPr>
        <w:t xml:space="preserve"> emergent.  If emergency assistance is required (respiratory distress, etc.), the primary service should contact </w:t>
      </w:r>
      <w:r w:rsidR="005E4421">
        <w:rPr>
          <w:rFonts w:cs="Arial"/>
          <w:szCs w:val="22"/>
        </w:rPr>
        <w:t xml:space="preserve">the </w:t>
      </w:r>
      <w:r w:rsidR="00F82253">
        <w:rPr>
          <w:rFonts w:cs="Arial"/>
          <w:szCs w:val="22"/>
        </w:rPr>
        <w:t xml:space="preserve">Rapid Response Team (5-8326).  There is a 24 hour window in which to evaluate the patient and provide recommendations.  </w:t>
      </w:r>
      <w:r w:rsidR="00B5124A">
        <w:rPr>
          <w:rFonts w:cs="Arial"/>
          <w:szCs w:val="22"/>
        </w:rPr>
        <w:t xml:space="preserve">Consults are usually completed by the attending rounding on the pre-admitting </w:t>
      </w:r>
      <w:proofErr w:type="gramStart"/>
      <w:r w:rsidR="00B5124A">
        <w:rPr>
          <w:rFonts w:cs="Arial"/>
          <w:szCs w:val="22"/>
        </w:rPr>
        <w:t>team,</w:t>
      </w:r>
      <w:proofErr w:type="gramEnd"/>
      <w:r w:rsidR="00B5124A">
        <w:rPr>
          <w:rFonts w:cs="Arial"/>
          <w:szCs w:val="22"/>
        </w:rPr>
        <w:t xml:space="preserve"> or the team with the fewest patients.  If the fellow completes the consult, they can discuss any details with the other </w:t>
      </w:r>
      <w:proofErr w:type="spellStart"/>
      <w:r w:rsidR="00B5124A">
        <w:rPr>
          <w:rFonts w:cs="Arial"/>
          <w:szCs w:val="22"/>
        </w:rPr>
        <w:t>attendings</w:t>
      </w:r>
      <w:proofErr w:type="spellEnd"/>
      <w:r w:rsidR="00B5124A">
        <w:rPr>
          <w:rFonts w:cs="Arial"/>
          <w:szCs w:val="22"/>
        </w:rPr>
        <w:t xml:space="preserve"> on service.  Fellows can also bill for these consults. </w:t>
      </w:r>
    </w:p>
    <w:p w:rsidR="00AF418D" w:rsidRPr="008D5970" w:rsidRDefault="00AF418D" w:rsidP="00597DF7">
      <w:pPr>
        <w:tabs>
          <w:tab w:val="left" w:pos="6930"/>
        </w:tabs>
        <w:ind w:left="720" w:right="90"/>
        <w:rPr>
          <w:rFonts w:cs="Arial"/>
          <w:b/>
          <w:sz w:val="28"/>
          <w:szCs w:val="28"/>
        </w:rPr>
      </w:pPr>
    </w:p>
    <w:p w:rsidR="00B31989" w:rsidRPr="005E4421" w:rsidRDefault="00B33165" w:rsidP="00597DF7">
      <w:pPr>
        <w:tabs>
          <w:tab w:val="left" w:pos="360"/>
        </w:tabs>
        <w:ind w:right="90"/>
        <w:rPr>
          <w:rFonts w:cs="Arial"/>
          <w:b/>
          <w:color w:val="1F497D" w:themeColor="text2"/>
          <w:szCs w:val="22"/>
        </w:rPr>
      </w:pPr>
      <w:r w:rsidRPr="008D5970">
        <w:rPr>
          <w:rFonts w:cs="Arial"/>
          <w:b/>
          <w:color w:val="3366FF"/>
          <w:sz w:val="28"/>
          <w:szCs w:val="28"/>
        </w:rPr>
        <w:tab/>
      </w:r>
      <w:r w:rsidR="008D5970" w:rsidRPr="005E4421">
        <w:rPr>
          <w:rFonts w:cs="Arial"/>
          <w:b/>
          <w:color w:val="1F497D" w:themeColor="text2"/>
          <w:szCs w:val="22"/>
        </w:rPr>
        <w:t>Instructions for Call Days</w:t>
      </w:r>
    </w:p>
    <w:p w:rsidR="00B31989" w:rsidRPr="008D5970" w:rsidRDefault="005E4421" w:rsidP="00C953BB">
      <w:pPr>
        <w:pStyle w:val="ListParagraph"/>
        <w:numPr>
          <w:ilvl w:val="0"/>
          <w:numId w:val="12"/>
        </w:numPr>
        <w:ind w:right="90"/>
        <w:rPr>
          <w:rStyle w:val="apple-style-span"/>
          <w:rFonts w:cs="Arial"/>
          <w:szCs w:val="22"/>
        </w:rPr>
      </w:pPr>
      <w:r>
        <w:rPr>
          <w:rStyle w:val="apple-style-span"/>
          <w:rFonts w:cs="Arial"/>
          <w:szCs w:val="22"/>
        </w:rPr>
        <w:t>Turn</w:t>
      </w:r>
      <w:r w:rsidR="00B31989" w:rsidRPr="008D5970">
        <w:rPr>
          <w:rStyle w:val="apple-style-span"/>
          <w:rFonts w:cs="Arial"/>
          <w:szCs w:val="22"/>
        </w:rPr>
        <w:t xml:space="preserve"> Pager on at 8AM </w:t>
      </w:r>
    </w:p>
    <w:p w:rsidR="00B31989" w:rsidRPr="00B31989" w:rsidRDefault="00B31989" w:rsidP="00C953BB">
      <w:pPr>
        <w:pStyle w:val="ListParagraph"/>
        <w:numPr>
          <w:ilvl w:val="0"/>
          <w:numId w:val="11"/>
        </w:numPr>
        <w:ind w:right="90"/>
        <w:rPr>
          <w:rFonts w:cs="Arial"/>
          <w:szCs w:val="22"/>
        </w:rPr>
      </w:pPr>
      <w:r w:rsidRPr="00B31989">
        <w:rPr>
          <w:rFonts w:cs="Arial"/>
          <w:szCs w:val="22"/>
        </w:rPr>
        <w:t>Page it (</w:t>
      </w:r>
      <w:r w:rsidRPr="00B31989">
        <w:rPr>
          <w:rStyle w:val="apple-style-span"/>
          <w:rFonts w:cs="Arial"/>
          <w:szCs w:val="22"/>
        </w:rPr>
        <w:t xml:space="preserve">404-225-2937) </w:t>
      </w:r>
      <w:r w:rsidRPr="00B31989">
        <w:rPr>
          <w:rFonts w:cs="Arial"/>
          <w:szCs w:val="22"/>
        </w:rPr>
        <w:t>and enter "999"</w:t>
      </w:r>
      <w:r w:rsidRPr="00B31989">
        <w:rPr>
          <w:rFonts w:eastAsia="Calibri"/>
          <w:szCs w:val="22"/>
        </w:rPr>
        <w:t xml:space="preserve"> </w:t>
      </w:r>
      <w:r w:rsidRPr="00B31989">
        <w:rPr>
          <w:rFonts w:cs="Arial"/>
          <w:szCs w:val="22"/>
        </w:rPr>
        <w:t xml:space="preserve">to let the night call </w:t>
      </w:r>
      <w:r w:rsidR="00F82253">
        <w:rPr>
          <w:rFonts w:cs="Arial"/>
          <w:szCs w:val="22"/>
        </w:rPr>
        <w:t>doctor</w:t>
      </w:r>
      <w:r w:rsidRPr="00B31989">
        <w:rPr>
          <w:rFonts w:cs="Arial"/>
          <w:szCs w:val="22"/>
        </w:rPr>
        <w:t xml:space="preserve"> know you are on now.</w:t>
      </w:r>
    </w:p>
    <w:p w:rsidR="00393298" w:rsidRDefault="00B31989" w:rsidP="00393298">
      <w:pPr>
        <w:pStyle w:val="ListParagraph"/>
        <w:numPr>
          <w:ilvl w:val="0"/>
          <w:numId w:val="11"/>
        </w:numPr>
        <w:ind w:right="90"/>
        <w:rPr>
          <w:rFonts w:cs="Arial"/>
          <w:szCs w:val="22"/>
        </w:rPr>
      </w:pPr>
      <w:r w:rsidRPr="00393298">
        <w:rPr>
          <w:rFonts w:cs="Arial"/>
          <w:szCs w:val="22"/>
        </w:rPr>
        <w:t xml:space="preserve">Answer pages from ER, calls from Transfer center, and accept </w:t>
      </w:r>
      <w:r w:rsidR="008D5970" w:rsidRPr="00393298">
        <w:rPr>
          <w:rFonts w:cs="Arial"/>
          <w:szCs w:val="22"/>
        </w:rPr>
        <w:t>appropriate patients.</w:t>
      </w:r>
    </w:p>
    <w:p w:rsidR="00B31989" w:rsidRPr="00393298" w:rsidRDefault="008D5970" w:rsidP="00393298">
      <w:pPr>
        <w:pStyle w:val="ListParagraph"/>
        <w:numPr>
          <w:ilvl w:val="0"/>
          <w:numId w:val="11"/>
        </w:numPr>
        <w:ind w:right="90"/>
        <w:rPr>
          <w:rFonts w:cs="Arial"/>
          <w:szCs w:val="22"/>
        </w:rPr>
      </w:pPr>
      <w:r w:rsidRPr="00393298">
        <w:rPr>
          <w:rFonts w:cs="Arial"/>
          <w:szCs w:val="22"/>
        </w:rPr>
        <w:t xml:space="preserve">As a fellow </w:t>
      </w:r>
      <w:r w:rsidR="00393298">
        <w:rPr>
          <w:rFonts w:cs="Arial"/>
          <w:szCs w:val="22"/>
        </w:rPr>
        <w:t>(</w:t>
      </w:r>
      <w:r w:rsidRPr="00393298">
        <w:rPr>
          <w:rFonts w:cs="Arial"/>
          <w:szCs w:val="22"/>
        </w:rPr>
        <w:t xml:space="preserve">even though </w:t>
      </w:r>
      <w:proofErr w:type="gramStart"/>
      <w:r w:rsidR="00B5124A">
        <w:rPr>
          <w:rFonts w:cs="Arial"/>
          <w:szCs w:val="22"/>
        </w:rPr>
        <w:t>your are</w:t>
      </w:r>
      <w:proofErr w:type="gramEnd"/>
      <w:r w:rsidR="00B5124A">
        <w:rPr>
          <w:rFonts w:cs="Arial"/>
          <w:szCs w:val="22"/>
        </w:rPr>
        <w:t xml:space="preserve"> </w:t>
      </w:r>
      <w:r w:rsidRPr="00393298">
        <w:rPr>
          <w:rFonts w:cs="Arial"/>
          <w:szCs w:val="22"/>
        </w:rPr>
        <w:t>act</w:t>
      </w:r>
      <w:r w:rsidR="00393298">
        <w:rPr>
          <w:rFonts w:cs="Arial"/>
          <w:szCs w:val="22"/>
        </w:rPr>
        <w:t>ing in the role of an attending)</w:t>
      </w:r>
      <w:r w:rsidRPr="00393298">
        <w:rPr>
          <w:rFonts w:cs="Arial"/>
          <w:szCs w:val="22"/>
        </w:rPr>
        <w:t xml:space="preserve">, CHOA policy prevents </w:t>
      </w:r>
      <w:r w:rsidR="00B5124A">
        <w:rPr>
          <w:rFonts w:cs="Arial"/>
          <w:szCs w:val="22"/>
        </w:rPr>
        <w:t>fellows</w:t>
      </w:r>
      <w:r w:rsidRPr="00393298">
        <w:rPr>
          <w:rFonts w:cs="Arial"/>
          <w:szCs w:val="22"/>
        </w:rPr>
        <w:t xml:space="preserve"> from refusing a patient.  </w:t>
      </w:r>
      <w:r w:rsidR="00CA08A2">
        <w:rPr>
          <w:rFonts w:cs="Arial"/>
          <w:szCs w:val="22"/>
        </w:rPr>
        <w:t>Therefore</w:t>
      </w:r>
      <w:proofErr w:type="gramStart"/>
      <w:r w:rsidR="00CA08A2">
        <w:rPr>
          <w:rFonts w:cs="Arial"/>
          <w:szCs w:val="22"/>
        </w:rPr>
        <w:t>,</w:t>
      </w:r>
      <w:r w:rsidR="00AA3491">
        <w:rPr>
          <w:rFonts w:cs="Arial"/>
          <w:szCs w:val="22"/>
        </w:rPr>
        <w:t xml:space="preserve">  i</w:t>
      </w:r>
      <w:r w:rsidR="00AA3491" w:rsidRPr="00393298">
        <w:rPr>
          <w:rFonts w:cs="Arial"/>
          <w:szCs w:val="22"/>
        </w:rPr>
        <w:t>f</w:t>
      </w:r>
      <w:proofErr w:type="gramEnd"/>
      <w:r w:rsidR="00AA3491" w:rsidRPr="00393298">
        <w:rPr>
          <w:rFonts w:cs="Arial"/>
          <w:szCs w:val="22"/>
        </w:rPr>
        <w:t xml:space="preserve"> a patient from the transfer center or ED seems inappropriate for admission to</w:t>
      </w:r>
      <w:r w:rsidR="00AA3491">
        <w:rPr>
          <w:rFonts w:cs="Arial"/>
          <w:szCs w:val="22"/>
        </w:rPr>
        <w:t xml:space="preserve"> the</w:t>
      </w:r>
      <w:r w:rsidR="00AA3491" w:rsidRPr="00393298">
        <w:rPr>
          <w:rFonts w:cs="Arial"/>
          <w:szCs w:val="22"/>
        </w:rPr>
        <w:t xml:space="preserve"> general pediatrics service,</w:t>
      </w:r>
      <w:r w:rsidR="00AA3491">
        <w:rPr>
          <w:rFonts w:cs="Arial"/>
          <w:szCs w:val="22"/>
        </w:rPr>
        <w:t xml:space="preserve"> please</w:t>
      </w:r>
      <w:r w:rsidR="00AA3491" w:rsidRPr="00393298">
        <w:rPr>
          <w:rFonts w:cs="Arial"/>
          <w:szCs w:val="22"/>
        </w:rPr>
        <w:t xml:space="preserve"> discuss with your back-up attending.</w:t>
      </w:r>
      <w:r w:rsidR="00CA08A2">
        <w:rPr>
          <w:rFonts w:cs="Arial"/>
          <w:szCs w:val="22"/>
        </w:rPr>
        <w:t xml:space="preserve"> Other options for patient</w:t>
      </w:r>
      <w:r w:rsidR="005E237D">
        <w:rPr>
          <w:rFonts w:cs="Arial"/>
          <w:szCs w:val="22"/>
        </w:rPr>
        <w:t>s</w:t>
      </w:r>
      <w:r w:rsidR="00CA08A2">
        <w:rPr>
          <w:rFonts w:cs="Arial"/>
          <w:szCs w:val="22"/>
        </w:rPr>
        <w:t xml:space="preserve"> that seem</w:t>
      </w:r>
      <w:r w:rsidRPr="00393298">
        <w:rPr>
          <w:rFonts w:cs="Arial"/>
          <w:szCs w:val="22"/>
        </w:rPr>
        <w:t xml:space="preserve"> inap</w:t>
      </w:r>
      <w:r w:rsidR="005E237D">
        <w:rPr>
          <w:rFonts w:cs="Arial"/>
          <w:szCs w:val="22"/>
        </w:rPr>
        <w:t>propriate for direct admission include directing them to the ED</w:t>
      </w:r>
      <w:r w:rsidRPr="00393298">
        <w:rPr>
          <w:rFonts w:cs="Arial"/>
          <w:szCs w:val="22"/>
        </w:rPr>
        <w:t xml:space="preserve">.  One caveat:  </w:t>
      </w:r>
      <w:r w:rsidR="006E0B40" w:rsidRPr="00393298">
        <w:rPr>
          <w:rFonts w:cs="Arial"/>
          <w:szCs w:val="22"/>
        </w:rPr>
        <w:t xml:space="preserve">a patient </w:t>
      </w:r>
      <w:r w:rsidR="006E0B40" w:rsidRPr="00393298">
        <w:rPr>
          <w:rFonts w:cs="Arial"/>
          <w:szCs w:val="22"/>
          <w:u w:val="single"/>
        </w:rPr>
        <w:t>admitted</w:t>
      </w:r>
      <w:r w:rsidR="006E0B40" w:rsidRPr="00393298">
        <w:rPr>
          <w:rFonts w:cs="Arial"/>
          <w:szCs w:val="22"/>
        </w:rPr>
        <w:t xml:space="preserve"> to an outlying hospital </w:t>
      </w:r>
      <w:r w:rsidR="006E0B40" w:rsidRPr="00393298">
        <w:rPr>
          <w:rFonts w:cs="Arial"/>
          <w:szCs w:val="22"/>
        </w:rPr>
        <w:lastRenderedPageBreak/>
        <w:t xml:space="preserve">(not just in the ED) must be accepted to the floor (i.e., cannot be routed through the ED).  If concerned, send CHOA transport </w:t>
      </w:r>
      <w:r w:rsidR="00F82253" w:rsidRPr="00393298">
        <w:rPr>
          <w:rFonts w:cs="Arial"/>
          <w:szCs w:val="22"/>
        </w:rPr>
        <w:t xml:space="preserve">team </w:t>
      </w:r>
      <w:r w:rsidR="006E0B40" w:rsidRPr="00393298">
        <w:rPr>
          <w:rFonts w:cs="Arial"/>
          <w:szCs w:val="22"/>
        </w:rPr>
        <w:t>to pick up the patient.  This will allow some evaluation that can</w:t>
      </w:r>
      <w:r w:rsidR="00F82253" w:rsidRPr="00393298">
        <w:rPr>
          <w:rFonts w:cs="Arial"/>
          <w:szCs w:val="22"/>
        </w:rPr>
        <w:t xml:space="preserve"> assist in appropriate placemen</w:t>
      </w:r>
      <w:r w:rsidR="00AA3491">
        <w:rPr>
          <w:rFonts w:cs="Arial"/>
          <w:szCs w:val="22"/>
        </w:rPr>
        <w:t xml:space="preserve">t of the patient upon arrival.  </w:t>
      </w:r>
      <w:r w:rsidR="00111895" w:rsidRPr="00393298">
        <w:rPr>
          <w:rFonts w:cs="Arial"/>
          <w:szCs w:val="22"/>
        </w:rPr>
        <w:t xml:space="preserve">General admission guidelines are included, </w:t>
      </w:r>
      <w:r w:rsidR="006E375C" w:rsidRPr="00393298">
        <w:rPr>
          <w:rFonts w:cs="Arial"/>
          <w:szCs w:val="22"/>
        </w:rPr>
        <w:t>see page 45.</w:t>
      </w:r>
    </w:p>
    <w:p w:rsidR="00B31989" w:rsidRPr="00B31989" w:rsidRDefault="00B31989" w:rsidP="00C953BB">
      <w:pPr>
        <w:pStyle w:val="ListParagraph"/>
        <w:numPr>
          <w:ilvl w:val="0"/>
          <w:numId w:val="11"/>
        </w:numPr>
        <w:ind w:right="90"/>
        <w:rPr>
          <w:rFonts w:cs="Arial"/>
          <w:szCs w:val="22"/>
        </w:rPr>
      </w:pPr>
      <w:r w:rsidRPr="00B31989">
        <w:rPr>
          <w:rFonts w:cs="Arial"/>
          <w:szCs w:val="22"/>
        </w:rPr>
        <w:t xml:space="preserve">Notify the on call admitting resident </w:t>
      </w:r>
      <w:r w:rsidR="00AA3491">
        <w:rPr>
          <w:rFonts w:cs="Arial"/>
          <w:szCs w:val="22"/>
        </w:rPr>
        <w:t xml:space="preserve">(404-245-6691) </w:t>
      </w:r>
      <w:r w:rsidRPr="00B31989">
        <w:rPr>
          <w:rFonts w:cs="Arial"/>
          <w:szCs w:val="22"/>
        </w:rPr>
        <w:t>of patients coming and discuss brief plan.</w:t>
      </w:r>
    </w:p>
    <w:p w:rsidR="00B31989" w:rsidRPr="00B31989" w:rsidRDefault="00B31989" w:rsidP="00C953BB">
      <w:pPr>
        <w:pStyle w:val="ListParagraph"/>
        <w:numPr>
          <w:ilvl w:val="0"/>
          <w:numId w:val="11"/>
        </w:numPr>
        <w:ind w:right="90"/>
        <w:rPr>
          <w:rFonts w:cs="Arial"/>
          <w:szCs w:val="22"/>
        </w:rPr>
      </w:pPr>
      <w:r w:rsidRPr="00B31989">
        <w:rPr>
          <w:rFonts w:cs="Arial"/>
          <w:szCs w:val="22"/>
        </w:rPr>
        <w:t xml:space="preserve">If consults are called in, delegate who sees </w:t>
      </w:r>
      <w:r w:rsidR="00AA3491">
        <w:rPr>
          <w:rFonts w:cs="Arial"/>
          <w:szCs w:val="22"/>
        </w:rPr>
        <w:t>the patient</w:t>
      </w:r>
      <w:r w:rsidRPr="00B31989">
        <w:rPr>
          <w:rFonts w:cs="Arial"/>
          <w:szCs w:val="22"/>
        </w:rPr>
        <w:t xml:space="preserve"> based on </w:t>
      </w:r>
      <w:r w:rsidR="00AA3491">
        <w:rPr>
          <w:rFonts w:cs="Arial"/>
          <w:szCs w:val="22"/>
        </w:rPr>
        <w:t xml:space="preserve">the </w:t>
      </w:r>
      <w:r w:rsidRPr="00B31989">
        <w:rPr>
          <w:rFonts w:cs="Arial"/>
          <w:szCs w:val="22"/>
        </w:rPr>
        <w:t>time of day, urgency and our current staffing.</w:t>
      </w:r>
    </w:p>
    <w:p w:rsidR="00B31989" w:rsidRPr="00B31989" w:rsidRDefault="00A71917" w:rsidP="00C953BB">
      <w:pPr>
        <w:pStyle w:val="ListParagraph"/>
        <w:numPr>
          <w:ilvl w:val="0"/>
          <w:numId w:val="11"/>
        </w:numPr>
        <w:ind w:right="90"/>
        <w:rPr>
          <w:rFonts w:cs="Arial"/>
          <w:szCs w:val="22"/>
        </w:rPr>
      </w:pPr>
      <w:r>
        <w:rPr>
          <w:rFonts w:cs="Arial"/>
          <w:szCs w:val="22"/>
        </w:rPr>
        <w:t>On w</w:t>
      </w:r>
      <w:r w:rsidR="00B31989" w:rsidRPr="00B31989">
        <w:rPr>
          <w:rFonts w:cs="Arial"/>
          <w:szCs w:val="22"/>
        </w:rPr>
        <w:t>eekdays</w:t>
      </w:r>
      <w:r>
        <w:rPr>
          <w:rFonts w:cs="Arial"/>
          <w:szCs w:val="22"/>
        </w:rPr>
        <w:t xml:space="preserve">, </w:t>
      </w:r>
      <w:proofErr w:type="spellStart"/>
      <w:r>
        <w:rPr>
          <w:rFonts w:cs="Arial"/>
          <w:szCs w:val="22"/>
        </w:rPr>
        <w:t>attendings</w:t>
      </w:r>
      <w:proofErr w:type="spellEnd"/>
      <w:r>
        <w:rPr>
          <w:rFonts w:cs="Arial"/>
          <w:szCs w:val="22"/>
        </w:rPr>
        <w:t xml:space="preserve"> take call with their team</w:t>
      </w:r>
      <w:r w:rsidR="003F3EFB">
        <w:rPr>
          <w:rFonts w:cs="Arial"/>
          <w:szCs w:val="22"/>
        </w:rPr>
        <w:t xml:space="preserve"> on a Q4 schedule</w:t>
      </w:r>
      <w:r>
        <w:rPr>
          <w:rFonts w:cs="Arial"/>
          <w:szCs w:val="22"/>
        </w:rPr>
        <w:t>.  Weeknight call starts at 4pm.</w:t>
      </w:r>
      <w:r w:rsidR="00B31989" w:rsidRPr="00B31989">
        <w:rPr>
          <w:rFonts w:cs="Arial"/>
          <w:szCs w:val="22"/>
        </w:rPr>
        <w:t xml:space="preserve"> </w:t>
      </w:r>
    </w:p>
    <w:p w:rsidR="00B31989" w:rsidRPr="00B31989" w:rsidRDefault="00A71917" w:rsidP="00C953BB">
      <w:pPr>
        <w:pStyle w:val="ListParagraph"/>
        <w:numPr>
          <w:ilvl w:val="0"/>
          <w:numId w:val="11"/>
        </w:numPr>
        <w:ind w:right="90"/>
        <w:rPr>
          <w:rFonts w:cs="Arial"/>
          <w:szCs w:val="22"/>
        </w:rPr>
      </w:pPr>
      <w:r>
        <w:rPr>
          <w:rFonts w:cs="Arial"/>
          <w:szCs w:val="22"/>
        </w:rPr>
        <w:t xml:space="preserve">On weekends, call is 24 hours, starting at 8am.  </w:t>
      </w:r>
      <w:r w:rsidR="00B31989" w:rsidRPr="00B31989">
        <w:rPr>
          <w:rFonts w:cs="Arial"/>
          <w:szCs w:val="22"/>
        </w:rPr>
        <w:tab/>
      </w:r>
    </w:p>
    <w:p w:rsidR="001E017A" w:rsidRPr="001E017A" w:rsidRDefault="001E017A" w:rsidP="00597DF7">
      <w:pPr>
        <w:ind w:right="90"/>
        <w:rPr>
          <w:szCs w:val="22"/>
        </w:rPr>
      </w:pPr>
    </w:p>
    <w:p w:rsidR="001E017A" w:rsidRPr="001E017A" w:rsidRDefault="001E017A" w:rsidP="00597DF7">
      <w:pPr>
        <w:ind w:right="90"/>
        <w:rPr>
          <w:szCs w:val="22"/>
        </w:rPr>
      </w:pPr>
      <w:r w:rsidRPr="001E017A">
        <w:rPr>
          <w:szCs w:val="22"/>
        </w:rPr>
        <w:tab/>
      </w:r>
    </w:p>
    <w:p w:rsidR="003F3EFB" w:rsidRPr="00D161D0" w:rsidRDefault="003F3EFB" w:rsidP="00D161D0">
      <w:pPr>
        <w:pStyle w:val="Heading3"/>
        <w:rPr>
          <w:color w:val="1F497D" w:themeColor="text2"/>
          <w:sz w:val="28"/>
          <w:szCs w:val="28"/>
        </w:rPr>
      </w:pPr>
      <w:bookmarkStart w:id="23" w:name="_Toc358576995"/>
      <w:bookmarkStart w:id="24" w:name="_Toc358668514"/>
      <w:proofErr w:type="gramStart"/>
      <w:r w:rsidRPr="00D161D0">
        <w:rPr>
          <w:color w:val="1F497D" w:themeColor="text2"/>
          <w:sz w:val="28"/>
          <w:szCs w:val="28"/>
        </w:rPr>
        <w:t>1.b</w:t>
      </w:r>
      <w:proofErr w:type="gramEnd"/>
      <w:r w:rsidRPr="00D161D0">
        <w:rPr>
          <w:color w:val="1F497D" w:themeColor="text2"/>
          <w:sz w:val="28"/>
          <w:szCs w:val="28"/>
        </w:rPr>
        <w:t>. Private Pediatric Hospital Medicine, Scottish Rite</w:t>
      </w:r>
      <w:bookmarkEnd w:id="23"/>
      <w:bookmarkEnd w:id="24"/>
    </w:p>
    <w:p w:rsidR="003F3EFB" w:rsidRDefault="003F3EFB" w:rsidP="00597DF7">
      <w:pPr>
        <w:ind w:right="90" w:firstLine="720"/>
        <w:rPr>
          <w:szCs w:val="22"/>
        </w:rPr>
      </w:pPr>
      <w:r w:rsidRPr="003F3EFB">
        <w:rPr>
          <w:szCs w:val="22"/>
        </w:rPr>
        <w:t>Contact: Deb Andresen</w:t>
      </w:r>
      <w:r w:rsidR="007B5C30">
        <w:rPr>
          <w:szCs w:val="22"/>
        </w:rPr>
        <w:t>, MD</w:t>
      </w:r>
      <w:r>
        <w:rPr>
          <w:szCs w:val="22"/>
        </w:rPr>
        <w:t xml:space="preserve">, </w:t>
      </w:r>
      <w:hyperlink r:id="rId24" w:history="1">
        <w:r w:rsidRPr="00B61F54">
          <w:rPr>
            <w:rStyle w:val="Hyperlink"/>
            <w:szCs w:val="22"/>
          </w:rPr>
          <w:t>Deborah.Andresen@choa.org</w:t>
        </w:r>
      </w:hyperlink>
      <w:r>
        <w:rPr>
          <w:szCs w:val="22"/>
        </w:rPr>
        <w:t xml:space="preserve"> </w:t>
      </w:r>
    </w:p>
    <w:p w:rsidR="003F3EFB" w:rsidRDefault="003F3EFB" w:rsidP="00597DF7">
      <w:pPr>
        <w:ind w:right="90" w:firstLine="720"/>
        <w:rPr>
          <w:szCs w:val="22"/>
        </w:rPr>
      </w:pPr>
    </w:p>
    <w:p w:rsidR="00054172" w:rsidRDefault="003F3EFB" w:rsidP="00960F7E">
      <w:pPr>
        <w:ind w:left="720" w:right="90"/>
        <w:rPr>
          <w:szCs w:val="22"/>
        </w:rPr>
      </w:pPr>
      <w:r>
        <w:rPr>
          <w:szCs w:val="22"/>
        </w:rPr>
        <w:t>During these 8</w:t>
      </w:r>
      <w:r w:rsidR="00AA3491">
        <w:rPr>
          <w:szCs w:val="22"/>
        </w:rPr>
        <w:t>-12</w:t>
      </w:r>
      <w:r>
        <w:rPr>
          <w:szCs w:val="22"/>
        </w:rPr>
        <w:t xml:space="preserve"> weeks, </w:t>
      </w:r>
      <w:r w:rsidR="00054172">
        <w:rPr>
          <w:szCs w:val="22"/>
        </w:rPr>
        <w:t>the fellow</w:t>
      </w:r>
      <w:r>
        <w:rPr>
          <w:szCs w:val="22"/>
        </w:rPr>
        <w:t xml:space="preserve"> will </w:t>
      </w:r>
      <w:r w:rsidR="0021372C">
        <w:rPr>
          <w:szCs w:val="22"/>
        </w:rPr>
        <w:t>work with the Scottish Rite Children and Adolescent Consult (SRPAC) service.</w:t>
      </w:r>
      <w:r w:rsidR="00960F7E">
        <w:rPr>
          <w:szCs w:val="22"/>
        </w:rPr>
        <w:t xml:space="preserve">  The SRPAC office suite is located on the first floor, next door to the medical lab</w:t>
      </w:r>
      <w:r w:rsidR="00574FF2">
        <w:rPr>
          <w:szCs w:val="22"/>
        </w:rPr>
        <w:t xml:space="preserve"> </w:t>
      </w:r>
      <w:r w:rsidR="00574FF2" w:rsidRPr="00574FF2">
        <w:rPr>
          <w:b/>
          <w:szCs w:val="22"/>
        </w:rPr>
        <w:t>(door code 315)</w:t>
      </w:r>
      <w:r w:rsidR="00960F7E">
        <w:rPr>
          <w:b/>
          <w:szCs w:val="22"/>
        </w:rPr>
        <w:t>.</w:t>
      </w:r>
      <w:r w:rsidR="00574FF2">
        <w:rPr>
          <w:b/>
          <w:szCs w:val="22"/>
        </w:rPr>
        <w:t xml:space="preserve">  </w:t>
      </w:r>
      <w:r w:rsidR="00574FF2">
        <w:rPr>
          <w:szCs w:val="22"/>
        </w:rPr>
        <w:t xml:space="preserve">Fellows are to use the desk located in the swing office, room 120.   </w:t>
      </w:r>
      <w:r w:rsidR="00054172">
        <w:rPr>
          <w:szCs w:val="22"/>
        </w:rPr>
        <w:t>T</w:t>
      </w:r>
      <w:r w:rsidR="00AA3491">
        <w:rPr>
          <w:szCs w:val="22"/>
        </w:rPr>
        <w:t>he fellow will spend the first few</w:t>
      </w:r>
      <w:r w:rsidR="00054172">
        <w:rPr>
          <w:szCs w:val="22"/>
        </w:rPr>
        <w:t xml:space="preserve"> weeks partnered with a SRPAC attending to</w:t>
      </w:r>
      <w:r w:rsidR="00DF71CC">
        <w:rPr>
          <w:szCs w:val="22"/>
        </w:rPr>
        <w:t xml:space="preserve"> become accustomed to work-flow.  During th</w:t>
      </w:r>
      <w:r w:rsidR="00AA3491">
        <w:rPr>
          <w:szCs w:val="22"/>
        </w:rPr>
        <w:t>e remaining</w:t>
      </w:r>
      <w:r w:rsidR="00DF71CC">
        <w:rPr>
          <w:szCs w:val="22"/>
        </w:rPr>
        <w:t xml:space="preserve"> </w:t>
      </w:r>
      <w:r w:rsidR="00AA3491">
        <w:rPr>
          <w:szCs w:val="22"/>
        </w:rPr>
        <w:t>weeks</w:t>
      </w:r>
      <w:r w:rsidR="00DF71CC">
        <w:rPr>
          <w:szCs w:val="22"/>
        </w:rPr>
        <w:t xml:space="preserve">, the fellow will act as an independent rounder and will be responsible for patient care and billing.  Further information regarding how to bill for patient encounters is available on </w:t>
      </w:r>
      <w:r w:rsidR="00DF71CC" w:rsidRPr="006E375C">
        <w:rPr>
          <w:szCs w:val="22"/>
        </w:rPr>
        <w:t xml:space="preserve">page </w:t>
      </w:r>
      <w:r w:rsidR="006E375C" w:rsidRPr="006E375C">
        <w:rPr>
          <w:szCs w:val="22"/>
        </w:rPr>
        <w:t>44</w:t>
      </w:r>
      <w:r w:rsidR="00DF71CC" w:rsidRPr="006E375C">
        <w:rPr>
          <w:szCs w:val="22"/>
        </w:rPr>
        <w:t>.</w:t>
      </w:r>
      <w:r w:rsidR="00DF71CC">
        <w:rPr>
          <w:szCs w:val="22"/>
        </w:rPr>
        <w:t xml:space="preserve">  Attending physicians on service will be available for assistance and fellows are encouraged to discuss clinical and administrative issues that arise in the care of patients.  </w:t>
      </w:r>
    </w:p>
    <w:p w:rsidR="00DF71CC" w:rsidRDefault="00DF71CC" w:rsidP="00960F7E">
      <w:pPr>
        <w:ind w:left="720" w:right="90"/>
        <w:rPr>
          <w:szCs w:val="22"/>
        </w:rPr>
      </w:pPr>
    </w:p>
    <w:p w:rsidR="00054172" w:rsidRDefault="009B2E9B" w:rsidP="00960F7E">
      <w:pPr>
        <w:ind w:left="720" w:right="90"/>
        <w:rPr>
          <w:szCs w:val="22"/>
        </w:rPr>
      </w:pPr>
      <w:r>
        <w:rPr>
          <w:szCs w:val="22"/>
        </w:rPr>
        <w:t xml:space="preserve">A typical day for the SRPAC team begins at 8am.  Patients are assigned to rounding physicians by the night doctor.  Daily patient lists are printed and available on the front desk.  The "short call" physician admits all patients and sees all consults from 8-10am.  The short call physician continues to admit patients from the emergency department from 10am-4pm.  The "long call" physician admits patients directly admitted to patient care areas and sees all consults from 10am-4pm.  The long call physician admits all patients and sees all consults from 4-8pm.  A midlevel provider arrives at 5pm and assists with admission and patient cross-cover issues.  The </w:t>
      </w:r>
      <w:proofErr w:type="spellStart"/>
      <w:r>
        <w:rPr>
          <w:szCs w:val="22"/>
        </w:rPr>
        <w:t>neuropediatrician</w:t>
      </w:r>
      <w:proofErr w:type="spellEnd"/>
      <w:r>
        <w:rPr>
          <w:szCs w:val="22"/>
        </w:rPr>
        <w:t>, a pediatrician who also assists with the neurology service, arrives at 4pm and is available to assist with admission.  The night doctor arrives at 8pm and is responsible for the entire SRPAC service until 8am the following morning.</w:t>
      </w:r>
    </w:p>
    <w:p w:rsidR="009B2E9B" w:rsidRDefault="009B2E9B" w:rsidP="00960F7E">
      <w:pPr>
        <w:ind w:left="720" w:right="90"/>
        <w:rPr>
          <w:szCs w:val="22"/>
        </w:rPr>
      </w:pPr>
    </w:p>
    <w:p w:rsidR="009B2E9B" w:rsidRPr="00574FF2" w:rsidRDefault="009B2E9B" w:rsidP="00960F7E">
      <w:pPr>
        <w:ind w:left="720" w:right="90"/>
        <w:rPr>
          <w:szCs w:val="22"/>
        </w:rPr>
      </w:pPr>
      <w:r>
        <w:rPr>
          <w:szCs w:val="22"/>
        </w:rPr>
        <w:t>Unless</w:t>
      </w:r>
      <w:r w:rsidR="000B35EA">
        <w:rPr>
          <w:szCs w:val="22"/>
        </w:rPr>
        <w:t xml:space="preserve"> </w:t>
      </w:r>
      <w:r w:rsidR="00CF41E3">
        <w:rPr>
          <w:szCs w:val="22"/>
        </w:rPr>
        <w:t>acting</w:t>
      </w:r>
      <w:r w:rsidR="000B35EA">
        <w:rPr>
          <w:szCs w:val="22"/>
        </w:rPr>
        <w:t xml:space="preserve"> as either the short call or long call physician, rounding physicians are expected to remain in the hospital for as long as needed to provide care to his or her assigned pa</w:t>
      </w:r>
      <w:r w:rsidR="00CF41E3">
        <w:rPr>
          <w:szCs w:val="22"/>
        </w:rPr>
        <w:t xml:space="preserve">tients.  Once daily work has been completed for patient care, rounding physicians are free to leave the hospital for that day.  However, he or she should remain available by phone in the event a question should arise </w:t>
      </w:r>
      <w:r w:rsidR="00CF41E3">
        <w:rPr>
          <w:szCs w:val="22"/>
        </w:rPr>
        <w:lastRenderedPageBreak/>
        <w:t xml:space="preserve">from consultants, nursing staff or families.  Prior to leaving, a </w:t>
      </w:r>
      <w:proofErr w:type="spellStart"/>
      <w:r w:rsidR="00CF41E3">
        <w:rPr>
          <w:szCs w:val="22"/>
        </w:rPr>
        <w:t>signout</w:t>
      </w:r>
      <w:proofErr w:type="spellEnd"/>
      <w:r w:rsidR="00CF41E3">
        <w:rPr>
          <w:szCs w:val="22"/>
        </w:rPr>
        <w:t xml:space="preserve"> report should be printed and left for the night team.  </w:t>
      </w:r>
    </w:p>
    <w:p w:rsidR="00E347B7" w:rsidRDefault="000B35EA" w:rsidP="000B35EA">
      <w:pPr>
        <w:ind w:left="720" w:right="90"/>
        <w:rPr>
          <w:szCs w:val="22"/>
        </w:rPr>
      </w:pPr>
      <w:r>
        <w:rPr>
          <w:szCs w:val="22"/>
        </w:rPr>
        <w:t xml:space="preserve"> </w:t>
      </w:r>
    </w:p>
    <w:p w:rsidR="00054172" w:rsidRDefault="00B95F25" w:rsidP="00597DF7">
      <w:pPr>
        <w:ind w:right="90" w:firstLine="720"/>
        <w:rPr>
          <w:szCs w:val="22"/>
        </w:rPr>
      </w:pPr>
      <w:r>
        <w:rPr>
          <w:szCs w:val="22"/>
        </w:rPr>
        <w:t xml:space="preserve">To print SRPAC </w:t>
      </w:r>
      <w:proofErr w:type="spellStart"/>
      <w:r>
        <w:rPr>
          <w:szCs w:val="22"/>
        </w:rPr>
        <w:t>signout</w:t>
      </w:r>
      <w:proofErr w:type="spellEnd"/>
      <w:r>
        <w:rPr>
          <w:szCs w:val="22"/>
        </w:rPr>
        <w:t>:</w:t>
      </w:r>
    </w:p>
    <w:p w:rsidR="00B95F25" w:rsidRDefault="002200A3" w:rsidP="00C953BB">
      <w:pPr>
        <w:pStyle w:val="ListParagraph"/>
        <w:numPr>
          <w:ilvl w:val="0"/>
          <w:numId w:val="21"/>
        </w:numPr>
        <w:ind w:right="90"/>
        <w:rPr>
          <w:szCs w:val="22"/>
        </w:rPr>
      </w:pPr>
      <w:r>
        <w:rPr>
          <w:szCs w:val="22"/>
        </w:rPr>
        <w:t>Open individual patient chart</w:t>
      </w:r>
    </w:p>
    <w:p w:rsidR="002200A3" w:rsidRDefault="002200A3" w:rsidP="00C953BB">
      <w:pPr>
        <w:pStyle w:val="ListParagraph"/>
        <w:numPr>
          <w:ilvl w:val="0"/>
          <w:numId w:val="21"/>
        </w:numPr>
        <w:ind w:right="90"/>
        <w:rPr>
          <w:szCs w:val="22"/>
        </w:rPr>
      </w:pPr>
      <w:r>
        <w:rPr>
          <w:szCs w:val="22"/>
        </w:rPr>
        <w:t>Select 'Patient Summary' tab (on left)</w:t>
      </w:r>
    </w:p>
    <w:p w:rsidR="002200A3" w:rsidRDefault="00D26C2C" w:rsidP="00C953BB">
      <w:pPr>
        <w:pStyle w:val="ListParagraph"/>
        <w:numPr>
          <w:ilvl w:val="0"/>
          <w:numId w:val="21"/>
        </w:numPr>
        <w:ind w:right="90"/>
        <w:rPr>
          <w:szCs w:val="22"/>
        </w:rPr>
      </w:pPr>
      <w:r>
        <w:rPr>
          <w:szCs w:val="22"/>
        </w:rPr>
        <w:t>Select '</w:t>
      </w:r>
      <w:proofErr w:type="spellStart"/>
      <w:r>
        <w:rPr>
          <w:szCs w:val="22"/>
        </w:rPr>
        <w:t>Ped</w:t>
      </w:r>
      <w:proofErr w:type="spellEnd"/>
      <w:r>
        <w:rPr>
          <w:szCs w:val="22"/>
        </w:rPr>
        <w:t xml:space="preserve"> Report' page (on top)</w:t>
      </w:r>
    </w:p>
    <w:p w:rsidR="00D26C2C" w:rsidRDefault="00042830" w:rsidP="00C953BB">
      <w:pPr>
        <w:pStyle w:val="ListParagraph"/>
        <w:numPr>
          <w:ilvl w:val="0"/>
          <w:numId w:val="21"/>
        </w:numPr>
        <w:ind w:right="90"/>
        <w:rPr>
          <w:szCs w:val="22"/>
        </w:rPr>
      </w:pPr>
      <w:r>
        <w:rPr>
          <w:szCs w:val="22"/>
        </w:rPr>
        <w:t>Click on 'Pediatric Rounding Report Comments'</w:t>
      </w:r>
    </w:p>
    <w:p w:rsidR="00042830" w:rsidRDefault="00042830" w:rsidP="00C953BB">
      <w:pPr>
        <w:pStyle w:val="ListParagraph"/>
        <w:numPr>
          <w:ilvl w:val="0"/>
          <w:numId w:val="21"/>
        </w:numPr>
        <w:ind w:right="90"/>
        <w:rPr>
          <w:szCs w:val="22"/>
        </w:rPr>
      </w:pPr>
      <w:r>
        <w:rPr>
          <w:szCs w:val="22"/>
        </w:rPr>
        <w:t>Briefly summarize patient including potential issues and instructions for overnight team</w:t>
      </w:r>
    </w:p>
    <w:p w:rsidR="00042830" w:rsidRDefault="00042830" w:rsidP="00C953BB">
      <w:pPr>
        <w:pStyle w:val="ListParagraph"/>
        <w:numPr>
          <w:ilvl w:val="0"/>
          <w:numId w:val="21"/>
        </w:numPr>
        <w:ind w:right="90"/>
        <w:rPr>
          <w:szCs w:val="22"/>
        </w:rPr>
      </w:pPr>
      <w:r>
        <w:rPr>
          <w:szCs w:val="22"/>
        </w:rPr>
        <w:t>Close individual patient chart</w:t>
      </w:r>
    </w:p>
    <w:p w:rsidR="00042830" w:rsidRDefault="00A74B65" w:rsidP="00C953BB">
      <w:pPr>
        <w:pStyle w:val="ListParagraph"/>
        <w:numPr>
          <w:ilvl w:val="0"/>
          <w:numId w:val="21"/>
        </w:numPr>
        <w:ind w:right="90"/>
        <w:rPr>
          <w:szCs w:val="22"/>
        </w:rPr>
      </w:pPr>
      <w:r>
        <w:rPr>
          <w:szCs w:val="22"/>
        </w:rPr>
        <w:t>Repeat above steps for each patient</w:t>
      </w:r>
    </w:p>
    <w:p w:rsidR="00A74B65" w:rsidRDefault="00A74B65" w:rsidP="00C953BB">
      <w:pPr>
        <w:pStyle w:val="ListParagraph"/>
        <w:numPr>
          <w:ilvl w:val="0"/>
          <w:numId w:val="21"/>
        </w:numPr>
        <w:ind w:right="90"/>
        <w:rPr>
          <w:szCs w:val="22"/>
        </w:rPr>
      </w:pPr>
      <w:r>
        <w:rPr>
          <w:szCs w:val="22"/>
        </w:rPr>
        <w:t>From patient list screen, click 'Patient Report' button</w:t>
      </w:r>
    </w:p>
    <w:p w:rsidR="00A74B65" w:rsidRDefault="000A22BB" w:rsidP="00C953BB">
      <w:pPr>
        <w:pStyle w:val="ListParagraph"/>
        <w:numPr>
          <w:ilvl w:val="0"/>
          <w:numId w:val="21"/>
        </w:numPr>
        <w:ind w:right="90"/>
        <w:rPr>
          <w:szCs w:val="22"/>
        </w:rPr>
      </w:pPr>
      <w:r>
        <w:rPr>
          <w:szCs w:val="22"/>
        </w:rPr>
        <w:t>Check 'Rounding Report'</w:t>
      </w:r>
    </w:p>
    <w:p w:rsidR="000A22BB" w:rsidRDefault="00C2030E" w:rsidP="00C953BB">
      <w:pPr>
        <w:pStyle w:val="ListParagraph"/>
        <w:numPr>
          <w:ilvl w:val="0"/>
          <w:numId w:val="21"/>
        </w:numPr>
        <w:ind w:right="90"/>
        <w:rPr>
          <w:szCs w:val="22"/>
        </w:rPr>
      </w:pPr>
      <w:r>
        <w:rPr>
          <w:szCs w:val="22"/>
        </w:rPr>
        <w:t>Select printer ('</w:t>
      </w:r>
      <w:r w:rsidRPr="00C2030E">
        <w:rPr>
          <w:szCs w:val="22"/>
        </w:rPr>
        <w:t>GENPEDP01</w:t>
      </w:r>
      <w:r>
        <w:rPr>
          <w:szCs w:val="22"/>
        </w:rPr>
        <w:t>' for printer in SRPAC suite)</w:t>
      </w:r>
    </w:p>
    <w:p w:rsidR="00C2030E" w:rsidRPr="00B95F25" w:rsidRDefault="00C2030E" w:rsidP="00C953BB">
      <w:pPr>
        <w:pStyle w:val="ListParagraph"/>
        <w:numPr>
          <w:ilvl w:val="0"/>
          <w:numId w:val="21"/>
        </w:numPr>
        <w:ind w:right="90"/>
        <w:rPr>
          <w:szCs w:val="22"/>
        </w:rPr>
      </w:pPr>
      <w:r>
        <w:rPr>
          <w:szCs w:val="22"/>
        </w:rPr>
        <w:t>Click print</w:t>
      </w:r>
    </w:p>
    <w:p w:rsidR="00664179" w:rsidRDefault="00664179" w:rsidP="00597DF7">
      <w:pPr>
        <w:ind w:right="90" w:firstLine="720"/>
        <w:rPr>
          <w:szCs w:val="22"/>
        </w:rPr>
      </w:pPr>
    </w:p>
    <w:p w:rsidR="00574FF2" w:rsidRPr="00C80D20" w:rsidRDefault="00574FF2" w:rsidP="00574FF2">
      <w:pPr>
        <w:tabs>
          <w:tab w:val="left" w:pos="6930"/>
        </w:tabs>
        <w:ind w:left="720" w:right="90"/>
        <w:rPr>
          <w:rFonts w:cs="Arial"/>
          <w:szCs w:val="22"/>
        </w:rPr>
      </w:pPr>
      <w:r>
        <w:rPr>
          <w:szCs w:val="22"/>
        </w:rPr>
        <w:t xml:space="preserve">SRPAC participates in several teaching conferences per week and attendance is strongly encouraged.  </w:t>
      </w:r>
      <w:r w:rsidRPr="00C80D20">
        <w:rPr>
          <w:rFonts w:cs="Arial"/>
          <w:szCs w:val="22"/>
        </w:rPr>
        <w:t xml:space="preserve">The typical weekly </w:t>
      </w:r>
      <w:r>
        <w:rPr>
          <w:rFonts w:cs="Arial"/>
          <w:szCs w:val="22"/>
        </w:rPr>
        <w:t>conference</w:t>
      </w:r>
      <w:r w:rsidRPr="00C80D20">
        <w:rPr>
          <w:rFonts w:cs="Arial"/>
          <w:szCs w:val="22"/>
        </w:rPr>
        <w:t xml:space="preserve"> schedule is listed below:</w:t>
      </w:r>
    </w:p>
    <w:tbl>
      <w:tblPr>
        <w:tblStyle w:val="LightShading-Accent11"/>
        <w:tblW w:w="8658" w:type="dxa"/>
        <w:tblLook w:val="04A0" w:firstRow="1" w:lastRow="0" w:firstColumn="1" w:lastColumn="0" w:noHBand="0" w:noVBand="1"/>
      </w:tblPr>
      <w:tblGrid>
        <w:gridCol w:w="1728"/>
        <w:gridCol w:w="1710"/>
        <w:gridCol w:w="2970"/>
        <w:gridCol w:w="2250"/>
      </w:tblGrid>
      <w:tr w:rsidR="00574FF2" w:rsidTr="00574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4FF2" w:rsidRPr="00756D99" w:rsidRDefault="00574FF2" w:rsidP="009B2E9B">
            <w:pPr>
              <w:tabs>
                <w:tab w:val="left" w:pos="6930"/>
              </w:tabs>
              <w:ind w:right="90"/>
              <w:rPr>
                <w:rFonts w:cs="Arial"/>
                <w:b w:val="0"/>
                <w:bCs w:val="0"/>
                <w:color w:val="31849B"/>
                <w:szCs w:val="22"/>
              </w:rPr>
            </w:pPr>
            <w:r w:rsidRPr="00756D99">
              <w:rPr>
                <w:rFonts w:cs="Arial"/>
                <w:b w:val="0"/>
                <w:bCs w:val="0"/>
                <w:color w:val="31849B"/>
                <w:szCs w:val="22"/>
              </w:rPr>
              <w:t>Day</w:t>
            </w:r>
          </w:p>
        </w:tc>
        <w:tc>
          <w:tcPr>
            <w:tcW w:w="1710" w:type="dxa"/>
          </w:tcPr>
          <w:p w:rsidR="00574FF2" w:rsidRPr="00756D99" w:rsidRDefault="00574FF2" w:rsidP="009B2E9B">
            <w:pPr>
              <w:tabs>
                <w:tab w:val="left" w:pos="6930"/>
              </w:tabs>
              <w:ind w:right="90"/>
              <w:cnfStyle w:val="100000000000" w:firstRow="1" w:lastRow="0" w:firstColumn="0" w:lastColumn="0" w:oddVBand="0" w:evenVBand="0" w:oddHBand="0" w:evenHBand="0" w:firstRowFirstColumn="0" w:firstRowLastColumn="0" w:lastRowFirstColumn="0" w:lastRowLastColumn="0"/>
              <w:rPr>
                <w:rFonts w:cs="Arial"/>
                <w:b w:val="0"/>
                <w:bCs w:val="0"/>
                <w:color w:val="31849B"/>
                <w:szCs w:val="22"/>
              </w:rPr>
            </w:pPr>
            <w:r w:rsidRPr="00756D99">
              <w:rPr>
                <w:rFonts w:cs="Arial"/>
                <w:b w:val="0"/>
                <w:bCs w:val="0"/>
                <w:color w:val="31849B"/>
                <w:szCs w:val="22"/>
              </w:rPr>
              <w:t>Time</w:t>
            </w:r>
          </w:p>
        </w:tc>
        <w:tc>
          <w:tcPr>
            <w:tcW w:w="2970" w:type="dxa"/>
          </w:tcPr>
          <w:p w:rsidR="00574FF2" w:rsidRPr="00756D99" w:rsidRDefault="00574FF2" w:rsidP="009B2E9B">
            <w:pPr>
              <w:tabs>
                <w:tab w:val="left" w:pos="6930"/>
              </w:tabs>
              <w:ind w:right="90"/>
              <w:cnfStyle w:val="100000000000" w:firstRow="1" w:lastRow="0" w:firstColumn="0" w:lastColumn="0" w:oddVBand="0" w:evenVBand="0" w:oddHBand="0" w:evenHBand="0" w:firstRowFirstColumn="0" w:firstRowLastColumn="0" w:lastRowFirstColumn="0" w:lastRowLastColumn="0"/>
              <w:rPr>
                <w:rFonts w:cs="Arial"/>
                <w:b w:val="0"/>
                <w:bCs w:val="0"/>
                <w:color w:val="31849B"/>
                <w:szCs w:val="22"/>
              </w:rPr>
            </w:pPr>
            <w:r w:rsidRPr="00756D99">
              <w:rPr>
                <w:rFonts w:cs="Arial"/>
                <w:b w:val="0"/>
                <w:bCs w:val="0"/>
                <w:color w:val="31849B"/>
                <w:szCs w:val="22"/>
              </w:rPr>
              <w:t>Conference</w:t>
            </w:r>
          </w:p>
        </w:tc>
        <w:tc>
          <w:tcPr>
            <w:tcW w:w="2250" w:type="dxa"/>
          </w:tcPr>
          <w:p w:rsidR="00574FF2" w:rsidRPr="00756D99" w:rsidRDefault="00574FF2" w:rsidP="009B2E9B">
            <w:pPr>
              <w:tabs>
                <w:tab w:val="left" w:pos="6930"/>
              </w:tabs>
              <w:ind w:right="90"/>
              <w:cnfStyle w:val="100000000000" w:firstRow="1" w:lastRow="0" w:firstColumn="0" w:lastColumn="0" w:oddVBand="0" w:evenVBand="0" w:oddHBand="0" w:evenHBand="0" w:firstRowFirstColumn="0" w:firstRowLastColumn="0" w:lastRowFirstColumn="0" w:lastRowLastColumn="0"/>
              <w:rPr>
                <w:rFonts w:cs="Arial"/>
                <w:b w:val="0"/>
                <w:bCs w:val="0"/>
                <w:color w:val="31849B"/>
                <w:szCs w:val="22"/>
              </w:rPr>
            </w:pPr>
            <w:r w:rsidRPr="00756D99">
              <w:rPr>
                <w:rFonts w:cs="Arial"/>
                <w:b w:val="0"/>
                <w:bCs w:val="0"/>
                <w:color w:val="31849B"/>
                <w:szCs w:val="22"/>
              </w:rPr>
              <w:t>Location</w:t>
            </w:r>
          </w:p>
        </w:tc>
      </w:tr>
      <w:tr w:rsidR="00574FF2" w:rsidTr="0057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4FF2" w:rsidRPr="00756D99" w:rsidRDefault="00574FF2" w:rsidP="009B2E9B">
            <w:pPr>
              <w:tabs>
                <w:tab w:val="left" w:pos="6930"/>
              </w:tabs>
              <w:ind w:right="90"/>
              <w:rPr>
                <w:rFonts w:cs="Arial"/>
                <w:b w:val="0"/>
                <w:bCs w:val="0"/>
                <w:szCs w:val="22"/>
              </w:rPr>
            </w:pPr>
            <w:r w:rsidRPr="00756D99">
              <w:rPr>
                <w:rFonts w:cs="Arial"/>
                <w:b w:val="0"/>
                <w:bCs w:val="0"/>
                <w:szCs w:val="22"/>
              </w:rPr>
              <w:t>Tuesday</w:t>
            </w:r>
          </w:p>
        </w:tc>
        <w:tc>
          <w:tcPr>
            <w:tcW w:w="1710" w:type="dxa"/>
          </w:tcPr>
          <w:p w:rsidR="00574FF2"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7:30-8:30</w:t>
            </w:r>
          </w:p>
          <w:p w:rsidR="00574FF2" w:rsidRPr="00756D99"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12:00 – 1:00</w:t>
            </w:r>
          </w:p>
        </w:tc>
        <w:tc>
          <w:tcPr>
            <w:tcW w:w="2970" w:type="dxa"/>
          </w:tcPr>
          <w:p w:rsidR="00574FF2"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SR CME</w:t>
            </w:r>
          </w:p>
          <w:p w:rsidR="00574FF2" w:rsidRPr="00756D99"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Resident Noon Conference</w:t>
            </w:r>
          </w:p>
        </w:tc>
        <w:tc>
          <w:tcPr>
            <w:tcW w:w="2250" w:type="dxa"/>
          </w:tcPr>
          <w:p w:rsidR="00574FF2"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Auditorium</w:t>
            </w:r>
          </w:p>
          <w:p w:rsidR="00574FF2" w:rsidRPr="00756D99"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SRPAC conference room</w:t>
            </w:r>
          </w:p>
        </w:tc>
      </w:tr>
      <w:tr w:rsidR="00574FF2" w:rsidTr="00574FF2">
        <w:tc>
          <w:tcPr>
            <w:cnfStyle w:val="001000000000" w:firstRow="0" w:lastRow="0" w:firstColumn="1" w:lastColumn="0" w:oddVBand="0" w:evenVBand="0" w:oddHBand="0" w:evenHBand="0" w:firstRowFirstColumn="0" w:firstRowLastColumn="0" w:lastRowFirstColumn="0" w:lastRowLastColumn="0"/>
            <w:tcW w:w="1728" w:type="dxa"/>
          </w:tcPr>
          <w:p w:rsidR="00574FF2" w:rsidRPr="00756D99" w:rsidRDefault="00574FF2" w:rsidP="009B2E9B">
            <w:pPr>
              <w:tabs>
                <w:tab w:val="left" w:pos="6930"/>
              </w:tabs>
              <w:ind w:right="90"/>
              <w:rPr>
                <w:rFonts w:cs="Arial"/>
                <w:b w:val="0"/>
                <w:bCs w:val="0"/>
                <w:szCs w:val="22"/>
              </w:rPr>
            </w:pPr>
            <w:r w:rsidRPr="00756D99">
              <w:rPr>
                <w:rFonts w:cs="Arial"/>
                <w:b w:val="0"/>
                <w:bCs w:val="0"/>
                <w:szCs w:val="22"/>
              </w:rPr>
              <w:t>Wednesday</w:t>
            </w:r>
          </w:p>
        </w:tc>
        <w:tc>
          <w:tcPr>
            <w:tcW w:w="1710" w:type="dxa"/>
          </w:tcPr>
          <w:p w:rsidR="00574FF2" w:rsidRPr="00756D99" w:rsidRDefault="00574FF2" w:rsidP="009B2E9B">
            <w:pPr>
              <w:tabs>
                <w:tab w:val="left" w:pos="6930"/>
              </w:tabs>
              <w:ind w:right="90"/>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12:00 – 1:00</w:t>
            </w:r>
          </w:p>
        </w:tc>
        <w:tc>
          <w:tcPr>
            <w:tcW w:w="2970" w:type="dxa"/>
          </w:tcPr>
          <w:p w:rsidR="00574FF2" w:rsidRPr="00756D99" w:rsidRDefault="004A755E" w:rsidP="009B2E9B">
            <w:pPr>
              <w:tabs>
                <w:tab w:val="left" w:pos="6930"/>
              </w:tabs>
              <w:ind w:right="9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CME Conference</w:t>
            </w:r>
          </w:p>
        </w:tc>
        <w:tc>
          <w:tcPr>
            <w:tcW w:w="2250" w:type="dxa"/>
          </w:tcPr>
          <w:p w:rsidR="00574FF2" w:rsidRPr="00756D99" w:rsidRDefault="004A755E" w:rsidP="009B2E9B">
            <w:pPr>
              <w:tabs>
                <w:tab w:val="left" w:pos="6930"/>
              </w:tabs>
              <w:ind w:right="9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SRPAC Conference room</w:t>
            </w:r>
          </w:p>
        </w:tc>
      </w:tr>
      <w:tr w:rsidR="00574FF2" w:rsidTr="00574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4FF2" w:rsidRPr="00756D99" w:rsidRDefault="00574FF2" w:rsidP="009B2E9B">
            <w:pPr>
              <w:tabs>
                <w:tab w:val="left" w:pos="6930"/>
              </w:tabs>
              <w:ind w:right="90"/>
              <w:rPr>
                <w:rFonts w:cs="Arial"/>
                <w:b w:val="0"/>
                <w:bCs w:val="0"/>
                <w:szCs w:val="22"/>
              </w:rPr>
            </w:pPr>
            <w:r w:rsidRPr="00756D99">
              <w:rPr>
                <w:rFonts w:cs="Arial"/>
                <w:b w:val="0"/>
                <w:bCs w:val="0"/>
                <w:szCs w:val="22"/>
              </w:rPr>
              <w:t>Thursday</w:t>
            </w:r>
          </w:p>
        </w:tc>
        <w:tc>
          <w:tcPr>
            <w:tcW w:w="1710" w:type="dxa"/>
          </w:tcPr>
          <w:p w:rsidR="00574FF2" w:rsidRPr="00756D99"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 xml:space="preserve">12:00 – 1:00 </w:t>
            </w:r>
          </w:p>
        </w:tc>
        <w:tc>
          <w:tcPr>
            <w:tcW w:w="2970" w:type="dxa"/>
          </w:tcPr>
          <w:p w:rsidR="00574FF2" w:rsidRPr="00756D99"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Radiology Conference</w:t>
            </w:r>
          </w:p>
        </w:tc>
        <w:tc>
          <w:tcPr>
            <w:tcW w:w="2250" w:type="dxa"/>
          </w:tcPr>
          <w:p w:rsidR="00574FF2" w:rsidRPr="00756D99" w:rsidRDefault="00574FF2" w:rsidP="009B2E9B">
            <w:pPr>
              <w:tabs>
                <w:tab w:val="left" w:pos="6930"/>
              </w:tabs>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Radiology Conference room</w:t>
            </w:r>
          </w:p>
        </w:tc>
      </w:tr>
      <w:tr w:rsidR="00574FF2" w:rsidTr="00574FF2">
        <w:tc>
          <w:tcPr>
            <w:cnfStyle w:val="001000000000" w:firstRow="0" w:lastRow="0" w:firstColumn="1" w:lastColumn="0" w:oddVBand="0" w:evenVBand="0" w:oddHBand="0" w:evenHBand="0" w:firstRowFirstColumn="0" w:firstRowLastColumn="0" w:lastRowFirstColumn="0" w:lastRowLastColumn="0"/>
            <w:tcW w:w="1728" w:type="dxa"/>
          </w:tcPr>
          <w:p w:rsidR="00574FF2" w:rsidRPr="00756D99" w:rsidRDefault="00574FF2" w:rsidP="009B2E9B">
            <w:pPr>
              <w:tabs>
                <w:tab w:val="left" w:pos="6930"/>
              </w:tabs>
              <w:ind w:right="90"/>
              <w:rPr>
                <w:rFonts w:cs="Arial"/>
                <w:b w:val="0"/>
                <w:bCs w:val="0"/>
                <w:szCs w:val="22"/>
              </w:rPr>
            </w:pPr>
            <w:r w:rsidRPr="00756D99">
              <w:rPr>
                <w:rFonts w:cs="Arial"/>
                <w:b w:val="0"/>
                <w:bCs w:val="0"/>
                <w:szCs w:val="22"/>
              </w:rPr>
              <w:t>Friday</w:t>
            </w:r>
          </w:p>
        </w:tc>
        <w:tc>
          <w:tcPr>
            <w:tcW w:w="1710" w:type="dxa"/>
          </w:tcPr>
          <w:p w:rsidR="00574FF2" w:rsidRPr="00756D99" w:rsidRDefault="00574FF2" w:rsidP="009B2E9B">
            <w:pPr>
              <w:tabs>
                <w:tab w:val="left" w:pos="6930"/>
              </w:tabs>
              <w:ind w:right="90"/>
              <w:cnfStyle w:val="000000000000" w:firstRow="0" w:lastRow="0" w:firstColumn="0" w:lastColumn="0" w:oddVBand="0" w:evenVBand="0" w:oddHBand="0" w:evenHBand="0" w:firstRowFirstColumn="0" w:firstRowLastColumn="0" w:lastRowFirstColumn="0" w:lastRowLastColumn="0"/>
              <w:rPr>
                <w:rFonts w:cs="Arial"/>
                <w:szCs w:val="22"/>
              </w:rPr>
            </w:pPr>
            <w:r w:rsidRPr="00756D99">
              <w:rPr>
                <w:rFonts w:cs="Arial"/>
                <w:szCs w:val="22"/>
              </w:rPr>
              <w:t xml:space="preserve">12:00 – 1:00 </w:t>
            </w:r>
          </w:p>
        </w:tc>
        <w:tc>
          <w:tcPr>
            <w:tcW w:w="2970" w:type="dxa"/>
          </w:tcPr>
          <w:p w:rsidR="00574FF2" w:rsidRPr="00756D99" w:rsidRDefault="00574FF2" w:rsidP="009B2E9B">
            <w:pPr>
              <w:tabs>
                <w:tab w:val="left" w:pos="6930"/>
              </w:tabs>
              <w:ind w:right="9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Resident </w:t>
            </w:r>
            <w:r w:rsidRPr="00756D99">
              <w:rPr>
                <w:rFonts w:cs="Arial"/>
                <w:szCs w:val="22"/>
              </w:rPr>
              <w:t>Noon Conference</w:t>
            </w:r>
          </w:p>
        </w:tc>
        <w:tc>
          <w:tcPr>
            <w:tcW w:w="2250" w:type="dxa"/>
          </w:tcPr>
          <w:p w:rsidR="00574FF2" w:rsidRPr="00756D99" w:rsidRDefault="00574FF2" w:rsidP="009B2E9B">
            <w:pPr>
              <w:tabs>
                <w:tab w:val="left" w:pos="6930"/>
              </w:tabs>
              <w:ind w:right="9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SRPAC conference room</w:t>
            </w:r>
          </w:p>
        </w:tc>
      </w:tr>
    </w:tbl>
    <w:p w:rsidR="00574FF2" w:rsidRDefault="00574FF2" w:rsidP="00574FF2">
      <w:pPr>
        <w:tabs>
          <w:tab w:val="left" w:pos="6930"/>
        </w:tabs>
        <w:ind w:left="720" w:right="90"/>
        <w:rPr>
          <w:rFonts w:cs="Arial"/>
          <w:szCs w:val="22"/>
        </w:rPr>
      </w:pPr>
    </w:p>
    <w:p w:rsidR="00B908ED" w:rsidRPr="0062132C" w:rsidRDefault="00B13B41" w:rsidP="0062132C">
      <w:pPr>
        <w:tabs>
          <w:tab w:val="left" w:pos="6930"/>
        </w:tabs>
        <w:ind w:left="720" w:right="90"/>
        <w:rPr>
          <w:rFonts w:cs="Arial"/>
          <w:szCs w:val="22"/>
        </w:rPr>
      </w:pPr>
      <w:r>
        <w:rPr>
          <w:rFonts w:cs="Arial"/>
          <w:szCs w:val="22"/>
        </w:rPr>
        <w:t xml:space="preserve">The </w:t>
      </w:r>
      <w:r w:rsidR="00683C51">
        <w:rPr>
          <w:rFonts w:cs="Arial"/>
          <w:szCs w:val="22"/>
        </w:rPr>
        <w:t xml:space="preserve">fellow's </w:t>
      </w:r>
      <w:r>
        <w:rPr>
          <w:rFonts w:cs="Arial"/>
          <w:szCs w:val="22"/>
        </w:rPr>
        <w:t xml:space="preserve">calendar is made by </w:t>
      </w:r>
      <w:r w:rsidR="00683C51">
        <w:rPr>
          <w:rFonts w:cs="Arial"/>
          <w:szCs w:val="22"/>
        </w:rPr>
        <w:t>Deb</w:t>
      </w:r>
      <w:r>
        <w:rPr>
          <w:rFonts w:cs="Arial"/>
          <w:szCs w:val="22"/>
        </w:rPr>
        <w:t xml:space="preserve"> Andresen and requests should be submitted </w:t>
      </w:r>
      <w:r w:rsidR="00683C51">
        <w:rPr>
          <w:rFonts w:cs="Arial"/>
          <w:szCs w:val="22"/>
        </w:rPr>
        <w:t xml:space="preserve">to her by email </w:t>
      </w:r>
      <w:r>
        <w:rPr>
          <w:rFonts w:cs="Arial"/>
          <w:szCs w:val="22"/>
        </w:rPr>
        <w:t xml:space="preserve">as soon as possible.  </w:t>
      </w:r>
    </w:p>
    <w:p w:rsidR="00B908ED" w:rsidRDefault="00B908ED">
      <w:pPr>
        <w:rPr>
          <w:b/>
          <w:color w:val="1F497D" w:themeColor="text2"/>
          <w:sz w:val="28"/>
          <w:szCs w:val="28"/>
        </w:rPr>
      </w:pPr>
      <w:r>
        <w:br w:type="page"/>
      </w:r>
    </w:p>
    <w:p w:rsidR="00333E52" w:rsidRDefault="00333E52" w:rsidP="009C1F90">
      <w:pPr>
        <w:pStyle w:val="Heading10"/>
        <w:outlineLvl w:val="1"/>
      </w:pPr>
      <w:bookmarkStart w:id="25" w:name="_Toc358577000"/>
      <w:bookmarkStart w:id="26" w:name="_Toc358668517"/>
      <w:r w:rsidRPr="00333E52">
        <w:lastRenderedPageBreak/>
        <w:t>2.  Additional Requirements</w:t>
      </w:r>
      <w:bookmarkEnd w:id="25"/>
      <w:bookmarkEnd w:id="26"/>
    </w:p>
    <w:p w:rsidR="009C1F90" w:rsidRDefault="009C1F90" w:rsidP="00C7424A">
      <w:pPr>
        <w:pStyle w:val="Heading10"/>
        <w:rPr>
          <w:color w:val="0070C0"/>
        </w:rPr>
      </w:pPr>
    </w:p>
    <w:p w:rsidR="00BA25E8" w:rsidRPr="00333E52" w:rsidRDefault="00BA25E8" w:rsidP="00333E52">
      <w:pPr>
        <w:pStyle w:val="Heading3"/>
        <w:rPr>
          <w:rFonts w:cs="Arial"/>
          <w:color w:val="1F497D" w:themeColor="text2"/>
          <w:sz w:val="28"/>
          <w:szCs w:val="28"/>
        </w:rPr>
      </w:pPr>
      <w:bookmarkStart w:id="27" w:name="_Toc358577001"/>
      <w:bookmarkStart w:id="28" w:name="_Toc358668518"/>
      <w:proofErr w:type="gramStart"/>
      <w:r w:rsidRPr="00333E52">
        <w:rPr>
          <w:rFonts w:cs="Arial"/>
          <w:color w:val="1F497D" w:themeColor="text2"/>
          <w:sz w:val="28"/>
          <w:szCs w:val="28"/>
        </w:rPr>
        <w:t>2.a</w:t>
      </w:r>
      <w:proofErr w:type="gramEnd"/>
      <w:r w:rsidRPr="00333E52">
        <w:rPr>
          <w:rFonts w:cs="Arial"/>
          <w:color w:val="1F497D" w:themeColor="text2"/>
          <w:sz w:val="28"/>
          <w:szCs w:val="28"/>
        </w:rPr>
        <w:t>.  Research</w:t>
      </w:r>
      <w:bookmarkEnd w:id="27"/>
      <w:bookmarkEnd w:id="28"/>
    </w:p>
    <w:p w:rsidR="002D49A0" w:rsidRDefault="00B15915" w:rsidP="00597DF7">
      <w:pPr>
        <w:ind w:left="720" w:right="90"/>
        <w:rPr>
          <w:rFonts w:cs="Arial"/>
          <w:szCs w:val="22"/>
        </w:rPr>
      </w:pPr>
      <w:r>
        <w:rPr>
          <w:rFonts w:cs="Arial"/>
          <w:szCs w:val="22"/>
        </w:rPr>
        <w:t>Research</w:t>
      </w:r>
      <w:r w:rsidR="00E86745" w:rsidRPr="00E86745">
        <w:rPr>
          <w:rFonts w:cs="Arial"/>
          <w:szCs w:val="22"/>
        </w:rPr>
        <w:t xml:space="preserve"> is an impor</w:t>
      </w:r>
      <w:r>
        <w:rPr>
          <w:rFonts w:cs="Arial"/>
          <w:szCs w:val="22"/>
        </w:rPr>
        <w:t>tant part of an academic career and t</w:t>
      </w:r>
      <w:r w:rsidR="00E86745" w:rsidRPr="00E86745">
        <w:rPr>
          <w:rFonts w:cs="Arial"/>
          <w:szCs w:val="22"/>
        </w:rPr>
        <w:t>his f</w:t>
      </w:r>
      <w:r w:rsidR="00E86745">
        <w:rPr>
          <w:rFonts w:cs="Arial"/>
          <w:szCs w:val="22"/>
        </w:rPr>
        <w:t>ellowship will offer</w:t>
      </w:r>
      <w:r w:rsidR="00E86745" w:rsidRPr="00E86745">
        <w:rPr>
          <w:rFonts w:cs="Arial"/>
          <w:szCs w:val="22"/>
        </w:rPr>
        <w:t xml:space="preserve"> training in </w:t>
      </w:r>
      <w:r w:rsidR="000F53E1">
        <w:rPr>
          <w:rFonts w:cs="Arial"/>
          <w:szCs w:val="22"/>
        </w:rPr>
        <w:t>project development</w:t>
      </w:r>
      <w:r w:rsidR="00E86745" w:rsidRPr="00E86745">
        <w:rPr>
          <w:rFonts w:cs="Arial"/>
          <w:szCs w:val="22"/>
        </w:rPr>
        <w:t xml:space="preserve"> as well as opportunities in clinical research</w:t>
      </w:r>
      <w:r w:rsidR="000F53E1">
        <w:rPr>
          <w:rFonts w:cs="Arial"/>
          <w:szCs w:val="22"/>
        </w:rPr>
        <w:t xml:space="preserve">.  Ideally, during this time, </w:t>
      </w:r>
      <w:r w:rsidR="00333E52">
        <w:rPr>
          <w:rFonts w:cs="Arial"/>
          <w:szCs w:val="22"/>
        </w:rPr>
        <w:t>the fellow</w:t>
      </w:r>
      <w:r w:rsidR="000F53E1">
        <w:rPr>
          <w:rFonts w:cs="Arial"/>
          <w:szCs w:val="22"/>
        </w:rPr>
        <w:t xml:space="preserve"> will be able to identify</w:t>
      </w:r>
      <w:r w:rsidR="00333E52">
        <w:rPr>
          <w:rFonts w:cs="Arial"/>
          <w:szCs w:val="22"/>
        </w:rPr>
        <w:t xml:space="preserve"> a research niche to pursue as his or her career </w:t>
      </w:r>
      <w:r w:rsidR="000F53E1">
        <w:rPr>
          <w:rFonts w:cs="Arial"/>
          <w:szCs w:val="22"/>
        </w:rPr>
        <w:t>develop</w:t>
      </w:r>
      <w:r w:rsidR="00333E52">
        <w:rPr>
          <w:rFonts w:cs="Arial"/>
          <w:szCs w:val="22"/>
        </w:rPr>
        <w:t>s</w:t>
      </w:r>
      <w:r w:rsidR="000F53E1">
        <w:rPr>
          <w:rFonts w:cs="Arial"/>
          <w:szCs w:val="22"/>
        </w:rPr>
        <w:t xml:space="preserve"> beyond fellowship.  </w:t>
      </w:r>
      <w:r>
        <w:rPr>
          <w:rFonts w:cs="Arial"/>
          <w:szCs w:val="22"/>
        </w:rPr>
        <w:t>D</w:t>
      </w:r>
      <w:r w:rsidR="00E86745" w:rsidRPr="00E86745">
        <w:rPr>
          <w:rFonts w:cs="Arial"/>
          <w:szCs w:val="22"/>
        </w:rPr>
        <w:t xml:space="preserve">evelopment of statistical and epidemiological skills for clinical or outcomes research </w:t>
      </w:r>
      <w:r>
        <w:rPr>
          <w:rFonts w:cs="Arial"/>
          <w:szCs w:val="22"/>
        </w:rPr>
        <w:t xml:space="preserve">is important future pediatric hospitalists and is consistent with objectives outlined in the </w:t>
      </w:r>
      <w:r>
        <w:rPr>
          <w:rFonts w:cs="Arial"/>
          <w:i/>
          <w:szCs w:val="22"/>
        </w:rPr>
        <w:t>Pediatric Hospital Medicine Core Competencies</w:t>
      </w:r>
      <w:r w:rsidR="00E86745" w:rsidRPr="00E86745">
        <w:rPr>
          <w:rFonts w:cs="Arial"/>
          <w:szCs w:val="22"/>
        </w:rPr>
        <w:t xml:space="preserve">.  </w:t>
      </w:r>
    </w:p>
    <w:p w:rsidR="002D49A0" w:rsidRDefault="002D49A0" w:rsidP="00597DF7">
      <w:pPr>
        <w:ind w:left="720" w:right="90"/>
        <w:rPr>
          <w:rFonts w:cs="Arial"/>
          <w:szCs w:val="22"/>
        </w:rPr>
      </w:pPr>
    </w:p>
    <w:p w:rsidR="00E86745" w:rsidRDefault="00B15915" w:rsidP="00597DF7">
      <w:pPr>
        <w:ind w:left="720" w:right="90"/>
        <w:rPr>
          <w:rFonts w:cs="Arial"/>
          <w:szCs w:val="22"/>
        </w:rPr>
      </w:pPr>
      <w:r>
        <w:rPr>
          <w:rFonts w:cs="Arial"/>
          <w:szCs w:val="22"/>
        </w:rPr>
        <w:t>Research opportunities are not limited to bench research and p</w:t>
      </w:r>
      <w:r w:rsidR="00F20470">
        <w:rPr>
          <w:rFonts w:cs="Arial"/>
          <w:szCs w:val="22"/>
        </w:rPr>
        <w:t>rojects ideas</w:t>
      </w:r>
      <w:r w:rsidR="00E86745" w:rsidRPr="00E86745">
        <w:rPr>
          <w:rFonts w:cs="Arial"/>
          <w:szCs w:val="22"/>
        </w:rPr>
        <w:t xml:space="preserve"> </w:t>
      </w:r>
      <w:r>
        <w:rPr>
          <w:rFonts w:cs="Arial"/>
          <w:szCs w:val="22"/>
        </w:rPr>
        <w:t>often</w:t>
      </w:r>
      <w:r w:rsidR="00E86745" w:rsidRPr="00E86745">
        <w:rPr>
          <w:rFonts w:cs="Arial"/>
          <w:szCs w:val="22"/>
        </w:rPr>
        <w:t xml:space="preserve"> </w:t>
      </w:r>
      <w:r w:rsidR="00F20470">
        <w:rPr>
          <w:rFonts w:cs="Arial"/>
          <w:szCs w:val="22"/>
        </w:rPr>
        <w:t>originate from</w:t>
      </w:r>
      <w:r w:rsidR="00E86745" w:rsidRPr="00E86745">
        <w:rPr>
          <w:rFonts w:cs="Arial"/>
          <w:szCs w:val="22"/>
        </w:rPr>
        <w:t xml:space="preserve"> clinical work</w:t>
      </w:r>
      <w:r>
        <w:rPr>
          <w:rFonts w:cs="Arial"/>
          <w:szCs w:val="22"/>
        </w:rPr>
        <w:t xml:space="preserve">.  </w:t>
      </w:r>
      <w:r w:rsidR="002D49A0" w:rsidRPr="00BF5454">
        <w:rPr>
          <w:rFonts w:cs="Arial"/>
          <w:szCs w:val="22"/>
        </w:rPr>
        <w:t xml:space="preserve">When determining the subject of research, it is helpful to remember that studies </w:t>
      </w:r>
      <w:r w:rsidR="002D49A0">
        <w:rPr>
          <w:rFonts w:cs="Arial"/>
          <w:szCs w:val="22"/>
        </w:rPr>
        <w:t>with</w:t>
      </w:r>
      <w:r w:rsidR="002D49A0" w:rsidRPr="00BF5454">
        <w:rPr>
          <w:rFonts w:cs="Arial"/>
          <w:szCs w:val="22"/>
        </w:rPr>
        <w:t xml:space="preserve"> a narrow focus are</w:t>
      </w:r>
      <w:r w:rsidR="002D49A0">
        <w:rPr>
          <w:rFonts w:cs="Arial"/>
          <w:szCs w:val="22"/>
        </w:rPr>
        <w:t xml:space="preserve"> usually</w:t>
      </w:r>
      <w:r w:rsidR="002D49A0" w:rsidRPr="00BF5454">
        <w:rPr>
          <w:rFonts w:cs="Arial"/>
          <w:szCs w:val="22"/>
        </w:rPr>
        <w:t xml:space="preserve"> best.  </w:t>
      </w:r>
      <w:r>
        <w:rPr>
          <w:rFonts w:cs="Arial"/>
          <w:szCs w:val="22"/>
        </w:rPr>
        <w:t>Small, directed</w:t>
      </w:r>
      <w:r w:rsidR="002D49A0" w:rsidRPr="00BF5454">
        <w:rPr>
          <w:rFonts w:cs="Arial"/>
          <w:szCs w:val="22"/>
        </w:rPr>
        <w:t xml:space="preserve"> investigations </w:t>
      </w:r>
      <w:r>
        <w:rPr>
          <w:rFonts w:cs="Arial"/>
          <w:szCs w:val="22"/>
        </w:rPr>
        <w:t xml:space="preserve">often serve as important first steps in larger studies </w:t>
      </w:r>
      <w:r w:rsidR="00B4370D">
        <w:rPr>
          <w:rFonts w:cs="Arial"/>
          <w:szCs w:val="22"/>
        </w:rPr>
        <w:t>since</w:t>
      </w:r>
      <w:r>
        <w:rPr>
          <w:rFonts w:cs="Arial"/>
          <w:szCs w:val="22"/>
        </w:rPr>
        <w:t xml:space="preserve"> preliminary work </w:t>
      </w:r>
      <w:r w:rsidR="002D49A0" w:rsidRPr="00BF5454">
        <w:rPr>
          <w:rFonts w:cs="Arial"/>
          <w:szCs w:val="22"/>
        </w:rPr>
        <w:t>lead</w:t>
      </w:r>
      <w:r>
        <w:rPr>
          <w:rFonts w:cs="Arial"/>
          <w:szCs w:val="22"/>
        </w:rPr>
        <w:t>s</w:t>
      </w:r>
      <w:r w:rsidR="002D49A0" w:rsidRPr="00BF5454">
        <w:rPr>
          <w:rFonts w:cs="Arial"/>
          <w:szCs w:val="22"/>
        </w:rPr>
        <w:t xml:space="preserve"> to new questions</w:t>
      </w:r>
      <w:r>
        <w:rPr>
          <w:rFonts w:cs="Arial"/>
          <w:szCs w:val="22"/>
        </w:rPr>
        <w:t>.</w:t>
      </w:r>
      <w:r w:rsidR="002D49A0" w:rsidRPr="00BF5454">
        <w:rPr>
          <w:rFonts w:cs="Arial"/>
          <w:szCs w:val="22"/>
        </w:rPr>
        <w:t xml:space="preserve"> </w:t>
      </w:r>
    </w:p>
    <w:p w:rsidR="00B15915" w:rsidRDefault="00B15915" w:rsidP="00597DF7">
      <w:pPr>
        <w:ind w:left="720" w:right="90"/>
        <w:rPr>
          <w:rFonts w:cs="Arial"/>
          <w:szCs w:val="22"/>
        </w:rPr>
      </w:pPr>
    </w:p>
    <w:p w:rsidR="00B15915" w:rsidRPr="00B15915" w:rsidRDefault="00B15915" w:rsidP="00597DF7">
      <w:pPr>
        <w:ind w:left="720" w:right="90"/>
        <w:rPr>
          <w:rFonts w:cs="Arial"/>
          <w:b/>
          <w:color w:val="1F497D" w:themeColor="text2"/>
          <w:szCs w:val="22"/>
        </w:rPr>
      </w:pPr>
      <w:r w:rsidRPr="00B15915">
        <w:rPr>
          <w:rFonts w:cs="Arial"/>
          <w:b/>
          <w:color w:val="1F497D" w:themeColor="text2"/>
          <w:szCs w:val="22"/>
        </w:rPr>
        <w:t>Supervision</w:t>
      </w:r>
    </w:p>
    <w:p w:rsidR="00914BC5" w:rsidRDefault="00E86745" w:rsidP="00597DF7">
      <w:pPr>
        <w:ind w:left="720" w:right="90"/>
        <w:rPr>
          <w:rFonts w:cs="Arial"/>
          <w:szCs w:val="22"/>
        </w:rPr>
      </w:pPr>
      <w:r w:rsidRPr="00E86745">
        <w:rPr>
          <w:rFonts w:cs="Arial"/>
          <w:szCs w:val="22"/>
        </w:rPr>
        <w:t xml:space="preserve">An important initial step </w:t>
      </w:r>
      <w:r w:rsidR="00914BC5">
        <w:rPr>
          <w:rFonts w:cs="Arial"/>
          <w:szCs w:val="22"/>
        </w:rPr>
        <w:t xml:space="preserve">in developing a research project </w:t>
      </w:r>
      <w:r w:rsidRPr="00E86745">
        <w:rPr>
          <w:rFonts w:cs="Arial"/>
          <w:szCs w:val="22"/>
        </w:rPr>
        <w:t>is</w:t>
      </w:r>
      <w:r w:rsidR="009F1122">
        <w:rPr>
          <w:rFonts w:cs="Arial"/>
          <w:szCs w:val="22"/>
        </w:rPr>
        <w:t xml:space="preserve"> for the fellow</w:t>
      </w:r>
      <w:r w:rsidRPr="00E86745">
        <w:rPr>
          <w:rFonts w:cs="Arial"/>
          <w:szCs w:val="22"/>
        </w:rPr>
        <w:t xml:space="preserve"> to select a mentor</w:t>
      </w:r>
      <w:r w:rsidR="00B15915">
        <w:rPr>
          <w:rFonts w:cs="Arial"/>
          <w:szCs w:val="22"/>
        </w:rPr>
        <w:t xml:space="preserve"> </w:t>
      </w:r>
      <w:r w:rsidR="009F1122">
        <w:rPr>
          <w:rFonts w:cs="Arial"/>
          <w:szCs w:val="22"/>
        </w:rPr>
        <w:t>with expertise in the area or field of interest</w:t>
      </w:r>
      <w:r w:rsidR="00914BC5">
        <w:rPr>
          <w:rFonts w:cs="Arial"/>
          <w:szCs w:val="22"/>
        </w:rPr>
        <w:t xml:space="preserve">.  </w:t>
      </w:r>
      <w:r w:rsidR="00BE1605">
        <w:rPr>
          <w:rFonts w:cs="Arial"/>
          <w:szCs w:val="22"/>
        </w:rPr>
        <w:t xml:space="preserve">With this expertise, a mentor will be aware of gaps in current knowledge within their field and help identify areas of needed research.  He or she </w:t>
      </w:r>
      <w:r w:rsidR="00914BC5">
        <w:rPr>
          <w:rFonts w:cs="Arial"/>
          <w:szCs w:val="22"/>
        </w:rPr>
        <w:t>can help determine the feasibility of potential projects</w:t>
      </w:r>
      <w:r w:rsidR="000F53E1">
        <w:rPr>
          <w:rFonts w:cs="Arial"/>
          <w:szCs w:val="22"/>
        </w:rPr>
        <w:t xml:space="preserve"> within that area</w:t>
      </w:r>
      <w:r w:rsidR="00914BC5">
        <w:rPr>
          <w:rFonts w:cs="Arial"/>
          <w:szCs w:val="22"/>
        </w:rPr>
        <w:t xml:space="preserve">.  </w:t>
      </w:r>
    </w:p>
    <w:p w:rsidR="00BF70F3" w:rsidRDefault="00BF70F3" w:rsidP="00597DF7">
      <w:pPr>
        <w:ind w:left="720" w:right="90"/>
        <w:rPr>
          <w:rFonts w:cs="Arial"/>
          <w:szCs w:val="22"/>
        </w:rPr>
      </w:pPr>
    </w:p>
    <w:p w:rsidR="00B15915" w:rsidRPr="00D71431" w:rsidRDefault="00BF70F3" w:rsidP="00BF70F3">
      <w:pPr>
        <w:ind w:left="720" w:right="90"/>
        <w:rPr>
          <w:rFonts w:cs="Arial"/>
          <w:szCs w:val="22"/>
        </w:rPr>
      </w:pPr>
      <w:r w:rsidRPr="00D71431">
        <w:rPr>
          <w:rFonts w:cs="Arial"/>
          <w:szCs w:val="22"/>
        </w:rPr>
        <w:t>Fellows should also s</w:t>
      </w:r>
      <w:r w:rsidR="00E86745" w:rsidRPr="00D71431">
        <w:rPr>
          <w:rFonts w:cs="Arial"/>
          <w:szCs w:val="22"/>
        </w:rPr>
        <w:t xml:space="preserve">elect a senior preceptor who can be a source of constructive criticism as well as encouragement as </w:t>
      </w:r>
      <w:r w:rsidRPr="00D71431">
        <w:rPr>
          <w:rFonts w:cs="Arial"/>
          <w:szCs w:val="22"/>
        </w:rPr>
        <w:t>a</w:t>
      </w:r>
      <w:r w:rsidR="00E86745" w:rsidRPr="00D71431">
        <w:rPr>
          <w:rFonts w:cs="Arial"/>
          <w:szCs w:val="22"/>
        </w:rPr>
        <w:t xml:space="preserve"> project develops.</w:t>
      </w:r>
      <w:r w:rsidRPr="00D71431">
        <w:rPr>
          <w:rFonts w:cs="Arial"/>
          <w:szCs w:val="22"/>
        </w:rPr>
        <w:t xml:space="preserve">  Research mentors will be crucial for assisting in developing of a research project.  Research mentors and fellows should meet monthly in order to provide ongoing evaluation and discussion of research projects.  </w:t>
      </w:r>
    </w:p>
    <w:p w:rsidR="00BF70F3" w:rsidRPr="00D71431" w:rsidRDefault="00BF70F3" w:rsidP="00BF70F3">
      <w:pPr>
        <w:ind w:left="720" w:right="90"/>
        <w:rPr>
          <w:rFonts w:cs="Arial"/>
          <w:szCs w:val="22"/>
        </w:rPr>
      </w:pPr>
    </w:p>
    <w:p w:rsidR="00D71431" w:rsidRPr="00D71431" w:rsidRDefault="00D71431" w:rsidP="00BF70F3">
      <w:pPr>
        <w:ind w:left="720" w:right="90"/>
        <w:rPr>
          <w:rFonts w:cs="Arial"/>
          <w:b/>
          <w:color w:val="1F497D" w:themeColor="text2"/>
          <w:szCs w:val="22"/>
        </w:rPr>
      </w:pPr>
      <w:r w:rsidRPr="00D71431">
        <w:rPr>
          <w:rFonts w:cs="Arial"/>
          <w:b/>
          <w:color w:val="1F497D" w:themeColor="text2"/>
          <w:szCs w:val="22"/>
        </w:rPr>
        <w:t>Project Development</w:t>
      </w:r>
    </w:p>
    <w:p w:rsidR="00187B02" w:rsidRDefault="00187B02" w:rsidP="00187B02">
      <w:pPr>
        <w:ind w:left="720" w:right="90"/>
        <w:rPr>
          <w:rFonts w:cs="Arial"/>
          <w:szCs w:val="22"/>
        </w:rPr>
      </w:pPr>
      <w:r w:rsidRPr="00187B02">
        <w:rPr>
          <w:rFonts w:cs="Arial"/>
          <w:szCs w:val="22"/>
        </w:rPr>
        <w:t xml:space="preserve">Research goals and specific projects will be developed under the advisement of </w:t>
      </w:r>
      <w:r w:rsidR="0062132C">
        <w:rPr>
          <w:rFonts w:cs="Arial"/>
          <w:szCs w:val="22"/>
        </w:rPr>
        <w:t xml:space="preserve">the </w:t>
      </w:r>
      <w:r w:rsidRPr="00187B02">
        <w:rPr>
          <w:rFonts w:cs="Arial"/>
          <w:szCs w:val="22"/>
        </w:rPr>
        <w:t xml:space="preserve">Assistant </w:t>
      </w:r>
      <w:r w:rsidR="0062132C">
        <w:rPr>
          <w:rFonts w:cs="Arial"/>
          <w:szCs w:val="22"/>
        </w:rPr>
        <w:t xml:space="preserve">Fellowship </w:t>
      </w:r>
      <w:r w:rsidRPr="00187B02">
        <w:rPr>
          <w:rFonts w:cs="Arial"/>
          <w:szCs w:val="22"/>
        </w:rPr>
        <w:t>Director</w:t>
      </w:r>
      <w:r w:rsidR="0062132C">
        <w:rPr>
          <w:rFonts w:cs="Arial"/>
          <w:szCs w:val="22"/>
        </w:rPr>
        <w:t>, Dr. Parminder Suchdev</w:t>
      </w:r>
      <w:r w:rsidRPr="00187B02">
        <w:rPr>
          <w:rFonts w:cs="Arial"/>
          <w:szCs w:val="22"/>
        </w:rPr>
        <w:t>. Fellows are required to draft a proposal outlining their objectives and proposed timeline and should discuss this with the Fellowship Director during the 1</w:t>
      </w:r>
      <w:r w:rsidRPr="00187B02">
        <w:rPr>
          <w:rFonts w:cs="Arial"/>
          <w:szCs w:val="22"/>
          <w:vertAlign w:val="superscript"/>
        </w:rPr>
        <w:t>st</w:t>
      </w:r>
      <w:r w:rsidRPr="00187B02">
        <w:rPr>
          <w:rFonts w:cs="Arial"/>
          <w:szCs w:val="22"/>
        </w:rPr>
        <w:t xml:space="preserve"> month of the fellowship.</w:t>
      </w:r>
    </w:p>
    <w:p w:rsidR="00187B02" w:rsidRDefault="00187B02" w:rsidP="00187B02">
      <w:pPr>
        <w:ind w:left="720" w:right="90"/>
        <w:rPr>
          <w:rFonts w:cs="Arial"/>
          <w:szCs w:val="22"/>
        </w:rPr>
      </w:pPr>
    </w:p>
    <w:p w:rsidR="00187B02" w:rsidRDefault="00187B02" w:rsidP="00187B02">
      <w:pPr>
        <w:ind w:left="720" w:right="90"/>
        <w:rPr>
          <w:rFonts w:cs="Arial"/>
          <w:szCs w:val="22"/>
        </w:rPr>
      </w:pPr>
      <w:r>
        <w:rPr>
          <w:rFonts w:cs="Arial"/>
          <w:szCs w:val="22"/>
        </w:rPr>
        <w:t>When finding and developing a project, fellows may find it helpful to critically read all the literature available on a topic of interest.  Limitations and flaws of previous studies may provide ideas about future studies.</w:t>
      </w:r>
      <w:r w:rsidR="00627D72">
        <w:rPr>
          <w:rFonts w:cs="Arial"/>
          <w:szCs w:val="22"/>
        </w:rPr>
        <w:t xml:space="preserve">  Consulting with experts in the field can direct research and often identify potential pitfalls of oversights.  Most importantly, fellows should be realistic about the scope of a topic or project.  Ideally, a project should be completed within the timeframe of the fellowship and large studies with multiple variable</w:t>
      </w:r>
      <w:r w:rsidR="00AC001C">
        <w:rPr>
          <w:rFonts w:cs="Arial"/>
          <w:szCs w:val="22"/>
        </w:rPr>
        <w:t>s</w:t>
      </w:r>
      <w:r w:rsidR="00627D72">
        <w:rPr>
          <w:rFonts w:cs="Arial"/>
          <w:szCs w:val="22"/>
        </w:rPr>
        <w:t xml:space="preserve"> will be frustrating and difficult to complete in a timely manner.  </w:t>
      </w:r>
    </w:p>
    <w:p w:rsidR="00AC001C" w:rsidRDefault="00AC001C" w:rsidP="00AC001C">
      <w:pPr>
        <w:ind w:left="720" w:right="90"/>
        <w:rPr>
          <w:rFonts w:cs="Arial"/>
          <w:szCs w:val="22"/>
        </w:rPr>
      </w:pPr>
    </w:p>
    <w:p w:rsidR="00AC001C" w:rsidRPr="00AC001C" w:rsidRDefault="00AC001C" w:rsidP="00AC001C">
      <w:pPr>
        <w:ind w:left="720" w:right="90"/>
        <w:rPr>
          <w:rFonts w:cs="Arial"/>
          <w:szCs w:val="22"/>
        </w:rPr>
      </w:pPr>
      <w:r>
        <w:rPr>
          <w:rFonts w:cs="Arial"/>
          <w:szCs w:val="22"/>
        </w:rPr>
        <w:t xml:space="preserve">Participation in journal clubs is an excellent way to develop the ability to critically appraise methods and conclusions of a research paper.  Involvement is </w:t>
      </w:r>
      <w:r>
        <w:rPr>
          <w:rFonts w:cs="Arial"/>
          <w:szCs w:val="22"/>
        </w:rPr>
        <w:lastRenderedPageBreak/>
        <w:t xml:space="preserve">strongly encouraged.  Courses in biostatistics, study design and basic research are available and should be utilized.  </w:t>
      </w:r>
    </w:p>
    <w:p w:rsidR="00AC001C" w:rsidRDefault="00AC001C" w:rsidP="00187B02">
      <w:pPr>
        <w:ind w:left="720" w:right="90"/>
        <w:rPr>
          <w:rFonts w:cs="Arial"/>
          <w:szCs w:val="22"/>
        </w:rPr>
      </w:pPr>
    </w:p>
    <w:p w:rsidR="00E86745" w:rsidRPr="00AC001C" w:rsidRDefault="00627D72" w:rsidP="00627D72">
      <w:pPr>
        <w:ind w:left="720" w:right="90"/>
        <w:rPr>
          <w:rFonts w:cs="Arial"/>
          <w:b/>
          <w:color w:val="1F497D" w:themeColor="text2"/>
          <w:szCs w:val="22"/>
        </w:rPr>
      </w:pPr>
      <w:r w:rsidRPr="00AC001C">
        <w:rPr>
          <w:rFonts w:cs="Arial"/>
          <w:b/>
          <w:color w:val="1F497D" w:themeColor="text2"/>
          <w:szCs w:val="22"/>
        </w:rPr>
        <w:t>Expectations</w:t>
      </w:r>
    </w:p>
    <w:p w:rsidR="00AC001C" w:rsidRDefault="00E86745" w:rsidP="00627D72">
      <w:pPr>
        <w:ind w:left="720" w:right="90"/>
        <w:rPr>
          <w:rFonts w:cs="Arial"/>
          <w:szCs w:val="22"/>
        </w:rPr>
      </w:pPr>
      <w:r w:rsidRPr="00AC001C">
        <w:rPr>
          <w:rFonts w:cs="Arial"/>
          <w:szCs w:val="22"/>
        </w:rPr>
        <w:t xml:space="preserve">The fellow is expected to treat the research experience as a serious commitment of time and effort no different from clinical responsibilities.  </w:t>
      </w:r>
      <w:r w:rsidR="00AC001C">
        <w:rPr>
          <w:rFonts w:cs="Arial"/>
          <w:szCs w:val="22"/>
        </w:rPr>
        <w:t>He or she</w:t>
      </w:r>
      <w:r w:rsidRPr="00AC001C">
        <w:rPr>
          <w:rFonts w:cs="Arial"/>
          <w:szCs w:val="22"/>
        </w:rPr>
        <w:t xml:space="preserve"> should meet with mentor</w:t>
      </w:r>
      <w:r w:rsidR="00AC001C">
        <w:rPr>
          <w:rFonts w:cs="Arial"/>
          <w:szCs w:val="22"/>
        </w:rPr>
        <w:t>s</w:t>
      </w:r>
      <w:r w:rsidRPr="00AC001C">
        <w:rPr>
          <w:rFonts w:cs="Arial"/>
          <w:szCs w:val="22"/>
        </w:rPr>
        <w:t xml:space="preserve"> </w:t>
      </w:r>
      <w:r w:rsidR="00AC001C">
        <w:rPr>
          <w:rFonts w:cs="Arial"/>
          <w:szCs w:val="22"/>
        </w:rPr>
        <w:t>monthly</w:t>
      </w:r>
      <w:r w:rsidRPr="00AC001C">
        <w:rPr>
          <w:rFonts w:cs="Arial"/>
          <w:szCs w:val="22"/>
        </w:rPr>
        <w:t xml:space="preserve"> to establish goals and schedules for the month ahead.  </w:t>
      </w:r>
      <w:r w:rsidR="00AC001C">
        <w:rPr>
          <w:rFonts w:cs="Arial"/>
          <w:szCs w:val="22"/>
        </w:rPr>
        <w:t>Fellows</w:t>
      </w:r>
      <w:r w:rsidRPr="00AC001C">
        <w:rPr>
          <w:rFonts w:cs="Arial"/>
          <w:szCs w:val="22"/>
        </w:rPr>
        <w:t xml:space="preserve"> will be asked to update the division at regular intervals and to elicit feedback in </w:t>
      </w:r>
      <w:r w:rsidR="00AC001C">
        <w:rPr>
          <w:rFonts w:cs="Arial"/>
          <w:szCs w:val="22"/>
        </w:rPr>
        <w:t xml:space="preserve">literature review, </w:t>
      </w:r>
      <w:r w:rsidRPr="00AC001C">
        <w:rPr>
          <w:rFonts w:cs="Arial"/>
          <w:szCs w:val="22"/>
        </w:rPr>
        <w:t>deve</w:t>
      </w:r>
      <w:r w:rsidR="00AC001C">
        <w:rPr>
          <w:rFonts w:cs="Arial"/>
          <w:szCs w:val="22"/>
        </w:rPr>
        <w:t xml:space="preserve">lopment of study protocols, and preliminary results.  </w:t>
      </w:r>
    </w:p>
    <w:p w:rsidR="00AC001C" w:rsidRDefault="00AC001C" w:rsidP="00627D72">
      <w:pPr>
        <w:ind w:left="720" w:right="90"/>
        <w:rPr>
          <w:rFonts w:cs="Arial"/>
          <w:szCs w:val="22"/>
        </w:rPr>
      </w:pPr>
    </w:p>
    <w:p w:rsidR="00AC001C" w:rsidRDefault="00AC001C" w:rsidP="00627D72">
      <w:pPr>
        <w:ind w:left="720" w:right="90"/>
        <w:rPr>
          <w:rFonts w:cs="Arial"/>
          <w:szCs w:val="22"/>
        </w:rPr>
      </w:pPr>
      <w:r>
        <w:rPr>
          <w:rFonts w:cs="Arial"/>
          <w:szCs w:val="22"/>
        </w:rPr>
        <w:t xml:space="preserve">During their training, fellows are expected to submit a research abstract to a national conference.  Additional products such as peer-reviewed or scholarly </w:t>
      </w:r>
      <w:r w:rsidR="00F76919">
        <w:rPr>
          <w:rFonts w:cs="Arial"/>
          <w:szCs w:val="22"/>
        </w:rPr>
        <w:t>publications</w:t>
      </w:r>
      <w:r>
        <w:rPr>
          <w:rFonts w:cs="Arial"/>
          <w:szCs w:val="22"/>
        </w:rPr>
        <w:t xml:space="preserve"> are encourage but not required</w:t>
      </w:r>
    </w:p>
    <w:p w:rsidR="00627D72" w:rsidRPr="002D49A0" w:rsidRDefault="00627D72" w:rsidP="00597DF7">
      <w:pPr>
        <w:ind w:right="90"/>
        <w:rPr>
          <w:rFonts w:cs="Arial"/>
          <w:b/>
          <w:color w:val="0070C0"/>
          <w:sz w:val="28"/>
          <w:szCs w:val="28"/>
        </w:rPr>
      </w:pPr>
    </w:p>
    <w:p w:rsidR="002D49A0" w:rsidRDefault="002D49A0" w:rsidP="00EF544A">
      <w:pPr>
        <w:pStyle w:val="Heading3"/>
        <w:rPr>
          <w:rFonts w:cs="Arial"/>
          <w:color w:val="1F497D" w:themeColor="text2"/>
          <w:sz w:val="28"/>
          <w:szCs w:val="28"/>
        </w:rPr>
      </w:pPr>
      <w:bookmarkStart w:id="29" w:name="_Toc358577002"/>
      <w:bookmarkStart w:id="30" w:name="_Toc358668519"/>
      <w:proofErr w:type="gramStart"/>
      <w:r w:rsidRPr="00EF544A">
        <w:rPr>
          <w:rFonts w:cs="Arial"/>
          <w:color w:val="1F497D" w:themeColor="text2"/>
          <w:sz w:val="28"/>
          <w:szCs w:val="28"/>
        </w:rPr>
        <w:t>2.b</w:t>
      </w:r>
      <w:proofErr w:type="gramEnd"/>
      <w:r w:rsidRPr="00EF544A">
        <w:rPr>
          <w:rFonts w:cs="Arial"/>
          <w:color w:val="1F497D" w:themeColor="text2"/>
          <w:sz w:val="28"/>
          <w:szCs w:val="28"/>
        </w:rPr>
        <w:t>.  Electives</w:t>
      </w:r>
      <w:bookmarkEnd w:id="29"/>
      <w:bookmarkEnd w:id="30"/>
      <w:r w:rsidRPr="00EF544A">
        <w:rPr>
          <w:rFonts w:cs="Arial"/>
          <w:color w:val="1F497D" w:themeColor="text2"/>
          <w:sz w:val="28"/>
          <w:szCs w:val="28"/>
        </w:rPr>
        <w:t xml:space="preserve"> </w:t>
      </w:r>
    </w:p>
    <w:p w:rsidR="00D64C87" w:rsidRDefault="00D64C87" w:rsidP="00D64C87">
      <w:pPr>
        <w:ind w:left="720"/>
        <w:rPr>
          <w:szCs w:val="22"/>
        </w:rPr>
      </w:pPr>
      <w:r>
        <w:rPr>
          <w:szCs w:val="22"/>
        </w:rPr>
        <w:t>This fellowship provides 16</w:t>
      </w:r>
      <w:r w:rsidR="0062132C">
        <w:rPr>
          <w:szCs w:val="22"/>
        </w:rPr>
        <w:t>-20</w:t>
      </w:r>
      <w:r>
        <w:rPr>
          <w:szCs w:val="22"/>
        </w:rPr>
        <w:t xml:space="preserve"> weeks of elective time.  It is meant to be flexible and allow the fellow to pursue his or her interests or address areas where he or she would like to gain extra knowledge, skills or experience.  Electives can be taken in 1, 2, or 4-week blocks depending on the rotation or needs of the fellow.  </w:t>
      </w:r>
    </w:p>
    <w:p w:rsidR="00D64C87" w:rsidRDefault="00D64C87" w:rsidP="00D64C87">
      <w:pPr>
        <w:ind w:left="720"/>
        <w:rPr>
          <w:szCs w:val="22"/>
        </w:rPr>
      </w:pPr>
    </w:p>
    <w:p w:rsidR="00EF544A" w:rsidRPr="00D64C87" w:rsidRDefault="00D64C87" w:rsidP="00D64C87">
      <w:pPr>
        <w:ind w:left="720"/>
        <w:rPr>
          <w:szCs w:val="22"/>
        </w:rPr>
      </w:pPr>
      <w:r>
        <w:rPr>
          <w:szCs w:val="22"/>
        </w:rPr>
        <w:t xml:space="preserve">Some of the </w:t>
      </w:r>
      <w:r w:rsidR="00B27686">
        <w:rPr>
          <w:szCs w:val="22"/>
        </w:rPr>
        <w:t>potential elective opportunities</w:t>
      </w:r>
      <w:r>
        <w:rPr>
          <w:szCs w:val="22"/>
        </w:rPr>
        <w:t xml:space="preserve"> are listed below, including contact information and a brief description.  Specific learning objectives should be designed by the fellow, preceptor and fellowship director prior to the beginning of the elective to ensure both the goals of the trainee as well as the </w:t>
      </w:r>
      <w:r>
        <w:rPr>
          <w:rFonts w:cs="Arial"/>
          <w:i/>
          <w:szCs w:val="22"/>
        </w:rPr>
        <w:t xml:space="preserve">Pediatric Hospital Medicine Core Competencies </w:t>
      </w:r>
      <w:r>
        <w:rPr>
          <w:rFonts w:cs="Arial"/>
          <w:szCs w:val="22"/>
        </w:rPr>
        <w:t xml:space="preserve">are best accomplished.  </w:t>
      </w:r>
    </w:p>
    <w:p w:rsidR="00D64C87" w:rsidRPr="00D64C87" w:rsidRDefault="00D64C87" w:rsidP="00D64C87">
      <w:pPr>
        <w:ind w:left="720"/>
        <w:rPr>
          <w:szCs w:val="22"/>
        </w:rPr>
      </w:pPr>
    </w:p>
    <w:p w:rsidR="00F718DA" w:rsidRPr="0032139A" w:rsidRDefault="00F718DA" w:rsidP="009C1F90">
      <w:pPr>
        <w:ind w:left="720"/>
        <w:rPr>
          <w:b/>
          <w:color w:val="1F497D" w:themeColor="text2"/>
        </w:rPr>
      </w:pPr>
      <w:r w:rsidRPr="0032139A">
        <w:rPr>
          <w:b/>
          <w:color w:val="1F497D" w:themeColor="text2"/>
        </w:rPr>
        <w:t>Anesthesia</w:t>
      </w:r>
    </w:p>
    <w:p w:rsidR="00F718DA" w:rsidRDefault="00F718DA" w:rsidP="009C1F90">
      <w:pPr>
        <w:ind w:left="720"/>
        <w:rPr>
          <w:rStyle w:val="Hyperlink"/>
        </w:rPr>
      </w:pPr>
      <w:r>
        <w:t xml:space="preserve">Contact: </w:t>
      </w:r>
      <w:r w:rsidR="009928D0">
        <w:t>Carolyn Bannister</w:t>
      </w:r>
      <w:r w:rsidR="008D5476">
        <w:t>, MD</w:t>
      </w:r>
      <w:r w:rsidR="009928D0">
        <w:t xml:space="preserve">, </w:t>
      </w:r>
      <w:r w:rsidR="009928D0" w:rsidRPr="009928D0">
        <w:rPr>
          <w:rStyle w:val="Hyperlink"/>
        </w:rPr>
        <w:t>cbannis@emory.edu</w:t>
      </w:r>
    </w:p>
    <w:p w:rsidR="00F718DA" w:rsidRDefault="00F1090C" w:rsidP="009C1F90">
      <w:pPr>
        <w:ind w:left="720"/>
      </w:pPr>
      <w:r>
        <w:t xml:space="preserve">During this rotation, the fellow will assist the anesthesia team in pre-operative management of children.  This is an excellent time for fellows to develop </w:t>
      </w:r>
      <w:r w:rsidR="00D953CB">
        <w:t xml:space="preserve">core skills such as airway management and intubation as well IV catheter placement.  </w:t>
      </w:r>
      <w:r w:rsidR="00BA38DD">
        <w:t xml:space="preserve">The workload for this rotation is heaviest early in the </w:t>
      </w:r>
      <w:r w:rsidR="004E2090">
        <w:t>morning;</w:t>
      </w:r>
      <w:r w:rsidR="00BA38DD">
        <w:t xml:space="preserve"> therefore, this elective can be paired with research time or another elective experience.  </w:t>
      </w:r>
    </w:p>
    <w:p w:rsidR="00F718DA" w:rsidRDefault="00F718DA" w:rsidP="009C1F90">
      <w:pPr>
        <w:ind w:left="720"/>
      </w:pPr>
    </w:p>
    <w:p w:rsidR="002D49A0" w:rsidRPr="0032139A" w:rsidRDefault="002D49A0" w:rsidP="009C1F90">
      <w:pPr>
        <w:ind w:left="720"/>
        <w:rPr>
          <w:b/>
          <w:color w:val="1F497D" w:themeColor="text2"/>
        </w:rPr>
      </w:pPr>
      <w:r w:rsidRPr="0032139A">
        <w:rPr>
          <w:b/>
          <w:color w:val="1F497D" w:themeColor="text2"/>
        </w:rPr>
        <w:t>Business of Medicine</w:t>
      </w:r>
    </w:p>
    <w:p w:rsidR="00D64C87" w:rsidRDefault="00D64C87" w:rsidP="009C1F90">
      <w:pPr>
        <w:ind w:left="720"/>
      </w:pPr>
      <w:r>
        <w:t xml:space="preserve">Contact: </w:t>
      </w:r>
      <w:r w:rsidR="0062132C">
        <w:t>Yasmin Tyler-Hill, MD, ytyler-hill@msm.edu</w:t>
      </w:r>
      <w:r w:rsidR="00A25AE2">
        <w:t xml:space="preserve"> </w:t>
      </w:r>
    </w:p>
    <w:p w:rsidR="00A25AE2" w:rsidRDefault="00A25AE2" w:rsidP="009C1F90">
      <w:pPr>
        <w:ind w:left="720"/>
      </w:pPr>
      <w:r>
        <w:t xml:space="preserve">As Medical Director for the </w:t>
      </w:r>
      <w:proofErr w:type="spellStart"/>
      <w:r>
        <w:t>Egelston</w:t>
      </w:r>
      <w:proofErr w:type="spellEnd"/>
      <w:r>
        <w:t xml:space="preserve"> Campus, Dr. Taylor serves in a variety of administrative and leadership roles.  By shadowing Dr. Taylor, </w:t>
      </w:r>
      <w:r w:rsidR="003D7475">
        <w:t xml:space="preserve">the fellow will have the opportunity to attend many different meetings and observe much of the "behind the scenes" work not seen in clinical care.  Through meetings, readings and discussions with Dr. Taylor, the fellow can learn more about important healthcare system competencies such as business practice, communication, cost-effective care and leading a healthcare team.  </w:t>
      </w:r>
    </w:p>
    <w:p w:rsidR="00A25AE2" w:rsidRDefault="00A25AE2" w:rsidP="009C1F90">
      <w:pPr>
        <w:ind w:left="720"/>
      </w:pPr>
    </w:p>
    <w:p w:rsidR="00D10F13" w:rsidRPr="0032139A" w:rsidRDefault="00D10F13" w:rsidP="0032139A">
      <w:pPr>
        <w:keepNext/>
        <w:keepLines/>
        <w:ind w:left="720"/>
        <w:rPr>
          <w:b/>
          <w:color w:val="1F497D" w:themeColor="text2"/>
        </w:rPr>
      </w:pPr>
      <w:r w:rsidRPr="0032139A">
        <w:rPr>
          <w:b/>
          <w:color w:val="1F497D" w:themeColor="text2"/>
        </w:rPr>
        <w:lastRenderedPageBreak/>
        <w:t>Child Protection Services - The Stephanie V. Blank Center for Safe and Healthy Children</w:t>
      </w:r>
      <w:r w:rsidR="009975CF" w:rsidRPr="0032139A">
        <w:rPr>
          <w:b/>
          <w:color w:val="1F497D" w:themeColor="text2"/>
        </w:rPr>
        <w:t xml:space="preserve"> (CHCS)</w:t>
      </w:r>
    </w:p>
    <w:p w:rsidR="00D10F13" w:rsidRDefault="00D10F13" w:rsidP="0032139A">
      <w:pPr>
        <w:keepNext/>
        <w:keepLines/>
        <w:ind w:left="720"/>
      </w:pPr>
      <w:r>
        <w:t xml:space="preserve">Contact: Tamika Bryant, MD, </w:t>
      </w:r>
      <w:r w:rsidR="00317493" w:rsidRPr="00BD0F7A">
        <w:rPr>
          <w:rStyle w:val="Hyperlink"/>
        </w:rPr>
        <w:t>Tamika.Bryant@choa.org</w:t>
      </w:r>
    </w:p>
    <w:p w:rsidR="00D10F13" w:rsidRDefault="00B6016B" w:rsidP="0032139A">
      <w:pPr>
        <w:keepNext/>
        <w:keepLines/>
        <w:ind w:left="720"/>
      </w:pPr>
      <w:r>
        <w:t xml:space="preserve">During this rotation, the fellow will improve skills in identifying and managing the care of </w:t>
      </w:r>
      <w:r w:rsidR="004E2090">
        <w:t>abused and neglected children</w:t>
      </w:r>
      <w:r w:rsidR="00BD0F7A">
        <w:t xml:space="preserve"> by participating in inpatient consults and outpatient clinic</w:t>
      </w:r>
      <w:r w:rsidR="004E2090">
        <w:t xml:space="preserve"> with the Center for Sage and Healthy Children</w:t>
      </w:r>
      <w:r w:rsidR="00BD0F7A">
        <w:t xml:space="preserve">.  The fellow will also attend relevant program meetings such as trauma rounds.  If scheduling permits, the fellow should take this opportunity to accompany a </w:t>
      </w:r>
      <w:r w:rsidR="009975CF">
        <w:t>CHCS</w:t>
      </w:r>
      <w:r w:rsidR="00BD0F7A">
        <w:t xml:space="preserve"> physician as he or she testifies in legal proceedings.  </w:t>
      </w:r>
    </w:p>
    <w:p w:rsidR="003F2889" w:rsidRDefault="003F2889" w:rsidP="009C1F90">
      <w:pPr>
        <w:ind w:left="720"/>
      </w:pPr>
    </w:p>
    <w:p w:rsidR="003F2889" w:rsidRPr="0032139A" w:rsidRDefault="003F2889" w:rsidP="009C1F90">
      <w:pPr>
        <w:ind w:left="720"/>
        <w:rPr>
          <w:b/>
          <w:color w:val="1F497D" w:themeColor="text2"/>
        </w:rPr>
      </w:pPr>
      <w:r w:rsidRPr="0032139A">
        <w:rPr>
          <w:b/>
          <w:color w:val="1F497D" w:themeColor="text2"/>
        </w:rPr>
        <w:t>Health Law Partnership (</w:t>
      </w:r>
      <w:proofErr w:type="spellStart"/>
      <w:r w:rsidRPr="0032139A">
        <w:rPr>
          <w:b/>
          <w:color w:val="1F497D" w:themeColor="text2"/>
        </w:rPr>
        <w:t>HeLP</w:t>
      </w:r>
      <w:proofErr w:type="spellEnd"/>
      <w:r w:rsidRPr="0032139A">
        <w:rPr>
          <w:b/>
          <w:color w:val="1F497D" w:themeColor="text2"/>
        </w:rPr>
        <w:t>)</w:t>
      </w:r>
    </w:p>
    <w:p w:rsidR="003F2889" w:rsidRDefault="003F2889" w:rsidP="009C1F90">
      <w:pPr>
        <w:ind w:left="720"/>
      </w:pPr>
      <w:r>
        <w:t xml:space="preserve">Contact: Bob </w:t>
      </w:r>
      <w:proofErr w:type="spellStart"/>
      <w:r>
        <w:t>Pettignano</w:t>
      </w:r>
      <w:proofErr w:type="spellEnd"/>
      <w:r>
        <w:t xml:space="preserve">, MD, </w:t>
      </w:r>
      <w:r w:rsidRPr="007C3E9A">
        <w:rPr>
          <w:rStyle w:val="Hyperlink"/>
        </w:rPr>
        <w:t>Robert.Pettignano@choa.org</w:t>
      </w:r>
    </w:p>
    <w:p w:rsidR="003F2889" w:rsidRPr="007C3E9A" w:rsidRDefault="007C3E9A" w:rsidP="009C1F90">
      <w:pPr>
        <w:ind w:left="720"/>
        <w:rPr>
          <w:szCs w:val="22"/>
        </w:rPr>
      </w:pPr>
      <w:r w:rsidRPr="007C3E9A">
        <w:rPr>
          <w:rFonts w:cs="Arial"/>
          <w:szCs w:val="22"/>
        </w:rPr>
        <w:t>The Health Law Partnership (</w:t>
      </w:r>
      <w:proofErr w:type="spellStart"/>
      <w:r w:rsidRPr="007C3E9A">
        <w:rPr>
          <w:rFonts w:cs="Arial"/>
          <w:szCs w:val="22"/>
        </w:rPr>
        <w:t>HeLP</w:t>
      </w:r>
      <w:proofErr w:type="spellEnd"/>
      <w:r w:rsidRPr="007C3E9A">
        <w:rPr>
          <w:rFonts w:cs="Arial"/>
          <w:szCs w:val="22"/>
        </w:rPr>
        <w:t xml:space="preserve">) is </w:t>
      </w:r>
      <w:r>
        <w:rPr>
          <w:rFonts w:cs="Arial"/>
        </w:rPr>
        <w:t xml:space="preserve">a </w:t>
      </w:r>
      <w:r w:rsidRPr="007C3E9A">
        <w:rPr>
          <w:rFonts w:cs="Arial"/>
        </w:rPr>
        <w:t>multidisciplinary</w:t>
      </w:r>
      <w:r>
        <w:rPr>
          <w:rFonts w:cs="Arial"/>
        </w:rPr>
        <w:t>,</w:t>
      </w:r>
      <w:r w:rsidRPr="007C3E9A">
        <w:rPr>
          <w:rFonts w:cs="Arial"/>
          <w:szCs w:val="22"/>
        </w:rPr>
        <w:t xml:space="preserve"> community collaboration between healthcare providers and lawyers to improve the health and well-being of low-income children and their families by addressing the multiple determinants affecting children’s health.</w:t>
      </w:r>
      <w:r>
        <w:rPr>
          <w:rFonts w:cs="Arial"/>
        </w:rPr>
        <w:t xml:space="preserve">  Dr. </w:t>
      </w:r>
      <w:proofErr w:type="spellStart"/>
      <w:r>
        <w:rPr>
          <w:rFonts w:cs="Arial"/>
        </w:rPr>
        <w:t>Pettignano</w:t>
      </w:r>
      <w:proofErr w:type="spellEnd"/>
      <w:r>
        <w:rPr>
          <w:rFonts w:cs="Arial"/>
        </w:rPr>
        <w:t xml:space="preserve"> serves as the medical director for the </w:t>
      </w:r>
      <w:r w:rsidR="004E2090">
        <w:rPr>
          <w:rFonts w:cs="Arial"/>
        </w:rPr>
        <w:t>program</w:t>
      </w:r>
      <w:r>
        <w:rPr>
          <w:rFonts w:cs="Arial"/>
        </w:rPr>
        <w:t xml:space="preserve"> and while working with him, the fellow would have a unique opportunity about learning to be an advocate for his or her patients.  </w:t>
      </w:r>
    </w:p>
    <w:p w:rsidR="003F2889" w:rsidRDefault="003F2889" w:rsidP="009C1F90">
      <w:pPr>
        <w:ind w:left="720"/>
      </w:pPr>
    </w:p>
    <w:p w:rsidR="00C7424A" w:rsidRPr="0032139A" w:rsidRDefault="00C7424A" w:rsidP="009C1F90">
      <w:pPr>
        <w:ind w:left="720"/>
        <w:rPr>
          <w:b/>
          <w:color w:val="1F497D" w:themeColor="text2"/>
        </w:rPr>
      </w:pPr>
      <w:r w:rsidRPr="0032139A">
        <w:rPr>
          <w:b/>
          <w:color w:val="1F497D" w:themeColor="text2"/>
        </w:rPr>
        <w:t>Microbiology and Laboratory Services</w:t>
      </w:r>
    </w:p>
    <w:p w:rsidR="00C7424A" w:rsidRDefault="00C7424A" w:rsidP="009C1F90">
      <w:pPr>
        <w:ind w:left="720"/>
      </w:pPr>
      <w:r>
        <w:t xml:space="preserve">Contact: Bob </w:t>
      </w:r>
      <w:proofErr w:type="spellStart"/>
      <w:r>
        <w:t>Jerris</w:t>
      </w:r>
      <w:proofErr w:type="spellEnd"/>
      <w:r>
        <w:t xml:space="preserve">, PhD, </w:t>
      </w:r>
      <w:r w:rsidRPr="009C201F">
        <w:rPr>
          <w:rStyle w:val="Hyperlink"/>
        </w:rPr>
        <w:t>Robert.Jerris@choa.org</w:t>
      </w:r>
    </w:p>
    <w:p w:rsidR="00C7424A" w:rsidRDefault="00C7424A" w:rsidP="009C1F90">
      <w:pPr>
        <w:ind w:left="720"/>
      </w:pPr>
      <w:r>
        <w:t xml:space="preserve">During this rotation, the fellow will work closely with Dr. </w:t>
      </w:r>
      <w:proofErr w:type="spellStart"/>
      <w:r>
        <w:t>Jerris</w:t>
      </w:r>
      <w:proofErr w:type="spellEnd"/>
      <w:r>
        <w:t xml:space="preserve">, the Director of Clinical Microbiology to understand lab work done to identify many of the pathogens treated in our hospitals.  Fellows will learn valuable skills such as gram staining and plating of samples.  This rotation allows for collaboration with clinicians, especially in the Infectious Disease Department and often the fellow will serve to lead clinical presentations as it pertains to interesting lab studies.  </w:t>
      </w:r>
    </w:p>
    <w:p w:rsidR="00325222" w:rsidRDefault="00325222" w:rsidP="009C1F90">
      <w:pPr>
        <w:ind w:left="720"/>
      </w:pPr>
    </w:p>
    <w:p w:rsidR="00325222" w:rsidRPr="0032139A" w:rsidRDefault="00325222" w:rsidP="009C1F90">
      <w:pPr>
        <w:ind w:left="720"/>
        <w:rPr>
          <w:b/>
          <w:color w:val="1F497D" w:themeColor="text2"/>
        </w:rPr>
      </w:pPr>
      <w:r w:rsidRPr="0032139A">
        <w:rPr>
          <w:b/>
          <w:color w:val="1F497D" w:themeColor="text2"/>
        </w:rPr>
        <w:t>Nutrition and Obesity</w:t>
      </w:r>
    </w:p>
    <w:p w:rsidR="00325222" w:rsidRDefault="00325222" w:rsidP="009C1F90">
      <w:pPr>
        <w:ind w:left="720"/>
      </w:pPr>
      <w:r>
        <w:t>Contacts:  Stephanie Walsh, MD, Stephanie.Walsh@choa.org, Nutritionist</w:t>
      </w:r>
      <w:r w:rsidRPr="003740AD">
        <w:t xml:space="preserve"> </w:t>
      </w:r>
      <w:proofErr w:type="spellStart"/>
      <w:r w:rsidRPr="003740AD">
        <w:t>Kipp</w:t>
      </w:r>
      <w:proofErr w:type="spellEnd"/>
      <w:r w:rsidRPr="003740AD">
        <w:t xml:space="preserve"> Ellsworth</w:t>
      </w:r>
      <w:r>
        <w:t xml:space="preserve">, </w:t>
      </w:r>
      <w:hyperlink r:id="rId25" w:history="1">
        <w:r w:rsidRPr="003740AD">
          <w:rPr>
            <w:rStyle w:val="Hyperlink"/>
          </w:rPr>
          <w:t>kipp.ellsworth@choa.org</w:t>
        </w:r>
      </w:hyperlink>
    </w:p>
    <w:p w:rsidR="00325222" w:rsidRDefault="00325222" w:rsidP="009C1F90">
      <w:pPr>
        <w:ind w:left="720"/>
      </w:pPr>
      <w:r>
        <w:t xml:space="preserve">Managing nutritional needs of the inpatient pediatric patient is a core skill identified among the core competencies.  Working with CHOA nutritionists, the fellow can participate in various consults and clinics to address nutritional issues of ill children.  Also, as pediatric obesity continues to rise, inpatient management of overweight children also continues to be an issue.  </w:t>
      </w:r>
      <w:r w:rsidR="00A05EFB">
        <w:t xml:space="preserve">Working with Dr. Walsh and the Stong4Life clinic will give the fellow additional tools for addressing obesity with his or her patients.  </w:t>
      </w:r>
    </w:p>
    <w:p w:rsidR="00441AB7" w:rsidRPr="00C7424A" w:rsidRDefault="00441AB7" w:rsidP="009C1F90">
      <w:pPr>
        <w:ind w:left="720"/>
      </w:pPr>
    </w:p>
    <w:p w:rsidR="008D5476" w:rsidRPr="0032139A" w:rsidRDefault="008D5476" w:rsidP="009C1F90">
      <w:pPr>
        <w:ind w:left="720"/>
        <w:rPr>
          <w:b/>
          <w:color w:val="1F497D" w:themeColor="text2"/>
        </w:rPr>
      </w:pPr>
      <w:r w:rsidRPr="0032139A">
        <w:rPr>
          <w:b/>
          <w:color w:val="1F497D" w:themeColor="text2"/>
        </w:rPr>
        <w:t>Pain Medicine</w:t>
      </w:r>
    </w:p>
    <w:p w:rsidR="008D5476" w:rsidRDefault="008D5476" w:rsidP="009C1F90">
      <w:pPr>
        <w:ind w:left="720"/>
      </w:pPr>
      <w:r>
        <w:t xml:space="preserve">Contact: Claudia Venable, MD, </w:t>
      </w:r>
      <w:r w:rsidRPr="008D5476">
        <w:rPr>
          <w:rStyle w:val="Hyperlink"/>
        </w:rPr>
        <w:t>Claudia.Venable@choa.org</w:t>
      </w:r>
    </w:p>
    <w:p w:rsidR="008D5476" w:rsidRDefault="008D5476" w:rsidP="009C1F90">
      <w:pPr>
        <w:ind w:left="720"/>
      </w:pPr>
      <w:r>
        <w:t xml:space="preserve">Dr. Venable serves at the medical director for the Center for Pain Relief, which utilizes a multidisciplinary approach to assist children and families manage acute and chronic pain.  </w:t>
      </w:r>
      <w:r w:rsidR="00722F1D">
        <w:t xml:space="preserve">During this rotation, the fellow will join the pain team during clinic as well as during inpatient consults on both </w:t>
      </w:r>
      <w:proofErr w:type="spellStart"/>
      <w:r w:rsidR="00722F1D">
        <w:t>Egelston</w:t>
      </w:r>
      <w:proofErr w:type="spellEnd"/>
      <w:r w:rsidR="00722F1D">
        <w:t xml:space="preserve"> and Scottish </w:t>
      </w:r>
      <w:proofErr w:type="gramStart"/>
      <w:r w:rsidR="00722F1D">
        <w:t>Rite</w:t>
      </w:r>
      <w:proofErr w:type="gramEnd"/>
      <w:r w:rsidR="00722F1D">
        <w:t xml:space="preserve"> campuses.  </w:t>
      </w:r>
      <w:r w:rsidR="008D1657">
        <w:t xml:space="preserve">Developing the ability to manage a patient's pain is included among the core skills described in the core competencies.  </w:t>
      </w:r>
    </w:p>
    <w:p w:rsidR="008D5476" w:rsidRDefault="008D5476" w:rsidP="009C1F90">
      <w:pPr>
        <w:ind w:left="720"/>
      </w:pPr>
    </w:p>
    <w:p w:rsidR="009975CF" w:rsidRPr="0032139A" w:rsidRDefault="009975CF" w:rsidP="009C1F90">
      <w:pPr>
        <w:ind w:left="720"/>
        <w:rPr>
          <w:b/>
          <w:color w:val="1F497D" w:themeColor="text2"/>
        </w:rPr>
      </w:pPr>
      <w:r w:rsidRPr="0032139A">
        <w:rPr>
          <w:b/>
          <w:color w:val="1F497D" w:themeColor="text2"/>
        </w:rPr>
        <w:t xml:space="preserve">Palliative Care - </w:t>
      </w:r>
      <w:r w:rsidR="007B6E02" w:rsidRPr="0032139A">
        <w:rPr>
          <w:b/>
          <w:color w:val="1F497D" w:themeColor="text2"/>
        </w:rPr>
        <w:t>The Pediatric Advance Care Team (PACT)</w:t>
      </w:r>
    </w:p>
    <w:p w:rsidR="009975CF" w:rsidRDefault="009975CF" w:rsidP="009C1F90">
      <w:pPr>
        <w:ind w:left="720"/>
      </w:pPr>
      <w:r>
        <w:t xml:space="preserve">Contact: Jeff </w:t>
      </w:r>
      <w:proofErr w:type="spellStart"/>
      <w:r>
        <w:t>Klick</w:t>
      </w:r>
      <w:proofErr w:type="spellEnd"/>
      <w:r w:rsidR="00B824F6">
        <w:t xml:space="preserve">, MD, </w:t>
      </w:r>
      <w:r w:rsidR="00B824F6" w:rsidRPr="00512B09">
        <w:rPr>
          <w:rStyle w:val="Hyperlink"/>
        </w:rPr>
        <w:t>Jeffrey.Klick@choa.org</w:t>
      </w:r>
    </w:p>
    <w:p w:rsidR="00B824F6" w:rsidRDefault="00512B09" w:rsidP="009C1F90">
      <w:pPr>
        <w:ind w:left="720"/>
      </w:pPr>
      <w:r>
        <w:t xml:space="preserve">During this rotation, the fellow will work closely with the multidisciplinary PACT team, </w:t>
      </w:r>
      <w:r w:rsidR="00373A3E">
        <w:t xml:space="preserve">the inpatient consult service of </w:t>
      </w:r>
      <w:r>
        <w:t>CHOA's palliative care program</w:t>
      </w:r>
      <w:r w:rsidR="00373A3E">
        <w:t xml:space="preserve">.  </w:t>
      </w:r>
      <w:r>
        <w:t xml:space="preserve">The palliative care team specializes in identifying and treating patients with life-threatening conditions and improving the quality of life for these patients.  </w:t>
      </w:r>
      <w:r w:rsidR="00373A3E">
        <w:t xml:space="preserve">Caring for these patients is a specialized clinical service outlined within the core competencies and this rotation is a valuable opportunity for the fellow to learn these skills.  </w:t>
      </w:r>
    </w:p>
    <w:p w:rsidR="009975CF" w:rsidRDefault="009975CF" w:rsidP="009C1F90">
      <w:pPr>
        <w:ind w:left="720"/>
      </w:pPr>
    </w:p>
    <w:p w:rsidR="004D321A" w:rsidRPr="0032139A" w:rsidRDefault="004D321A" w:rsidP="009C1F90">
      <w:pPr>
        <w:ind w:left="720"/>
        <w:rPr>
          <w:b/>
          <w:color w:val="1F497D" w:themeColor="text2"/>
        </w:rPr>
      </w:pPr>
      <w:r w:rsidRPr="0032139A">
        <w:rPr>
          <w:b/>
          <w:color w:val="1F497D" w:themeColor="text2"/>
        </w:rPr>
        <w:t>Pathology</w:t>
      </w:r>
    </w:p>
    <w:p w:rsidR="004D321A" w:rsidRPr="009C1F90" w:rsidRDefault="004D321A" w:rsidP="009C1F90">
      <w:pPr>
        <w:ind w:left="720"/>
      </w:pPr>
      <w:bookmarkStart w:id="31" w:name="_Toc358577003"/>
      <w:r w:rsidRPr="009C1F90">
        <w:t xml:space="preserve">Contact: </w:t>
      </w:r>
      <w:proofErr w:type="spellStart"/>
      <w:r w:rsidRPr="009C1F90">
        <w:t>Bahig</w:t>
      </w:r>
      <w:proofErr w:type="spellEnd"/>
      <w:r w:rsidRPr="009C1F90">
        <w:t xml:space="preserve"> </w:t>
      </w:r>
      <w:proofErr w:type="spellStart"/>
      <w:r w:rsidRPr="009C1F90">
        <w:t>Shehata</w:t>
      </w:r>
      <w:proofErr w:type="spellEnd"/>
      <w:r w:rsidRPr="009C1F90">
        <w:t xml:space="preserve">, MD, </w:t>
      </w:r>
      <w:r w:rsidRPr="009C1F90">
        <w:rPr>
          <w:rStyle w:val="Hyperlink"/>
        </w:rPr>
        <w:t>bshehat@emory.edu</w:t>
      </w:r>
      <w:bookmarkEnd w:id="31"/>
    </w:p>
    <w:p w:rsidR="004D321A" w:rsidRPr="009C1F90" w:rsidRDefault="004D321A" w:rsidP="009C1F90">
      <w:pPr>
        <w:ind w:left="720"/>
      </w:pPr>
      <w:r w:rsidRPr="009C1F90">
        <w:t xml:space="preserve">During this rotation, the fellow would work closely with the pediatric pathologists </w:t>
      </w:r>
      <w:r w:rsidR="007F1E41" w:rsidRPr="009C1F90">
        <w:t xml:space="preserve">in the daily sign-out of biopsies, surgical specimens, bone marrows, and cytology (including BAL) preparations.   The fellow will be encouraged to assist actively in the performance of post mortem examinations followed by the microscopic evaluation and other studies in each case. </w:t>
      </w:r>
    </w:p>
    <w:p w:rsidR="004D321A" w:rsidRDefault="004D321A" w:rsidP="009C1F90">
      <w:pPr>
        <w:ind w:left="720"/>
      </w:pPr>
    </w:p>
    <w:p w:rsidR="002D49A0" w:rsidRPr="0032139A" w:rsidRDefault="002D49A0" w:rsidP="009C1F90">
      <w:pPr>
        <w:ind w:left="720"/>
        <w:rPr>
          <w:b/>
          <w:color w:val="1F497D" w:themeColor="text2"/>
        </w:rPr>
      </w:pPr>
      <w:r w:rsidRPr="0032139A">
        <w:rPr>
          <w:b/>
          <w:color w:val="1F497D" w:themeColor="text2"/>
        </w:rPr>
        <w:t>Q</w:t>
      </w:r>
      <w:r w:rsidR="00D64C87" w:rsidRPr="0032139A">
        <w:rPr>
          <w:b/>
          <w:color w:val="1F497D" w:themeColor="text2"/>
        </w:rPr>
        <w:t xml:space="preserve">uality </w:t>
      </w:r>
      <w:r w:rsidRPr="0032139A">
        <w:rPr>
          <w:b/>
          <w:color w:val="1F497D" w:themeColor="text2"/>
        </w:rPr>
        <w:t>I</w:t>
      </w:r>
      <w:r w:rsidR="00D64C87" w:rsidRPr="0032139A">
        <w:rPr>
          <w:b/>
          <w:color w:val="1F497D" w:themeColor="text2"/>
        </w:rPr>
        <w:t>mprovement</w:t>
      </w:r>
    </w:p>
    <w:p w:rsidR="00D64C87" w:rsidRDefault="00D64C87" w:rsidP="009C1F90">
      <w:pPr>
        <w:ind w:left="720"/>
      </w:pPr>
      <w:r>
        <w:t>Contact: Gary Frank</w:t>
      </w:r>
      <w:r w:rsidR="00C7424A">
        <w:t>, MD</w:t>
      </w:r>
      <w:r>
        <w:t>,</w:t>
      </w:r>
      <w:r w:rsidR="00B87E55">
        <w:t xml:space="preserve"> </w:t>
      </w:r>
      <w:r w:rsidR="00B87E55" w:rsidRPr="00B87E55">
        <w:rPr>
          <w:rStyle w:val="Hyperlink"/>
        </w:rPr>
        <w:t>Gary.Frank@choa.org</w:t>
      </w:r>
      <w:r w:rsidR="00B87E55">
        <w:t xml:space="preserve"> </w:t>
      </w:r>
    </w:p>
    <w:p w:rsidR="00D64C87" w:rsidRDefault="0021489D" w:rsidP="009C1F90">
      <w:pPr>
        <w:ind w:left="720"/>
      </w:pPr>
      <w:r>
        <w:t xml:space="preserve">Dr. Frank acts as the Medical Director for CHOA's Department of Quality and Medical Management.  While rotating with Dr. Frank, the fellow will have the opportunity to attend meetings </w:t>
      </w:r>
      <w:r w:rsidR="0087690E">
        <w:t>and</w:t>
      </w:r>
      <w:r>
        <w:t xml:space="preserve"> discuss quality improvement and patient safety throughout the CHOA system.  Important quality concepts such as 'Lean' and 'Six Sigma' will be discussed in meetings and readings.  The fellow should have the opportunity to attend a lean workshop during this rotation.  </w:t>
      </w:r>
    </w:p>
    <w:p w:rsidR="0021489D" w:rsidRPr="002D49A0" w:rsidRDefault="0021489D" w:rsidP="009C1F90">
      <w:pPr>
        <w:ind w:left="720"/>
      </w:pPr>
    </w:p>
    <w:p w:rsidR="0025184A" w:rsidRPr="0032139A" w:rsidRDefault="0025184A" w:rsidP="009C1F90">
      <w:pPr>
        <w:ind w:left="720"/>
        <w:rPr>
          <w:b/>
          <w:color w:val="1F497D" w:themeColor="text2"/>
        </w:rPr>
      </w:pPr>
      <w:r w:rsidRPr="0032139A">
        <w:rPr>
          <w:b/>
          <w:color w:val="1F497D" w:themeColor="text2"/>
        </w:rPr>
        <w:t>Radiology</w:t>
      </w:r>
    </w:p>
    <w:p w:rsidR="00C1677B" w:rsidRDefault="0025184A" w:rsidP="00C1677B">
      <w:pPr>
        <w:ind w:left="720"/>
      </w:pPr>
      <w:r>
        <w:t xml:space="preserve">Contact: </w:t>
      </w:r>
      <w:r w:rsidR="00C1677B">
        <w:t xml:space="preserve">Jonathan Loewen, MD, </w:t>
      </w:r>
      <w:hyperlink r:id="rId26" w:history="1">
        <w:r w:rsidR="00C1677B" w:rsidRPr="00F31C04">
          <w:rPr>
            <w:rStyle w:val="Hyperlink"/>
          </w:rPr>
          <w:t>jonathan.loewen@choa.org</w:t>
        </w:r>
      </w:hyperlink>
    </w:p>
    <w:p w:rsidR="0025184A" w:rsidRDefault="001D6B04" w:rsidP="00C1677B">
      <w:pPr>
        <w:ind w:left="720"/>
      </w:pPr>
      <w:r>
        <w:t xml:space="preserve">Pediatric Radiographic interpretation is a core skill outlined among the pediatric core competencies.  Working with the pediatric radiologists will give the fellow the opportunity to improve his or her skills.  </w:t>
      </w:r>
      <w:r w:rsidR="005E5C99">
        <w:t xml:space="preserve">This rotation accommodates a half-day schedule and therefore is optimal for combining with another elective such as anesthesia.  </w:t>
      </w:r>
    </w:p>
    <w:p w:rsidR="0025184A" w:rsidRPr="0025184A" w:rsidRDefault="0025184A" w:rsidP="009C1F90">
      <w:pPr>
        <w:ind w:left="720"/>
      </w:pPr>
    </w:p>
    <w:p w:rsidR="002D49A0" w:rsidRPr="0032139A" w:rsidRDefault="002D49A0" w:rsidP="009C1F90">
      <w:pPr>
        <w:ind w:left="720"/>
        <w:rPr>
          <w:b/>
          <w:color w:val="1F497D" w:themeColor="text2"/>
        </w:rPr>
      </w:pPr>
      <w:r w:rsidRPr="0032139A">
        <w:rPr>
          <w:b/>
          <w:color w:val="1F497D" w:themeColor="text2"/>
        </w:rPr>
        <w:t>Rehab</w:t>
      </w:r>
      <w:r w:rsidR="00D64C87" w:rsidRPr="0032139A">
        <w:rPr>
          <w:b/>
          <w:color w:val="1F497D" w:themeColor="text2"/>
        </w:rPr>
        <w:t>ilitation Medicine</w:t>
      </w:r>
    </w:p>
    <w:p w:rsidR="00D64C87" w:rsidRPr="00587653" w:rsidRDefault="00D64C87" w:rsidP="009C1F90">
      <w:pPr>
        <w:ind w:left="720"/>
        <w:rPr>
          <w:rStyle w:val="Hyperlink"/>
        </w:rPr>
      </w:pPr>
      <w:r>
        <w:t xml:space="preserve">Contact: </w:t>
      </w:r>
      <w:r w:rsidR="00587653">
        <w:t xml:space="preserve">Josh </w:t>
      </w:r>
      <w:proofErr w:type="spellStart"/>
      <w:r>
        <w:t>Vova</w:t>
      </w:r>
      <w:proofErr w:type="spellEnd"/>
      <w:r w:rsidR="00C7424A">
        <w:t>, MD</w:t>
      </w:r>
      <w:r w:rsidR="00587653">
        <w:t xml:space="preserve">, </w:t>
      </w:r>
      <w:r w:rsidR="00587653" w:rsidRPr="00587653">
        <w:rPr>
          <w:rStyle w:val="Hyperlink"/>
        </w:rPr>
        <w:t xml:space="preserve">Joshua.Vova@choa.org </w:t>
      </w:r>
    </w:p>
    <w:p w:rsidR="00462663" w:rsidRDefault="00462663" w:rsidP="009C1F90">
      <w:pPr>
        <w:ind w:left="720"/>
      </w:pPr>
      <w:r>
        <w:t xml:space="preserve">The Comprehensive Inpatient Rehabilitation Unit (CIRU) is a 28-bed, inpatient rehab unit located on the Scottish </w:t>
      </w:r>
      <w:proofErr w:type="gramStart"/>
      <w:r>
        <w:t>Rite</w:t>
      </w:r>
      <w:proofErr w:type="gramEnd"/>
      <w:r>
        <w:t xml:space="preserve"> campus.  It is one of the largest inpatient pediatric facilities and utilizes physicians, nurses, physical therapists, occupational therapists, speech therapists, music therapists, child life experts, social workers and teachers to address patient's multidisciplinary needs after traumatic injury or illness.  </w:t>
      </w:r>
      <w:r w:rsidR="00B01BAA">
        <w:t xml:space="preserve">During this rotation, fellows should focus on competencies relating to the care of technology dependent children or children with complex medical problems.  </w:t>
      </w:r>
    </w:p>
    <w:p w:rsidR="00587653" w:rsidRPr="002D49A0" w:rsidRDefault="00587653" w:rsidP="009C1F90">
      <w:pPr>
        <w:ind w:left="720"/>
      </w:pPr>
    </w:p>
    <w:p w:rsidR="00D64C87" w:rsidRPr="0032139A" w:rsidRDefault="002D49A0" w:rsidP="009C1F90">
      <w:pPr>
        <w:ind w:left="720"/>
        <w:rPr>
          <w:b/>
          <w:color w:val="1F497D" w:themeColor="text2"/>
        </w:rPr>
      </w:pPr>
      <w:r w:rsidRPr="0032139A">
        <w:rPr>
          <w:b/>
          <w:color w:val="1F497D" w:themeColor="text2"/>
        </w:rPr>
        <w:lastRenderedPageBreak/>
        <w:t>Sedation</w:t>
      </w:r>
      <w:r w:rsidR="00D64C87" w:rsidRPr="0032139A">
        <w:rPr>
          <w:b/>
          <w:color w:val="1F497D" w:themeColor="text2"/>
        </w:rPr>
        <w:t xml:space="preserve"> Services</w:t>
      </w:r>
    </w:p>
    <w:p w:rsidR="00D64C87" w:rsidRDefault="00D64C87" w:rsidP="009C1F90">
      <w:pPr>
        <w:ind w:left="720"/>
      </w:pPr>
      <w:r>
        <w:t>Contact: Pradip Kamat</w:t>
      </w:r>
      <w:r w:rsidR="00E60D69">
        <w:t xml:space="preserve">, MD, </w:t>
      </w:r>
      <w:r w:rsidR="00E60D69" w:rsidRPr="004D321A">
        <w:rPr>
          <w:rStyle w:val="Hyperlink"/>
        </w:rPr>
        <w:t>Pradip.Kamat@choa.org</w:t>
      </w:r>
    </w:p>
    <w:p w:rsidR="00E60D69" w:rsidRDefault="00A65FAA" w:rsidP="009C1F90">
      <w:pPr>
        <w:ind w:left="720"/>
      </w:pPr>
      <w:r>
        <w:t>During this rotation, the fellow will work closely with the physicians who provide procedural sedation throughout various areas of the hospital.  This is an opportunity for the fellow to learn basics about procedural sedation, including medications and risks of procedures.</w:t>
      </w:r>
    </w:p>
    <w:p w:rsidR="00D64C87" w:rsidRDefault="00D64C87" w:rsidP="009C1F90"/>
    <w:p w:rsidR="002D49A0" w:rsidRPr="0032139A" w:rsidRDefault="002D49A0" w:rsidP="009C1F90">
      <w:pPr>
        <w:ind w:left="720"/>
        <w:rPr>
          <w:b/>
          <w:color w:val="1F497D" w:themeColor="text2"/>
        </w:rPr>
      </w:pPr>
      <w:r w:rsidRPr="0032139A">
        <w:rPr>
          <w:b/>
          <w:color w:val="1F497D" w:themeColor="text2"/>
        </w:rPr>
        <w:t xml:space="preserve">Transfusion </w:t>
      </w:r>
      <w:proofErr w:type="spellStart"/>
      <w:r w:rsidRPr="0032139A">
        <w:rPr>
          <w:b/>
          <w:color w:val="1F497D" w:themeColor="text2"/>
        </w:rPr>
        <w:t>Medcine</w:t>
      </w:r>
      <w:proofErr w:type="spellEnd"/>
    </w:p>
    <w:p w:rsidR="004D321A" w:rsidRDefault="004D321A" w:rsidP="009C1F90">
      <w:pPr>
        <w:ind w:left="720"/>
      </w:pPr>
      <w:r>
        <w:t xml:space="preserve">Contact: Cassandra Josephson, MD, </w:t>
      </w:r>
      <w:r w:rsidRPr="004D321A">
        <w:rPr>
          <w:rStyle w:val="Hyperlink"/>
        </w:rPr>
        <w:t>cjoseph@emory.edu</w:t>
      </w:r>
    </w:p>
    <w:p w:rsidR="004D321A" w:rsidRPr="002D49A0" w:rsidRDefault="004D321A" w:rsidP="009C1F90">
      <w:pPr>
        <w:ind w:left="720"/>
      </w:pPr>
      <w:r>
        <w:t xml:space="preserve">During this rotation, the fellow will work closely with the blood bank to learn advanced skills and knowledge regarding pediatric transfusions, including risks and patient safety measures.  </w:t>
      </w:r>
    </w:p>
    <w:p w:rsidR="004D321A" w:rsidRDefault="004D321A" w:rsidP="009C1F90">
      <w:pPr>
        <w:ind w:left="720"/>
      </w:pPr>
    </w:p>
    <w:p w:rsidR="00B01BAA" w:rsidRPr="0032139A" w:rsidRDefault="00B01BAA" w:rsidP="009C1F90">
      <w:pPr>
        <w:ind w:left="720"/>
        <w:rPr>
          <w:b/>
          <w:color w:val="1F497D" w:themeColor="text2"/>
        </w:rPr>
      </w:pPr>
      <w:r w:rsidRPr="0032139A">
        <w:rPr>
          <w:b/>
          <w:color w:val="1F497D" w:themeColor="text2"/>
        </w:rPr>
        <w:t>Transport</w:t>
      </w:r>
    </w:p>
    <w:p w:rsidR="00AF2B9E" w:rsidRDefault="00AF2B9E" w:rsidP="009C1F90">
      <w:pPr>
        <w:ind w:left="720"/>
      </w:pPr>
      <w:r>
        <w:t xml:space="preserve">Contact: Toni </w:t>
      </w:r>
      <w:proofErr w:type="spellStart"/>
      <w:r>
        <w:t>Petrillo</w:t>
      </w:r>
      <w:proofErr w:type="spellEnd"/>
      <w:r>
        <w:t xml:space="preserve">, MD, </w:t>
      </w:r>
      <w:r w:rsidRPr="00AF2B9E">
        <w:rPr>
          <w:rStyle w:val="Hyperlink"/>
        </w:rPr>
        <w:t>Toni.Petrillo@choa.edu</w:t>
      </w:r>
    </w:p>
    <w:p w:rsidR="00AF2B9E" w:rsidRDefault="00AF2B9E" w:rsidP="009C1F90">
      <w:pPr>
        <w:ind w:left="720"/>
      </w:pPr>
      <w:r>
        <w:t xml:space="preserve">During this rotation, the fellow will have the opportunity to learn about the challenges and strategies for transporting critically ill children.  </w:t>
      </w:r>
      <w:r w:rsidR="007D6D30">
        <w:t xml:space="preserve">Potential experiences including observing work flow in CHOA's transfer center or "riding along" with CHOA's transport team.  </w:t>
      </w:r>
    </w:p>
    <w:p w:rsidR="00D10F13" w:rsidRPr="002D49A0" w:rsidRDefault="00D10F13" w:rsidP="009C1F90">
      <w:pPr>
        <w:ind w:left="720"/>
      </w:pPr>
    </w:p>
    <w:p w:rsidR="00AA3491" w:rsidRDefault="00AB589B" w:rsidP="00AA3491">
      <w:pPr>
        <w:ind w:left="720"/>
      </w:pPr>
      <w:r>
        <w:t>Additional electives in any pediatric subspecialty (</w:t>
      </w:r>
      <w:proofErr w:type="spellStart"/>
      <w:r>
        <w:t>Heme</w:t>
      </w:r>
      <w:proofErr w:type="spellEnd"/>
      <w:r>
        <w:t>/</w:t>
      </w:r>
      <w:proofErr w:type="spellStart"/>
      <w:r>
        <w:t>Onc</w:t>
      </w:r>
      <w:proofErr w:type="spellEnd"/>
      <w:r>
        <w:t>, GI, Cardiology, Pulmonology, Endocrine, Rheumatology, Allergy/Immunology, or Neurology) can be arranged as needed to strength the fellow's clinical knowledge and skills or to provide further training depending on a trainee's specific goals or care</w:t>
      </w:r>
      <w:r w:rsidR="00AA3491">
        <w:t xml:space="preserve">er aspirations. </w:t>
      </w:r>
    </w:p>
    <w:p w:rsidR="00AA3491" w:rsidRDefault="00AA3491" w:rsidP="00AA3491">
      <w:pPr>
        <w:ind w:left="720"/>
      </w:pPr>
    </w:p>
    <w:p w:rsidR="00AA3491" w:rsidRPr="0062132C" w:rsidRDefault="00AA3491" w:rsidP="00AA3491">
      <w:pPr>
        <w:ind w:left="720"/>
        <w:rPr>
          <w:szCs w:val="22"/>
        </w:rPr>
      </w:pPr>
      <w:r w:rsidRPr="0062132C">
        <w:rPr>
          <w:b/>
          <w:color w:val="1F497D" w:themeColor="text2"/>
          <w:szCs w:val="22"/>
        </w:rPr>
        <w:t>Emergency Medicine</w:t>
      </w:r>
    </w:p>
    <w:p w:rsidR="00AA3491" w:rsidRPr="001E00CB" w:rsidRDefault="00AA3491" w:rsidP="00AA3491">
      <w:pPr>
        <w:pStyle w:val="NoSpacing"/>
        <w:ind w:right="90"/>
        <w:rPr>
          <w:rFonts w:ascii="Century Gothic" w:hAnsi="Century Gothic"/>
          <w:sz w:val="22"/>
          <w:szCs w:val="22"/>
        </w:rPr>
      </w:pPr>
      <w:r w:rsidRPr="001E00CB">
        <w:rPr>
          <w:rFonts w:ascii="Century Gothic" w:hAnsi="Century Gothic"/>
          <w:sz w:val="22"/>
          <w:szCs w:val="22"/>
        </w:rPr>
        <w:tab/>
        <w:t>Contact: Wendy Little</w:t>
      </w:r>
      <w:r>
        <w:rPr>
          <w:rFonts w:ascii="Century Gothic" w:hAnsi="Century Gothic"/>
          <w:sz w:val="22"/>
          <w:szCs w:val="22"/>
        </w:rPr>
        <w:t>, MD</w:t>
      </w:r>
      <w:r w:rsidRPr="001E00CB">
        <w:rPr>
          <w:rFonts w:ascii="Century Gothic" w:hAnsi="Century Gothic"/>
          <w:sz w:val="22"/>
          <w:szCs w:val="22"/>
        </w:rPr>
        <w:t xml:space="preserve">, </w:t>
      </w:r>
      <w:hyperlink r:id="rId27" w:history="1">
        <w:r w:rsidRPr="001E00CB">
          <w:rPr>
            <w:rStyle w:val="Hyperlink"/>
            <w:szCs w:val="22"/>
          </w:rPr>
          <w:t>Wendy.Little@choa.org</w:t>
        </w:r>
      </w:hyperlink>
    </w:p>
    <w:p w:rsidR="00AA3491" w:rsidRDefault="00AA3491" w:rsidP="00AA3491">
      <w:pPr>
        <w:pStyle w:val="NoSpacing"/>
        <w:ind w:right="90"/>
        <w:rPr>
          <w:rFonts w:ascii="Century Gothic" w:hAnsi="Century Gothic"/>
          <w:sz w:val="22"/>
          <w:szCs w:val="22"/>
        </w:rPr>
      </w:pPr>
      <w:r w:rsidRPr="001E00CB">
        <w:rPr>
          <w:rFonts w:ascii="Century Gothic" w:hAnsi="Century Gothic"/>
          <w:sz w:val="22"/>
          <w:szCs w:val="22"/>
        </w:rPr>
        <w:tab/>
      </w:r>
    </w:p>
    <w:p w:rsidR="00AA3491" w:rsidRDefault="00AA3491" w:rsidP="00AA3491">
      <w:pPr>
        <w:pStyle w:val="NoSpacing"/>
        <w:ind w:left="720" w:right="90"/>
        <w:rPr>
          <w:rFonts w:ascii="Century Gothic" w:hAnsi="Century Gothic"/>
          <w:sz w:val="22"/>
          <w:szCs w:val="22"/>
        </w:rPr>
      </w:pPr>
      <w:r>
        <w:rPr>
          <w:rFonts w:ascii="Century Gothic" w:hAnsi="Century Gothic"/>
          <w:sz w:val="22"/>
          <w:szCs w:val="22"/>
        </w:rPr>
        <w:t xml:space="preserve">The inclusion of emergency medicine (EM) as an elective within a hospital medicine fellowship services multiple purposes.  First, many pediatric hospital medicine job descriptions include shifts in the emergency or urgent care setting.  Even if specific ER service is not required, pediatric hospitalists are often called upon to consult on pediatric patients in the emergency department.  Second, and more importantly, as an admitting physician, effective communication with emergency room physicians is critical.  Working on the other end of this conversation is effective in bolstering these communication skills.  </w:t>
      </w:r>
    </w:p>
    <w:p w:rsidR="00AA3491" w:rsidRDefault="00AA3491" w:rsidP="00AA3491">
      <w:pPr>
        <w:pStyle w:val="NoSpacing"/>
        <w:ind w:left="720" w:right="90"/>
        <w:rPr>
          <w:rFonts w:ascii="Century Gothic" w:hAnsi="Century Gothic"/>
          <w:sz w:val="22"/>
          <w:szCs w:val="22"/>
        </w:rPr>
      </w:pPr>
    </w:p>
    <w:p w:rsidR="00AA3491" w:rsidRDefault="00AA3491" w:rsidP="00AA3491">
      <w:pPr>
        <w:pStyle w:val="NoSpacing"/>
        <w:ind w:left="720" w:right="90"/>
        <w:rPr>
          <w:rFonts w:ascii="Century Gothic" w:hAnsi="Century Gothic"/>
          <w:sz w:val="22"/>
          <w:szCs w:val="22"/>
        </w:rPr>
      </w:pPr>
      <w:r>
        <w:rPr>
          <w:rFonts w:ascii="Century Gothic" w:hAnsi="Century Gothic"/>
          <w:sz w:val="22"/>
          <w:szCs w:val="22"/>
        </w:rPr>
        <w:t xml:space="preserve">During the EM rotation, the hospital medicine will function in the same capacity as a pediatric EM fellow.  Fellows work under the supervision of a pediatric EM attending in either the B or C pod in the </w:t>
      </w:r>
      <w:proofErr w:type="spellStart"/>
      <w:r>
        <w:rPr>
          <w:rFonts w:ascii="Century Gothic" w:hAnsi="Century Gothic"/>
          <w:sz w:val="22"/>
          <w:szCs w:val="22"/>
        </w:rPr>
        <w:t>Egelston</w:t>
      </w:r>
      <w:proofErr w:type="spellEnd"/>
      <w:r>
        <w:rPr>
          <w:rFonts w:ascii="Century Gothic" w:hAnsi="Century Gothic"/>
          <w:sz w:val="22"/>
          <w:szCs w:val="22"/>
        </w:rPr>
        <w:t xml:space="preserve"> ED.  Fellows work </w:t>
      </w:r>
      <w:r w:rsidR="00C1677B">
        <w:rPr>
          <w:rFonts w:ascii="Century Gothic" w:hAnsi="Century Gothic"/>
          <w:sz w:val="22"/>
          <w:szCs w:val="22"/>
        </w:rPr>
        <w:t xml:space="preserve">approximately </w:t>
      </w:r>
      <w:r>
        <w:rPr>
          <w:rFonts w:ascii="Century Gothic" w:hAnsi="Century Gothic"/>
          <w:sz w:val="22"/>
          <w:szCs w:val="22"/>
        </w:rPr>
        <w:t xml:space="preserve">14 8-hour shifts during their rotation within the ER.  They also participate in the PEM fellow's conference that occurs on Thursday afternoons at 1:00 at office park.  The PEM schedule is made by Wendy </w:t>
      </w:r>
      <w:proofErr w:type="gramStart"/>
      <w:r>
        <w:rPr>
          <w:rFonts w:ascii="Century Gothic" w:hAnsi="Century Gothic"/>
          <w:sz w:val="22"/>
          <w:szCs w:val="22"/>
        </w:rPr>
        <w:t>Little</w:t>
      </w:r>
      <w:proofErr w:type="gramEnd"/>
      <w:r>
        <w:rPr>
          <w:rFonts w:ascii="Century Gothic" w:hAnsi="Century Gothic"/>
          <w:sz w:val="22"/>
          <w:szCs w:val="22"/>
        </w:rPr>
        <w:t xml:space="preserve">, and requests should be submitted to her as soon as possible.  </w:t>
      </w:r>
    </w:p>
    <w:p w:rsidR="00AA3491" w:rsidRDefault="00AA3491" w:rsidP="00AA3491">
      <w:pPr>
        <w:pStyle w:val="NoSpacing"/>
        <w:ind w:left="720" w:right="90"/>
        <w:rPr>
          <w:rFonts w:ascii="Century Gothic" w:hAnsi="Century Gothic"/>
          <w:sz w:val="22"/>
          <w:szCs w:val="22"/>
        </w:rPr>
      </w:pPr>
    </w:p>
    <w:p w:rsidR="00AA3491" w:rsidRDefault="00AA3491" w:rsidP="00AA3491">
      <w:pPr>
        <w:pStyle w:val="NoSpacing"/>
        <w:ind w:left="720" w:right="90"/>
        <w:rPr>
          <w:rFonts w:ascii="Century Gothic" w:hAnsi="Century Gothic"/>
          <w:sz w:val="22"/>
          <w:szCs w:val="22"/>
        </w:rPr>
      </w:pPr>
      <w:proofErr w:type="spellStart"/>
      <w:r>
        <w:rPr>
          <w:rFonts w:ascii="Century Gothic" w:hAnsi="Century Gothic"/>
          <w:sz w:val="22"/>
          <w:szCs w:val="22"/>
        </w:rPr>
        <w:lastRenderedPageBreak/>
        <w:t>Egelston</w:t>
      </w:r>
      <w:proofErr w:type="spellEnd"/>
      <w:r>
        <w:rPr>
          <w:rFonts w:ascii="Century Gothic" w:hAnsi="Century Gothic"/>
          <w:sz w:val="22"/>
          <w:szCs w:val="22"/>
        </w:rPr>
        <w:t xml:space="preserve"> ER uses EPIC ASAP, a division of EPIC EMR designed specifically for use in the emergency department.  Prior to the fellow's first shift, he or she will be required to complete training.  Information about EPIC training will be provided by Wendy </w:t>
      </w:r>
      <w:proofErr w:type="gramStart"/>
      <w:r>
        <w:rPr>
          <w:rFonts w:ascii="Century Gothic" w:hAnsi="Century Gothic"/>
          <w:sz w:val="22"/>
          <w:szCs w:val="22"/>
        </w:rPr>
        <w:t>Little</w:t>
      </w:r>
      <w:proofErr w:type="gramEnd"/>
      <w:r>
        <w:rPr>
          <w:rFonts w:ascii="Century Gothic" w:hAnsi="Century Gothic"/>
          <w:sz w:val="22"/>
          <w:szCs w:val="22"/>
        </w:rPr>
        <w:t xml:space="preserve"> prior to the beginning of the rotation.  </w:t>
      </w:r>
    </w:p>
    <w:p w:rsidR="00AA3491" w:rsidRDefault="00AA3491" w:rsidP="00AA3491">
      <w:pPr>
        <w:pStyle w:val="NoSpacing"/>
        <w:ind w:left="720" w:right="90"/>
        <w:rPr>
          <w:rFonts w:ascii="Century Gothic" w:hAnsi="Century Gothic"/>
          <w:sz w:val="22"/>
          <w:szCs w:val="22"/>
        </w:rPr>
      </w:pPr>
    </w:p>
    <w:p w:rsidR="0062132C" w:rsidRDefault="00AA3491" w:rsidP="0062132C">
      <w:pPr>
        <w:pStyle w:val="NoSpacing"/>
        <w:ind w:left="720" w:right="90"/>
        <w:rPr>
          <w:rFonts w:ascii="Century Gothic" w:hAnsi="Century Gothic"/>
          <w:sz w:val="22"/>
          <w:szCs w:val="22"/>
        </w:rPr>
      </w:pPr>
      <w:r>
        <w:rPr>
          <w:rFonts w:ascii="Century Gothic" w:hAnsi="Century Gothic"/>
          <w:sz w:val="22"/>
          <w:szCs w:val="22"/>
        </w:rPr>
        <w:t xml:space="preserve">The EM rotation is an excellent opportunity to practice and perfect core skills outlined in the </w:t>
      </w:r>
      <w:r>
        <w:rPr>
          <w:rFonts w:ascii="Century Gothic" w:hAnsi="Century Gothic"/>
          <w:i/>
          <w:sz w:val="22"/>
          <w:szCs w:val="22"/>
        </w:rPr>
        <w:t xml:space="preserve">Pediatric Hospitalist Core Competencies.  </w:t>
      </w:r>
      <w:r>
        <w:rPr>
          <w:rFonts w:ascii="Century Gothic" w:hAnsi="Century Gothic"/>
          <w:sz w:val="22"/>
          <w:szCs w:val="22"/>
        </w:rPr>
        <w:t xml:space="preserve">It is important for fellows to maintain a log of performed procedures.  </w:t>
      </w:r>
    </w:p>
    <w:p w:rsidR="0062132C" w:rsidRDefault="0062132C" w:rsidP="0062132C">
      <w:pPr>
        <w:pStyle w:val="NoSpacing"/>
        <w:ind w:left="720" w:right="90"/>
        <w:rPr>
          <w:rFonts w:ascii="Century Gothic" w:hAnsi="Century Gothic"/>
          <w:sz w:val="22"/>
          <w:szCs w:val="22"/>
        </w:rPr>
      </w:pPr>
    </w:p>
    <w:p w:rsidR="00AA3491" w:rsidRPr="0062132C" w:rsidRDefault="00AA3491" w:rsidP="0062132C">
      <w:pPr>
        <w:pStyle w:val="NoSpacing"/>
        <w:ind w:left="720" w:right="90"/>
        <w:rPr>
          <w:rFonts w:ascii="Century Gothic" w:hAnsi="Century Gothic"/>
          <w:sz w:val="22"/>
          <w:szCs w:val="22"/>
        </w:rPr>
      </w:pPr>
      <w:r w:rsidRPr="0062132C">
        <w:rPr>
          <w:rFonts w:ascii="Century Gothic" w:hAnsi="Century Gothic"/>
          <w:b/>
          <w:color w:val="1F497D" w:themeColor="text2"/>
          <w:sz w:val="22"/>
          <w:szCs w:val="22"/>
        </w:rPr>
        <w:t>Critical Care</w:t>
      </w:r>
    </w:p>
    <w:p w:rsidR="00AA3491" w:rsidRDefault="00AA3491" w:rsidP="00AA3491">
      <w:pPr>
        <w:pStyle w:val="NoSpacing"/>
        <w:ind w:left="720" w:right="90" w:hanging="720"/>
        <w:rPr>
          <w:rFonts w:ascii="Century Gothic" w:hAnsi="Century Gothic"/>
          <w:sz w:val="22"/>
          <w:szCs w:val="22"/>
        </w:rPr>
      </w:pPr>
      <w:r>
        <w:rPr>
          <w:rFonts w:ascii="Century Gothic" w:hAnsi="Century Gothic"/>
          <w:b/>
          <w:color w:val="1F497D" w:themeColor="text2"/>
          <w:sz w:val="28"/>
          <w:szCs w:val="28"/>
        </w:rPr>
        <w:tab/>
      </w:r>
      <w:r w:rsidRPr="00A831BC">
        <w:rPr>
          <w:rFonts w:ascii="Century Gothic" w:hAnsi="Century Gothic"/>
          <w:sz w:val="22"/>
          <w:szCs w:val="22"/>
        </w:rPr>
        <w:t>The inclusion</w:t>
      </w:r>
      <w:r>
        <w:rPr>
          <w:rFonts w:ascii="Century Gothic" w:hAnsi="Century Gothic"/>
          <w:sz w:val="22"/>
          <w:szCs w:val="22"/>
        </w:rPr>
        <w:t xml:space="preserve"> of a critical care </w:t>
      </w:r>
      <w:r w:rsidR="0062132C">
        <w:rPr>
          <w:rFonts w:ascii="Century Gothic" w:hAnsi="Century Gothic"/>
          <w:sz w:val="22"/>
          <w:szCs w:val="22"/>
        </w:rPr>
        <w:t>elective</w:t>
      </w:r>
      <w:r>
        <w:rPr>
          <w:rFonts w:ascii="Century Gothic" w:hAnsi="Century Gothic"/>
          <w:sz w:val="22"/>
          <w:szCs w:val="22"/>
        </w:rPr>
        <w:t xml:space="preserve"> within a pediatric hospital medicine fellowship has multiple purposes.  First, many positions in pediatric hospital medicine require physicians to assist in the care of ICU patients, whether in the PICU or in the NICU.  Some hospitalist positions include attending deliveries.  Secondly, working with the critical care teams provide opportunity to work closely with the transport teams and learn more about how to safely transport ill children.  Third, critical care rotations often provide opportunities to practice core skills outlined in the </w:t>
      </w:r>
      <w:r>
        <w:rPr>
          <w:rFonts w:ascii="Century Gothic" w:hAnsi="Century Gothic"/>
          <w:i/>
          <w:sz w:val="22"/>
          <w:szCs w:val="22"/>
        </w:rPr>
        <w:t xml:space="preserve">Pediatric Hospitalist Core Competencies.  </w:t>
      </w:r>
      <w:r>
        <w:rPr>
          <w:rFonts w:ascii="Century Gothic" w:hAnsi="Century Gothic"/>
          <w:sz w:val="22"/>
          <w:szCs w:val="22"/>
        </w:rPr>
        <w:t xml:space="preserve"> Finally, caring for critically ill children provides valuable perspective for caring for all patients admitted to the hospital.</w:t>
      </w:r>
    </w:p>
    <w:p w:rsidR="00AA3491" w:rsidRDefault="00AA3491" w:rsidP="00AA3491">
      <w:pPr>
        <w:pStyle w:val="NoSpacing"/>
        <w:ind w:right="90"/>
        <w:rPr>
          <w:rFonts w:ascii="Century Gothic" w:hAnsi="Century Gothic"/>
          <w:sz w:val="22"/>
          <w:szCs w:val="22"/>
        </w:rPr>
      </w:pPr>
    </w:p>
    <w:p w:rsidR="0062132C" w:rsidRDefault="00AA3491" w:rsidP="0062132C">
      <w:pPr>
        <w:pStyle w:val="NoSpacing"/>
        <w:ind w:left="720" w:right="90"/>
        <w:rPr>
          <w:rFonts w:ascii="Century Gothic" w:hAnsi="Century Gothic"/>
          <w:sz w:val="22"/>
          <w:szCs w:val="22"/>
        </w:rPr>
      </w:pPr>
      <w:r>
        <w:rPr>
          <w:rFonts w:ascii="Century Gothic" w:hAnsi="Century Gothic"/>
          <w:sz w:val="22"/>
          <w:szCs w:val="22"/>
        </w:rPr>
        <w:t xml:space="preserve">Within this program, the fellow can complete the critical care requirements by rotating either in the Pediatric ICU or in the neonatal ICU.  Elective time can also be used for additional critical care training if desired.  </w:t>
      </w:r>
    </w:p>
    <w:p w:rsidR="0062132C" w:rsidRDefault="0062132C" w:rsidP="0062132C">
      <w:pPr>
        <w:pStyle w:val="NoSpacing"/>
        <w:ind w:left="720" w:right="90"/>
        <w:rPr>
          <w:rFonts w:ascii="Century Gothic" w:hAnsi="Century Gothic"/>
          <w:sz w:val="22"/>
          <w:szCs w:val="22"/>
        </w:rPr>
      </w:pPr>
    </w:p>
    <w:p w:rsidR="00AA3491" w:rsidRPr="0062132C" w:rsidRDefault="00AA3491" w:rsidP="0062132C">
      <w:pPr>
        <w:pStyle w:val="NoSpacing"/>
        <w:ind w:left="720" w:right="90"/>
        <w:rPr>
          <w:rFonts w:ascii="Century Gothic" w:hAnsi="Century Gothic"/>
          <w:sz w:val="22"/>
          <w:szCs w:val="22"/>
        </w:rPr>
      </w:pPr>
      <w:r w:rsidRPr="0062132C">
        <w:rPr>
          <w:rFonts w:ascii="Century Gothic" w:hAnsi="Century Gothic"/>
          <w:b/>
          <w:color w:val="1F497D" w:themeColor="text2"/>
          <w:sz w:val="22"/>
          <w:szCs w:val="22"/>
        </w:rPr>
        <w:t xml:space="preserve">Pediatric Intensive Care, </w:t>
      </w:r>
      <w:proofErr w:type="spellStart"/>
      <w:r w:rsidRPr="0062132C">
        <w:rPr>
          <w:rFonts w:ascii="Century Gothic" w:hAnsi="Century Gothic"/>
          <w:b/>
          <w:color w:val="1F497D" w:themeColor="text2"/>
          <w:sz w:val="22"/>
          <w:szCs w:val="22"/>
        </w:rPr>
        <w:t>Egelston</w:t>
      </w:r>
      <w:proofErr w:type="spellEnd"/>
      <w:r w:rsidRPr="009966DD">
        <w:rPr>
          <w:rFonts w:ascii="Century Gothic" w:hAnsi="Century Gothic"/>
          <w:b/>
          <w:color w:val="1F497D" w:themeColor="text2"/>
          <w:sz w:val="28"/>
          <w:szCs w:val="28"/>
        </w:rPr>
        <w:t xml:space="preserve"> </w:t>
      </w:r>
    </w:p>
    <w:p w:rsidR="00AA3491" w:rsidRDefault="00AA3491" w:rsidP="00AA3491">
      <w:pPr>
        <w:pStyle w:val="NoSpacing"/>
        <w:ind w:right="90"/>
        <w:rPr>
          <w:rFonts w:ascii="Century Gothic" w:hAnsi="Century Gothic"/>
          <w:sz w:val="22"/>
          <w:szCs w:val="22"/>
        </w:rPr>
      </w:pPr>
      <w:r w:rsidRPr="001E00CB">
        <w:rPr>
          <w:rFonts w:ascii="Century Gothic" w:hAnsi="Century Gothic"/>
          <w:sz w:val="22"/>
          <w:szCs w:val="22"/>
        </w:rPr>
        <w:tab/>
        <w:t xml:space="preserve">Contact: </w:t>
      </w:r>
      <w:r>
        <w:rPr>
          <w:rFonts w:ascii="Century Gothic" w:hAnsi="Century Gothic"/>
          <w:sz w:val="22"/>
          <w:szCs w:val="22"/>
        </w:rPr>
        <w:t xml:space="preserve">Toni </w:t>
      </w:r>
      <w:proofErr w:type="spellStart"/>
      <w:r>
        <w:rPr>
          <w:rFonts w:ascii="Century Gothic" w:hAnsi="Century Gothic"/>
          <w:sz w:val="22"/>
          <w:szCs w:val="22"/>
        </w:rPr>
        <w:t>Petrillo</w:t>
      </w:r>
      <w:proofErr w:type="spellEnd"/>
      <w:r>
        <w:rPr>
          <w:rFonts w:ascii="Century Gothic" w:hAnsi="Century Gothic"/>
          <w:sz w:val="22"/>
          <w:szCs w:val="22"/>
        </w:rPr>
        <w:t xml:space="preserve">, MD, </w:t>
      </w:r>
      <w:r w:rsidRPr="00B87E55">
        <w:rPr>
          <w:rStyle w:val="Hyperlink"/>
        </w:rPr>
        <w:t>Toni.Petrillo@choa.org</w:t>
      </w:r>
    </w:p>
    <w:p w:rsidR="00AA3491" w:rsidRDefault="00AA3491" w:rsidP="00AA3491">
      <w:pPr>
        <w:pStyle w:val="NoSpacing"/>
        <w:ind w:right="90"/>
        <w:rPr>
          <w:rFonts w:ascii="Century Gothic" w:hAnsi="Century Gothic"/>
          <w:sz w:val="22"/>
          <w:szCs w:val="22"/>
        </w:rPr>
      </w:pPr>
    </w:p>
    <w:p w:rsidR="00AA3491" w:rsidRDefault="00AA3491" w:rsidP="00AA3491">
      <w:pPr>
        <w:pStyle w:val="NoSpacing"/>
        <w:ind w:left="720" w:right="90"/>
        <w:rPr>
          <w:rFonts w:ascii="Century Gothic" w:hAnsi="Century Gothic"/>
          <w:sz w:val="22"/>
          <w:szCs w:val="22"/>
        </w:rPr>
      </w:pPr>
      <w:r>
        <w:rPr>
          <w:rFonts w:ascii="Century Gothic" w:hAnsi="Century Gothic"/>
          <w:sz w:val="22"/>
          <w:szCs w:val="22"/>
        </w:rPr>
        <w:t xml:space="preserve">The </w:t>
      </w:r>
      <w:proofErr w:type="spellStart"/>
      <w:r>
        <w:rPr>
          <w:rFonts w:ascii="Century Gothic" w:hAnsi="Century Gothic"/>
          <w:sz w:val="22"/>
          <w:szCs w:val="22"/>
        </w:rPr>
        <w:t>Egelston</w:t>
      </w:r>
      <w:proofErr w:type="spellEnd"/>
      <w:r>
        <w:rPr>
          <w:rFonts w:ascii="Century Gothic" w:hAnsi="Century Gothic"/>
          <w:sz w:val="22"/>
          <w:szCs w:val="22"/>
        </w:rPr>
        <w:t xml:space="preserve"> PICU is a 30-bed closed unit, where the critical care team acts as primary service for all medical patients and consultant for all surgical patients.  Patients in the PICU have a variety of medical and surgical problems and can include extracorporeal membrane oxygenation (ECMO) patients.  Cardiac patients are cared for in a separate cardiac ICU.  </w:t>
      </w:r>
    </w:p>
    <w:p w:rsidR="00AA3491" w:rsidRDefault="00AA3491" w:rsidP="00AA3491">
      <w:pPr>
        <w:pStyle w:val="NoSpacing"/>
        <w:ind w:left="720" w:right="90"/>
        <w:rPr>
          <w:rFonts w:ascii="Century Gothic" w:hAnsi="Century Gothic"/>
          <w:sz w:val="22"/>
          <w:szCs w:val="22"/>
        </w:rPr>
      </w:pPr>
    </w:p>
    <w:p w:rsidR="0062132C" w:rsidRDefault="00AA3491" w:rsidP="0062132C">
      <w:pPr>
        <w:pStyle w:val="NoSpacing"/>
        <w:ind w:left="720" w:right="90"/>
        <w:rPr>
          <w:rFonts w:ascii="Century Gothic" w:hAnsi="Century Gothic"/>
          <w:sz w:val="22"/>
          <w:szCs w:val="22"/>
        </w:rPr>
      </w:pPr>
      <w:r>
        <w:rPr>
          <w:rFonts w:ascii="Century Gothic" w:hAnsi="Century Gothic"/>
          <w:sz w:val="22"/>
          <w:szCs w:val="22"/>
        </w:rPr>
        <w:t xml:space="preserve">During his or her rotation, the hospital medicine fellow will function as an extra fellow in the ICU.  He or she will take 30-hour call along with a critical care fellow.  Call scheduled is made by Toni </w:t>
      </w:r>
      <w:proofErr w:type="spellStart"/>
      <w:r>
        <w:rPr>
          <w:rFonts w:ascii="Century Gothic" w:hAnsi="Century Gothic"/>
          <w:sz w:val="22"/>
          <w:szCs w:val="22"/>
        </w:rPr>
        <w:t>Petrillo</w:t>
      </w:r>
      <w:proofErr w:type="spellEnd"/>
      <w:r>
        <w:rPr>
          <w:rFonts w:ascii="Century Gothic" w:hAnsi="Century Gothic"/>
          <w:sz w:val="22"/>
          <w:szCs w:val="22"/>
        </w:rPr>
        <w:t xml:space="preserve"> and requests should be submitted to her as soon as possible.  </w:t>
      </w:r>
    </w:p>
    <w:p w:rsidR="0062132C" w:rsidRDefault="0062132C" w:rsidP="0062132C">
      <w:pPr>
        <w:pStyle w:val="NoSpacing"/>
        <w:ind w:left="720" w:right="90"/>
        <w:rPr>
          <w:rFonts w:ascii="Century Gothic" w:hAnsi="Century Gothic"/>
          <w:sz w:val="22"/>
          <w:szCs w:val="22"/>
        </w:rPr>
      </w:pPr>
    </w:p>
    <w:p w:rsidR="00AA3491" w:rsidRPr="0062132C" w:rsidRDefault="00AA3491" w:rsidP="0062132C">
      <w:pPr>
        <w:pStyle w:val="NoSpacing"/>
        <w:ind w:left="720" w:right="90"/>
        <w:rPr>
          <w:rFonts w:ascii="Century Gothic" w:hAnsi="Century Gothic"/>
          <w:sz w:val="22"/>
          <w:szCs w:val="22"/>
        </w:rPr>
      </w:pPr>
      <w:r w:rsidRPr="0062132C">
        <w:rPr>
          <w:rFonts w:ascii="Century Gothic" w:hAnsi="Century Gothic"/>
          <w:b/>
          <w:color w:val="1F497D" w:themeColor="text2"/>
          <w:sz w:val="22"/>
          <w:szCs w:val="22"/>
        </w:rPr>
        <w:t>Neonatal Intensive Care</w:t>
      </w:r>
      <w:r w:rsidRPr="009966DD">
        <w:rPr>
          <w:rFonts w:ascii="Century Gothic" w:hAnsi="Century Gothic"/>
          <w:b/>
          <w:color w:val="1F497D" w:themeColor="text2"/>
          <w:sz w:val="28"/>
          <w:szCs w:val="28"/>
        </w:rPr>
        <w:t xml:space="preserve"> </w:t>
      </w:r>
    </w:p>
    <w:p w:rsidR="00AA3491" w:rsidRPr="001E00CB" w:rsidRDefault="00AA3491" w:rsidP="00AA3491">
      <w:pPr>
        <w:pStyle w:val="NoSpacing"/>
        <w:ind w:right="90"/>
        <w:rPr>
          <w:rFonts w:ascii="Century Gothic" w:hAnsi="Century Gothic"/>
          <w:sz w:val="22"/>
          <w:szCs w:val="22"/>
        </w:rPr>
      </w:pPr>
      <w:r w:rsidRPr="001E00CB">
        <w:rPr>
          <w:rFonts w:ascii="Century Gothic" w:hAnsi="Century Gothic"/>
          <w:sz w:val="22"/>
          <w:szCs w:val="22"/>
        </w:rPr>
        <w:tab/>
        <w:t xml:space="preserve">Contact: </w:t>
      </w:r>
      <w:r>
        <w:rPr>
          <w:rFonts w:ascii="Century Gothic" w:hAnsi="Century Gothic"/>
          <w:sz w:val="22"/>
          <w:szCs w:val="22"/>
        </w:rPr>
        <w:t xml:space="preserve">David Carlton, MD, </w:t>
      </w:r>
      <w:r w:rsidRPr="007B5C30">
        <w:rPr>
          <w:rStyle w:val="Hyperlink"/>
        </w:rPr>
        <w:t>dpcarlt@emory.edu</w:t>
      </w:r>
    </w:p>
    <w:p w:rsidR="00AA3491" w:rsidRDefault="00AA3491" w:rsidP="00AA3491">
      <w:pPr>
        <w:pStyle w:val="NoSpacing"/>
        <w:ind w:right="90"/>
        <w:rPr>
          <w:rFonts w:ascii="Century Gothic" w:hAnsi="Century Gothic"/>
          <w:sz w:val="22"/>
          <w:szCs w:val="22"/>
        </w:rPr>
      </w:pPr>
      <w:r w:rsidRPr="001E00CB">
        <w:rPr>
          <w:rFonts w:ascii="Century Gothic" w:hAnsi="Century Gothic"/>
          <w:sz w:val="22"/>
          <w:szCs w:val="22"/>
        </w:rPr>
        <w:tab/>
      </w:r>
    </w:p>
    <w:p w:rsidR="00AA3491" w:rsidRPr="001E00CB" w:rsidRDefault="00AA3491" w:rsidP="00AA3491">
      <w:pPr>
        <w:pStyle w:val="NoSpacing"/>
        <w:tabs>
          <w:tab w:val="left" w:pos="-2160"/>
          <w:tab w:val="left" w:pos="-1980"/>
        </w:tabs>
        <w:ind w:left="720" w:right="90"/>
        <w:rPr>
          <w:rFonts w:ascii="Century Gothic" w:hAnsi="Century Gothic"/>
          <w:sz w:val="22"/>
          <w:szCs w:val="22"/>
        </w:rPr>
      </w:pPr>
      <w:r>
        <w:rPr>
          <w:rFonts w:ascii="Century Gothic" w:hAnsi="Century Gothic"/>
          <w:sz w:val="22"/>
          <w:szCs w:val="22"/>
        </w:rPr>
        <w:t xml:space="preserve">CHOA and Emory University have access to NICU training in multiple diverse settings.  </w:t>
      </w:r>
      <w:proofErr w:type="spellStart"/>
      <w:r>
        <w:rPr>
          <w:rFonts w:ascii="Century Gothic" w:hAnsi="Century Gothic"/>
          <w:sz w:val="22"/>
          <w:szCs w:val="22"/>
        </w:rPr>
        <w:t>Egelston</w:t>
      </w:r>
      <w:proofErr w:type="spellEnd"/>
      <w:r>
        <w:rPr>
          <w:rFonts w:ascii="Century Gothic" w:hAnsi="Century Gothic"/>
          <w:sz w:val="22"/>
          <w:szCs w:val="22"/>
        </w:rPr>
        <w:t xml:space="preserve"> NICU is referral-based NICU with primarily surgical patients, including ECMO.  Grady Memorial Hospital has a thriving OBGYN service as well as a level 4 NICU caring for critically ill infants.  Fellows interested in meeting critical care requirements with NICU training are encouraged to discuss specific </w:t>
      </w:r>
      <w:r>
        <w:rPr>
          <w:rFonts w:ascii="Century Gothic" w:hAnsi="Century Gothic"/>
          <w:sz w:val="22"/>
          <w:szCs w:val="22"/>
        </w:rPr>
        <w:lastRenderedPageBreak/>
        <w:t xml:space="preserve">goals with the program director in order to arrange an optimal learning experience.  </w:t>
      </w:r>
    </w:p>
    <w:p w:rsidR="00AA3491" w:rsidRDefault="00AA3491" w:rsidP="009C1F90">
      <w:pPr>
        <w:ind w:left="720"/>
      </w:pPr>
    </w:p>
    <w:p w:rsidR="00AB589B" w:rsidRDefault="00AB589B" w:rsidP="003807DB">
      <w:pPr>
        <w:pStyle w:val="Heading3"/>
        <w:rPr>
          <w:rFonts w:cs="Arial"/>
          <w:color w:val="1F497D" w:themeColor="text2"/>
          <w:sz w:val="28"/>
          <w:szCs w:val="28"/>
        </w:rPr>
      </w:pPr>
    </w:p>
    <w:p w:rsidR="00BA25E8" w:rsidRPr="003807DB" w:rsidRDefault="003807DB" w:rsidP="003807DB">
      <w:pPr>
        <w:pStyle w:val="Heading3"/>
        <w:rPr>
          <w:rFonts w:cs="Arial"/>
          <w:color w:val="1F497D" w:themeColor="text2"/>
          <w:sz w:val="28"/>
          <w:szCs w:val="28"/>
        </w:rPr>
      </w:pPr>
      <w:bookmarkStart w:id="32" w:name="_Toc358577004"/>
      <w:bookmarkStart w:id="33" w:name="_Toc358668520"/>
      <w:proofErr w:type="gramStart"/>
      <w:r>
        <w:rPr>
          <w:rFonts w:cs="Arial"/>
          <w:color w:val="1F497D" w:themeColor="text2"/>
          <w:sz w:val="28"/>
          <w:szCs w:val="28"/>
        </w:rPr>
        <w:t>2.c</w:t>
      </w:r>
      <w:proofErr w:type="gramEnd"/>
      <w:r>
        <w:rPr>
          <w:rFonts w:cs="Arial"/>
          <w:color w:val="1F497D" w:themeColor="text2"/>
          <w:sz w:val="28"/>
          <w:szCs w:val="28"/>
        </w:rPr>
        <w:t xml:space="preserve">.  </w:t>
      </w:r>
      <w:r w:rsidR="00B908ED">
        <w:rPr>
          <w:rFonts w:cs="Arial"/>
          <w:color w:val="1F497D" w:themeColor="text2"/>
          <w:sz w:val="28"/>
          <w:szCs w:val="28"/>
        </w:rPr>
        <w:t>CHOA Fellow</w:t>
      </w:r>
      <w:r w:rsidR="00A414D0" w:rsidRPr="003807DB">
        <w:rPr>
          <w:rFonts w:cs="Arial"/>
          <w:color w:val="1F497D" w:themeColor="text2"/>
          <w:sz w:val="28"/>
          <w:szCs w:val="28"/>
        </w:rPr>
        <w:t>s</w:t>
      </w:r>
      <w:r w:rsidR="00B908ED">
        <w:rPr>
          <w:rFonts w:cs="Arial"/>
          <w:color w:val="1F497D" w:themeColor="text2"/>
          <w:sz w:val="28"/>
          <w:szCs w:val="28"/>
        </w:rPr>
        <w:t>'</w:t>
      </w:r>
      <w:r w:rsidR="00A414D0" w:rsidRPr="003807DB">
        <w:rPr>
          <w:rFonts w:cs="Arial"/>
          <w:color w:val="1F497D" w:themeColor="text2"/>
          <w:sz w:val="28"/>
          <w:szCs w:val="28"/>
        </w:rPr>
        <w:t xml:space="preserve"> Introduction to Research Training (</w:t>
      </w:r>
      <w:proofErr w:type="spellStart"/>
      <w:r w:rsidR="00A414D0" w:rsidRPr="003807DB">
        <w:rPr>
          <w:rFonts w:cs="Arial"/>
          <w:color w:val="1F497D" w:themeColor="text2"/>
          <w:sz w:val="28"/>
          <w:szCs w:val="28"/>
        </w:rPr>
        <w:t>FIRsT</w:t>
      </w:r>
      <w:proofErr w:type="spellEnd"/>
      <w:r w:rsidR="00A414D0" w:rsidRPr="003807DB">
        <w:rPr>
          <w:rFonts w:cs="Arial"/>
          <w:color w:val="1F497D" w:themeColor="text2"/>
          <w:sz w:val="28"/>
          <w:szCs w:val="28"/>
        </w:rPr>
        <w:t>)</w:t>
      </w:r>
      <w:bookmarkEnd w:id="32"/>
      <w:bookmarkEnd w:id="33"/>
    </w:p>
    <w:p w:rsidR="0039439D" w:rsidRDefault="0039439D" w:rsidP="0039439D">
      <w:pPr>
        <w:ind w:left="720" w:right="90"/>
        <w:rPr>
          <w:rFonts w:cs="Arial"/>
          <w:b/>
          <w:color w:val="0070C0"/>
          <w:szCs w:val="22"/>
        </w:rPr>
      </w:pPr>
      <w:r w:rsidRPr="0039439D">
        <w:rPr>
          <w:szCs w:val="22"/>
        </w:rPr>
        <w:t>Fellows Introduction to Research Training (</w:t>
      </w:r>
      <w:proofErr w:type="spellStart"/>
      <w:r w:rsidRPr="0039439D">
        <w:rPr>
          <w:szCs w:val="22"/>
        </w:rPr>
        <w:t>FIRsT</w:t>
      </w:r>
      <w:proofErr w:type="spellEnd"/>
      <w:r w:rsidRPr="0039439D">
        <w:rPr>
          <w:szCs w:val="22"/>
        </w:rPr>
        <w:t>) provides pediatric fellows with an overview and introduction to clinical and translational research in the academic setting. Didactic sessions, panel discussions, and interactive opportunities provide forums for fellows to gain an appreciation of the fundamentals of clinical and translational research, biostatistics, epidemiology, the research enterprise, and practical and applied aspects of conducting research. These concepts are conveyed over a 20-hour period, comprised of 4-hour sessions over 5 days, annually following the general pediatrics board examination.</w:t>
      </w:r>
      <w:r w:rsidR="00A414D0" w:rsidRPr="0039439D">
        <w:rPr>
          <w:rFonts w:cs="Arial"/>
          <w:b/>
          <w:color w:val="0070C0"/>
          <w:szCs w:val="22"/>
        </w:rPr>
        <w:tab/>
      </w:r>
    </w:p>
    <w:p w:rsidR="0039439D" w:rsidRDefault="0039439D" w:rsidP="0039439D">
      <w:pPr>
        <w:ind w:left="720" w:right="90"/>
        <w:rPr>
          <w:rFonts w:cs="Arial"/>
          <w:b/>
          <w:color w:val="0070C0"/>
          <w:szCs w:val="22"/>
        </w:rPr>
      </w:pPr>
    </w:p>
    <w:p w:rsidR="0039439D" w:rsidRPr="00F777C3" w:rsidRDefault="00F777C3" w:rsidP="0039439D">
      <w:pPr>
        <w:ind w:left="720" w:right="90"/>
        <w:rPr>
          <w:rFonts w:cs="Arial"/>
          <w:szCs w:val="22"/>
        </w:rPr>
      </w:pPr>
      <w:proofErr w:type="spellStart"/>
      <w:r w:rsidRPr="00F777C3">
        <w:rPr>
          <w:rFonts w:cs="Arial"/>
          <w:szCs w:val="22"/>
        </w:rPr>
        <w:t>FIRsT</w:t>
      </w:r>
      <w:proofErr w:type="spellEnd"/>
      <w:r>
        <w:rPr>
          <w:rFonts w:cs="Arial"/>
          <w:szCs w:val="22"/>
        </w:rPr>
        <w:t xml:space="preserve"> is direct by Dr. </w:t>
      </w:r>
      <w:proofErr w:type="spellStart"/>
      <w:r>
        <w:rPr>
          <w:rFonts w:cs="Arial"/>
          <w:szCs w:val="22"/>
        </w:rPr>
        <w:t>Andi</w:t>
      </w:r>
      <w:proofErr w:type="spellEnd"/>
      <w:r>
        <w:rPr>
          <w:rFonts w:cs="Arial"/>
          <w:szCs w:val="22"/>
        </w:rPr>
        <w:t xml:space="preserve"> Shane, assistant professor of pediatrics and infectious disease.  More information about the course can be found at the website: </w:t>
      </w:r>
      <w:r w:rsidRPr="00F777C3">
        <w:rPr>
          <w:rStyle w:val="Hyperlink"/>
        </w:rPr>
        <w:t>http://www.pediatrics.emory.edu/education/fellowship/fellowresearch.html</w:t>
      </w:r>
      <w:r>
        <w:rPr>
          <w:rFonts w:cs="Arial"/>
          <w:szCs w:val="22"/>
        </w:rPr>
        <w:t xml:space="preserve">.  </w:t>
      </w:r>
    </w:p>
    <w:p w:rsidR="00A414D0" w:rsidRDefault="00F777C3" w:rsidP="00F777C3">
      <w:pPr>
        <w:ind w:left="720" w:right="90"/>
        <w:rPr>
          <w:rFonts w:cs="Arial"/>
          <w:szCs w:val="22"/>
        </w:rPr>
      </w:pPr>
      <w:r>
        <w:rPr>
          <w:rFonts w:cs="Arial"/>
          <w:szCs w:val="22"/>
        </w:rPr>
        <w:t>The conference is usually scheduled for 1 week during October, after completion of the pediatric board certifying exam.</w:t>
      </w:r>
    </w:p>
    <w:p w:rsidR="00A414D0" w:rsidRPr="00A414D0" w:rsidRDefault="00A414D0" w:rsidP="00597DF7">
      <w:pPr>
        <w:ind w:right="90"/>
        <w:rPr>
          <w:rFonts w:cs="Arial"/>
          <w:szCs w:val="22"/>
        </w:rPr>
      </w:pPr>
    </w:p>
    <w:p w:rsidR="00A414D0" w:rsidRPr="003807DB" w:rsidRDefault="00A414D0" w:rsidP="003807DB">
      <w:pPr>
        <w:pStyle w:val="Heading3"/>
        <w:rPr>
          <w:color w:val="1F497D" w:themeColor="text2"/>
          <w:sz w:val="28"/>
          <w:szCs w:val="28"/>
        </w:rPr>
      </w:pPr>
      <w:bookmarkStart w:id="34" w:name="_Toc358577005"/>
      <w:bookmarkStart w:id="35" w:name="_Toc358668521"/>
      <w:proofErr w:type="gramStart"/>
      <w:r w:rsidRPr="003807DB">
        <w:rPr>
          <w:color w:val="1F497D" w:themeColor="text2"/>
          <w:sz w:val="28"/>
          <w:szCs w:val="28"/>
        </w:rPr>
        <w:t>2.d</w:t>
      </w:r>
      <w:proofErr w:type="gramEnd"/>
      <w:r w:rsidRPr="003807DB">
        <w:rPr>
          <w:color w:val="1F497D" w:themeColor="text2"/>
          <w:sz w:val="28"/>
          <w:szCs w:val="28"/>
        </w:rPr>
        <w:t xml:space="preserve">.  </w:t>
      </w:r>
      <w:r w:rsidR="00AB2129">
        <w:rPr>
          <w:color w:val="1F497D" w:themeColor="text2"/>
          <w:sz w:val="28"/>
          <w:szCs w:val="28"/>
        </w:rPr>
        <w:t>CHOA Fellow</w:t>
      </w:r>
      <w:r w:rsidRPr="003807DB">
        <w:rPr>
          <w:color w:val="1F497D" w:themeColor="text2"/>
          <w:sz w:val="28"/>
          <w:szCs w:val="28"/>
        </w:rPr>
        <w:t>s</w:t>
      </w:r>
      <w:r w:rsidR="00AB2129">
        <w:rPr>
          <w:color w:val="1F497D" w:themeColor="text2"/>
          <w:sz w:val="28"/>
          <w:szCs w:val="28"/>
        </w:rPr>
        <w:t>'</w:t>
      </w:r>
      <w:r w:rsidRPr="003807DB">
        <w:rPr>
          <w:color w:val="1F497D" w:themeColor="text2"/>
          <w:sz w:val="28"/>
          <w:szCs w:val="28"/>
        </w:rPr>
        <w:t xml:space="preserve"> Teaching </w:t>
      </w:r>
      <w:r w:rsidR="001353C1">
        <w:rPr>
          <w:color w:val="1F497D" w:themeColor="text2"/>
          <w:sz w:val="28"/>
          <w:szCs w:val="28"/>
        </w:rPr>
        <w:t>Symposium</w:t>
      </w:r>
      <w:bookmarkEnd w:id="34"/>
      <w:bookmarkEnd w:id="35"/>
      <w:r w:rsidR="001353C1">
        <w:rPr>
          <w:color w:val="1F497D" w:themeColor="text2"/>
          <w:sz w:val="28"/>
          <w:szCs w:val="28"/>
        </w:rPr>
        <w:t xml:space="preserve">  </w:t>
      </w:r>
    </w:p>
    <w:p w:rsidR="00A414D0" w:rsidRDefault="005E4324" w:rsidP="005E4324">
      <w:pPr>
        <w:ind w:left="720" w:right="90"/>
        <w:rPr>
          <w:szCs w:val="22"/>
        </w:rPr>
      </w:pPr>
      <w:r w:rsidRPr="005E4324">
        <w:rPr>
          <w:szCs w:val="22"/>
        </w:rPr>
        <w:t>The Teaching Symposium is a multifaceted interactive educational program</w:t>
      </w:r>
      <w:r>
        <w:rPr>
          <w:szCs w:val="22"/>
        </w:rPr>
        <w:t xml:space="preserve"> for all pediatric fellows</w:t>
      </w:r>
      <w:r w:rsidRPr="005E4324">
        <w:rPr>
          <w:szCs w:val="22"/>
        </w:rPr>
        <w:t xml:space="preserve">. Each session is devoted to specific aspects of different </w:t>
      </w:r>
      <w:r>
        <w:rPr>
          <w:szCs w:val="22"/>
        </w:rPr>
        <w:t xml:space="preserve">medical learning environments.  </w:t>
      </w:r>
      <w:r w:rsidRPr="005E4324">
        <w:rPr>
          <w:szCs w:val="22"/>
        </w:rPr>
        <w:t>The first half of the symposium is oriented to adult learning theory and concepts with an emphasis on small group interactions. The second half of the symposium will emphasize speaking skills and adjuncts to improving learner attention and retention of information. The course will conclude mini-lecture presentations that incorporate concepts advanced in this course.</w:t>
      </w:r>
    </w:p>
    <w:p w:rsidR="005E4324" w:rsidRDefault="005E4324" w:rsidP="005E4324">
      <w:pPr>
        <w:ind w:left="720" w:right="90"/>
        <w:rPr>
          <w:szCs w:val="22"/>
        </w:rPr>
      </w:pPr>
    </w:p>
    <w:p w:rsidR="00A414D0" w:rsidRDefault="005E4324" w:rsidP="005E4324">
      <w:pPr>
        <w:ind w:left="720" w:right="90"/>
        <w:rPr>
          <w:szCs w:val="22"/>
        </w:rPr>
      </w:pPr>
      <w:r>
        <w:rPr>
          <w:szCs w:val="22"/>
        </w:rPr>
        <w:t xml:space="preserve">The course is directed by Dr. </w:t>
      </w:r>
      <w:r w:rsidR="00516499">
        <w:rPr>
          <w:szCs w:val="22"/>
        </w:rPr>
        <w:t>Michael</w:t>
      </w:r>
      <w:r w:rsidR="00A414D0" w:rsidRPr="00A414D0">
        <w:rPr>
          <w:szCs w:val="22"/>
        </w:rPr>
        <w:t xml:space="preserve"> Greenwald</w:t>
      </w:r>
      <w:r w:rsidR="00516499">
        <w:rPr>
          <w:szCs w:val="22"/>
        </w:rPr>
        <w:t xml:space="preserve">, assistant professor of pediatrics and emergency medicine.  More information about the course can be found at the website:  </w:t>
      </w:r>
      <w:r w:rsidR="00516499" w:rsidRPr="00F2166E">
        <w:rPr>
          <w:rStyle w:val="Hyperlink"/>
        </w:rPr>
        <w:t>http://www.pediatrics.emory.edu/education/fellowship/teachsym.html</w:t>
      </w:r>
      <w:r w:rsidR="00516499">
        <w:rPr>
          <w:szCs w:val="22"/>
        </w:rPr>
        <w:t xml:space="preserve">.  The conference takes place during 2-hour afternoon sessions scheduled over six weeks throughout the spring.  </w:t>
      </w:r>
    </w:p>
    <w:p w:rsidR="00A414D0" w:rsidRDefault="00A414D0" w:rsidP="00597DF7">
      <w:pPr>
        <w:ind w:right="90"/>
        <w:rPr>
          <w:szCs w:val="22"/>
        </w:rPr>
      </w:pPr>
    </w:p>
    <w:p w:rsidR="00A414D0" w:rsidRPr="003807DB" w:rsidRDefault="00AB2129" w:rsidP="003807DB">
      <w:pPr>
        <w:pStyle w:val="Heading3"/>
        <w:rPr>
          <w:color w:val="1F497D" w:themeColor="text2"/>
          <w:sz w:val="28"/>
          <w:szCs w:val="28"/>
        </w:rPr>
      </w:pPr>
      <w:bookmarkStart w:id="36" w:name="_Toc358577006"/>
      <w:bookmarkStart w:id="37" w:name="_Toc358668522"/>
      <w:proofErr w:type="gramStart"/>
      <w:r>
        <w:rPr>
          <w:color w:val="1F497D" w:themeColor="text2"/>
          <w:sz w:val="28"/>
          <w:szCs w:val="28"/>
        </w:rPr>
        <w:t>2.e</w:t>
      </w:r>
      <w:proofErr w:type="gramEnd"/>
      <w:r>
        <w:rPr>
          <w:color w:val="1F497D" w:themeColor="text2"/>
          <w:sz w:val="28"/>
          <w:szCs w:val="28"/>
        </w:rPr>
        <w:t>.  CHOA Fellow</w:t>
      </w:r>
      <w:r w:rsidR="00A414D0" w:rsidRPr="003807DB">
        <w:rPr>
          <w:color w:val="1F497D" w:themeColor="text2"/>
          <w:sz w:val="28"/>
          <w:szCs w:val="28"/>
        </w:rPr>
        <w:t>s</w:t>
      </w:r>
      <w:r w:rsidR="00B94CDE">
        <w:rPr>
          <w:color w:val="1F497D" w:themeColor="text2"/>
          <w:sz w:val="28"/>
          <w:szCs w:val="28"/>
        </w:rPr>
        <w:t>'</w:t>
      </w:r>
      <w:r w:rsidR="00A414D0" w:rsidRPr="003807DB">
        <w:rPr>
          <w:color w:val="1F497D" w:themeColor="text2"/>
          <w:sz w:val="28"/>
          <w:szCs w:val="28"/>
        </w:rPr>
        <w:t xml:space="preserve"> Ethics Conference</w:t>
      </w:r>
      <w:bookmarkEnd w:id="36"/>
      <w:bookmarkEnd w:id="37"/>
    </w:p>
    <w:p w:rsidR="00A414D0" w:rsidRDefault="005E08BB" w:rsidP="005E08BB">
      <w:pPr>
        <w:ind w:left="720" w:right="90"/>
        <w:rPr>
          <w:szCs w:val="22"/>
        </w:rPr>
      </w:pPr>
      <w:r>
        <w:rPr>
          <w:szCs w:val="22"/>
        </w:rPr>
        <w:t>This is a discussion and case-based</w:t>
      </w:r>
      <w:r w:rsidR="005C1BFC">
        <w:rPr>
          <w:szCs w:val="22"/>
        </w:rPr>
        <w:t xml:space="preserve"> course</w:t>
      </w:r>
      <w:r>
        <w:rPr>
          <w:szCs w:val="22"/>
        </w:rPr>
        <w:t xml:space="preserve"> designed to highlight issues of bioethics in caring for children.  It </w:t>
      </w:r>
      <w:r w:rsidR="005C1BFC">
        <w:rPr>
          <w:szCs w:val="22"/>
        </w:rPr>
        <w:t>is directed by Dr. Mike</w:t>
      </w:r>
      <w:r w:rsidR="00A414D0">
        <w:rPr>
          <w:szCs w:val="22"/>
        </w:rPr>
        <w:t xml:space="preserve"> Ziegler</w:t>
      </w:r>
      <w:r w:rsidR="005C1BFC">
        <w:rPr>
          <w:szCs w:val="22"/>
        </w:rPr>
        <w:t xml:space="preserve">, assistant professor of pediatrics and emergency medicine.  The conference takes place during 2-hour afternoon sessions scheduled over six weeks throughout the spring.  </w:t>
      </w:r>
    </w:p>
    <w:p w:rsidR="00247BBF" w:rsidRDefault="00247BBF" w:rsidP="00597DF7">
      <w:pPr>
        <w:ind w:right="90"/>
        <w:rPr>
          <w:szCs w:val="22"/>
        </w:rPr>
      </w:pPr>
    </w:p>
    <w:p w:rsidR="00EA1EA9" w:rsidRDefault="00EA1EA9">
      <w:pPr>
        <w:rPr>
          <w:b/>
          <w:color w:val="1F497D" w:themeColor="text2"/>
          <w:sz w:val="28"/>
          <w:szCs w:val="28"/>
        </w:rPr>
      </w:pPr>
      <w:r>
        <w:br w:type="page"/>
      </w:r>
    </w:p>
    <w:p w:rsidR="00333E52" w:rsidRDefault="00333E52" w:rsidP="009C1F90">
      <w:pPr>
        <w:pStyle w:val="Heading10"/>
        <w:outlineLvl w:val="1"/>
      </w:pPr>
      <w:bookmarkStart w:id="38" w:name="_Toc358577007"/>
      <w:bookmarkStart w:id="39" w:name="_Toc358668523"/>
      <w:r w:rsidRPr="003807DB">
        <w:lastRenderedPageBreak/>
        <w:t>3.  Additional Educational Experiences Available</w:t>
      </w:r>
      <w:bookmarkEnd w:id="38"/>
      <w:bookmarkEnd w:id="39"/>
    </w:p>
    <w:p w:rsidR="00C361DC" w:rsidRDefault="00C361DC" w:rsidP="001D4B01">
      <w:pPr>
        <w:pStyle w:val="Heading10"/>
        <w:ind w:left="720"/>
        <w:rPr>
          <w:b w:val="0"/>
          <w:color w:val="auto"/>
          <w:sz w:val="22"/>
          <w:szCs w:val="22"/>
        </w:rPr>
      </w:pPr>
      <w:r>
        <w:rPr>
          <w:b w:val="0"/>
          <w:color w:val="auto"/>
          <w:sz w:val="22"/>
          <w:szCs w:val="22"/>
        </w:rPr>
        <w:t>The flexibility of this program allows fellows to pursue experiences which are relevant to the trainee</w:t>
      </w:r>
      <w:r w:rsidR="00DD7328">
        <w:rPr>
          <w:b w:val="0"/>
          <w:color w:val="auto"/>
          <w:sz w:val="22"/>
          <w:szCs w:val="22"/>
        </w:rPr>
        <w:t>'</w:t>
      </w:r>
      <w:r>
        <w:rPr>
          <w:b w:val="0"/>
          <w:color w:val="auto"/>
          <w:sz w:val="22"/>
          <w:szCs w:val="22"/>
        </w:rPr>
        <w:t xml:space="preserve">s interest and career aspirations.  </w:t>
      </w:r>
      <w:r w:rsidR="00DD7328">
        <w:rPr>
          <w:b w:val="0"/>
          <w:color w:val="auto"/>
          <w:sz w:val="22"/>
          <w:szCs w:val="22"/>
        </w:rPr>
        <w:t>This list outlines</w:t>
      </w:r>
      <w:r w:rsidR="002F23C1">
        <w:rPr>
          <w:b w:val="0"/>
          <w:color w:val="auto"/>
          <w:sz w:val="22"/>
          <w:szCs w:val="22"/>
        </w:rPr>
        <w:t xml:space="preserve"> many of the most popular conferences, meetings or other education opportunities available but </w:t>
      </w:r>
      <w:r w:rsidR="00726A4D">
        <w:rPr>
          <w:b w:val="0"/>
          <w:color w:val="auto"/>
          <w:sz w:val="22"/>
          <w:szCs w:val="22"/>
        </w:rPr>
        <w:t xml:space="preserve">is not comprehensive.  Collaboration of CHOA, Emory Healthcare, Emory University School of Medicine, Rollins School of Public Health and the Centers for Disease Control provides innumerable opportunities.  Fellows should discuss specific interests with program administration as early as possible so as to arrange the most optimal educational experience possible.  </w:t>
      </w:r>
    </w:p>
    <w:p w:rsidR="001D4B01" w:rsidRDefault="001D4B01" w:rsidP="001D4B01">
      <w:pPr>
        <w:pStyle w:val="Heading10"/>
        <w:ind w:left="720"/>
      </w:pPr>
    </w:p>
    <w:p w:rsidR="00EA1EA9" w:rsidRDefault="00EA1EA9" w:rsidP="0032139A">
      <w:pPr>
        <w:pStyle w:val="Heading10"/>
        <w:jc w:val="both"/>
        <w:outlineLvl w:val="2"/>
      </w:pPr>
      <w:bookmarkStart w:id="40" w:name="_Toc358577008"/>
      <w:bookmarkStart w:id="41" w:name="_Toc358668524"/>
      <w:proofErr w:type="gramStart"/>
      <w:r>
        <w:t>3.a</w:t>
      </w:r>
      <w:proofErr w:type="gramEnd"/>
      <w:r>
        <w:t xml:space="preserve">. </w:t>
      </w:r>
      <w:r w:rsidR="00EB1393">
        <w:tab/>
      </w:r>
      <w:r>
        <w:t xml:space="preserve">AAP </w:t>
      </w:r>
      <w:r w:rsidR="007E5568">
        <w:t>Section on Hospital Medicine (SOHM)</w:t>
      </w:r>
      <w:r>
        <w:t xml:space="preserve"> Fellow's Conference</w:t>
      </w:r>
      <w:bookmarkEnd w:id="40"/>
      <w:bookmarkEnd w:id="41"/>
    </w:p>
    <w:p w:rsidR="00EB1393" w:rsidRDefault="00EB1393" w:rsidP="00EB1393">
      <w:pPr>
        <w:pStyle w:val="Heading10"/>
        <w:ind w:left="720"/>
        <w:rPr>
          <w:rStyle w:val="Hyperlink"/>
          <w:b w:val="0"/>
          <w:color w:val="auto"/>
          <w:u w:val="none"/>
        </w:rPr>
      </w:pPr>
      <w:r>
        <w:rPr>
          <w:b w:val="0"/>
          <w:color w:val="auto"/>
          <w:sz w:val="22"/>
          <w:szCs w:val="22"/>
        </w:rPr>
        <w:t>This national meeting</w:t>
      </w:r>
      <w:r w:rsidRPr="00EB1393">
        <w:rPr>
          <w:b w:val="0"/>
          <w:color w:val="auto"/>
          <w:sz w:val="22"/>
          <w:szCs w:val="22"/>
        </w:rPr>
        <w:t xml:space="preserve"> will match </w:t>
      </w:r>
      <w:r>
        <w:rPr>
          <w:b w:val="0"/>
          <w:color w:val="auto"/>
          <w:sz w:val="22"/>
          <w:szCs w:val="22"/>
        </w:rPr>
        <w:t xml:space="preserve">PHM </w:t>
      </w:r>
      <w:r w:rsidRPr="00EB1393">
        <w:rPr>
          <w:b w:val="0"/>
          <w:color w:val="auto"/>
          <w:sz w:val="22"/>
          <w:szCs w:val="22"/>
        </w:rPr>
        <w:t>fellows with leaders within the PHM community for networking, skills-building exercises, and career development. Didactic sessions will focus on quality and safety, research, clinical topics, and leadership. Small group interactions will focus on the special projects developed by fellows.</w:t>
      </w:r>
      <w:r w:rsidR="007E5568">
        <w:rPr>
          <w:b w:val="0"/>
          <w:color w:val="auto"/>
          <w:sz w:val="22"/>
          <w:szCs w:val="22"/>
        </w:rPr>
        <w:t xml:space="preserve">  More information is available on SOHM's website (</w:t>
      </w:r>
      <w:r w:rsidR="007E5568" w:rsidRPr="007E5568">
        <w:rPr>
          <w:rStyle w:val="Hyperlink"/>
          <w:b w:val="0"/>
        </w:rPr>
        <w:t>http://www.aap.org/en-us/about-the-aap/Committees-Councils-Sections/Section-on-Hospital-Medicine/Pages/Pediatric-Hospital-Medicine-Fellows-Conference-2012.aspx</w:t>
      </w:r>
      <w:r w:rsidR="007E5568" w:rsidRPr="007E5568">
        <w:rPr>
          <w:rStyle w:val="Hyperlink"/>
          <w:b w:val="0"/>
          <w:color w:val="auto"/>
          <w:u w:val="none"/>
        </w:rPr>
        <w:t>)</w:t>
      </w:r>
    </w:p>
    <w:p w:rsidR="006F2868" w:rsidRDefault="006F2868" w:rsidP="00EB1393">
      <w:pPr>
        <w:pStyle w:val="Heading10"/>
        <w:ind w:left="720"/>
        <w:rPr>
          <w:rStyle w:val="Hyperlink"/>
          <w:b w:val="0"/>
          <w:color w:val="auto"/>
          <w:u w:val="none"/>
        </w:rPr>
      </w:pPr>
    </w:p>
    <w:p w:rsidR="006F2868" w:rsidRDefault="006F2868" w:rsidP="00A44DD2">
      <w:pPr>
        <w:pStyle w:val="Heading10"/>
        <w:outlineLvl w:val="2"/>
        <w:rPr>
          <w:rStyle w:val="Hyperlink"/>
          <w:color w:val="1F497D" w:themeColor="text2"/>
          <w:sz w:val="28"/>
          <w:u w:val="none"/>
        </w:rPr>
      </w:pPr>
      <w:bookmarkStart w:id="42" w:name="_Toc358668525"/>
      <w:proofErr w:type="gramStart"/>
      <w:r w:rsidRPr="006F2868">
        <w:rPr>
          <w:rStyle w:val="Hyperlink"/>
          <w:color w:val="1F497D" w:themeColor="text2"/>
          <w:sz w:val="28"/>
          <w:u w:val="none"/>
        </w:rPr>
        <w:t>3.b</w:t>
      </w:r>
      <w:proofErr w:type="gramEnd"/>
      <w:r w:rsidRPr="006F2868">
        <w:rPr>
          <w:rStyle w:val="Hyperlink"/>
          <w:color w:val="1F497D" w:themeColor="text2"/>
          <w:sz w:val="28"/>
          <w:u w:val="none"/>
        </w:rPr>
        <w:t xml:space="preserve">.  </w:t>
      </w:r>
      <w:r w:rsidRPr="006F2868">
        <w:rPr>
          <w:rStyle w:val="Hyperlink"/>
          <w:color w:val="1F497D" w:themeColor="text2"/>
          <w:sz w:val="28"/>
          <w:u w:val="none"/>
        </w:rPr>
        <w:tab/>
        <w:t xml:space="preserve">Pediatric Academic Societies </w:t>
      </w:r>
      <w:r w:rsidR="00EE5AD4">
        <w:rPr>
          <w:rStyle w:val="Hyperlink"/>
          <w:color w:val="1F497D" w:themeColor="text2"/>
          <w:sz w:val="28"/>
          <w:u w:val="none"/>
        </w:rPr>
        <w:t xml:space="preserve">(PAS) </w:t>
      </w:r>
      <w:r w:rsidRPr="006F2868">
        <w:rPr>
          <w:rStyle w:val="Hyperlink"/>
          <w:color w:val="1F497D" w:themeColor="text2"/>
          <w:sz w:val="28"/>
          <w:u w:val="none"/>
        </w:rPr>
        <w:t>Meeting</w:t>
      </w:r>
      <w:bookmarkEnd w:id="42"/>
    </w:p>
    <w:p w:rsidR="00EE5AD4" w:rsidRPr="006A6523" w:rsidRDefault="00EE5AD4" w:rsidP="00A44DD2">
      <w:pPr>
        <w:spacing w:afterAutospacing="1"/>
        <w:ind w:left="720"/>
        <w:rPr>
          <w:rStyle w:val="Hyperlink"/>
          <w:color w:val="auto"/>
          <w:u w:val="none"/>
        </w:rPr>
      </w:pPr>
      <w:r w:rsidRPr="00EE5AD4">
        <w:rPr>
          <w:rFonts w:cs="Arial"/>
          <w:color w:val="313131"/>
          <w:szCs w:val="22"/>
        </w:rPr>
        <w:t xml:space="preserve">The Pediatric Academic Societies </w:t>
      </w:r>
      <w:r w:rsidRPr="006A6523">
        <w:rPr>
          <w:rFonts w:cs="Arial"/>
          <w:bCs/>
          <w:color w:val="313131"/>
          <w:szCs w:val="22"/>
        </w:rPr>
        <w:t>(PAS)</w:t>
      </w:r>
      <w:r w:rsidRPr="00EE5AD4">
        <w:rPr>
          <w:rFonts w:cs="Arial"/>
          <w:color w:val="313131"/>
          <w:szCs w:val="22"/>
        </w:rPr>
        <w:t xml:space="preserve"> Annual Meeting is the largest international meeting focused on research in child health. We bring together a variety of groups to—not only discuss original research, which has been the hallmark of the PAS meeting, but to also discuss how this research can be applied to actual clinical practice in pediatrics. This alliance also provides opportunity to discuss other critical issues that affect child health such as public policy and advocacy. </w:t>
      </w:r>
    </w:p>
    <w:p w:rsidR="006F2868" w:rsidRDefault="006F2868" w:rsidP="00A44DD2">
      <w:pPr>
        <w:pStyle w:val="Heading10"/>
        <w:outlineLvl w:val="2"/>
        <w:rPr>
          <w:rStyle w:val="Hyperlink"/>
          <w:color w:val="1F497D" w:themeColor="text2"/>
          <w:sz w:val="28"/>
          <w:u w:val="none"/>
        </w:rPr>
      </w:pPr>
      <w:bookmarkStart w:id="43" w:name="_Toc358668526"/>
      <w:proofErr w:type="gramStart"/>
      <w:r w:rsidRPr="006F2868">
        <w:rPr>
          <w:rStyle w:val="Hyperlink"/>
          <w:color w:val="1F497D" w:themeColor="text2"/>
          <w:sz w:val="28"/>
          <w:u w:val="none"/>
        </w:rPr>
        <w:t>3.c</w:t>
      </w:r>
      <w:proofErr w:type="gramEnd"/>
      <w:r w:rsidRPr="006F2868">
        <w:rPr>
          <w:rStyle w:val="Hyperlink"/>
          <w:color w:val="1F497D" w:themeColor="text2"/>
          <w:sz w:val="28"/>
          <w:u w:val="none"/>
        </w:rPr>
        <w:tab/>
        <w:t>Pediatric Hospital Medicine Conference</w:t>
      </w:r>
      <w:bookmarkEnd w:id="43"/>
    </w:p>
    <w:p w:rsidR="006F2868" w:rsidRDefault="00506919" w:rsidP="007257CD">
      <w:pPr>
        <w:ind w:left="720"/>
        <w:rPr>
          <w:color w:val="333333"/>
          <w:szCs w:val="22"/>
        </w:rPr>
      </w:pPr>
      <w:r w:rsidRPr="007257CD">
        <w:rPr>
          <w:color w:val="333333"/>
          <w:szCs w:val="22"/>
        </w:rPr>
        <w:t>The Pediatric Hospital Medicine Conference is the premier educational conference for pediatric hospitalists and other clinicians involved in the care of pediatric inpatients. The conference is co-sponsored by the Academic Pediatric Association (APA), the Society of Hospital Medicine (SHM) and the American Academy of Pediatrics (AAP).</w:t>
      </w:r>
      <w:r w:rsidR="007257CD">
        <w:rPr>
          <w:color w:val="333333"/>
          <w:szCs w:val="22"/>
        </w:rPr>
        <w:t xml:space="preserve">  </w:t>
      </w:r>
    </w:p>
    <w:p w:rsidR="007257CD" w:rsidRDefault="007257CD" w:rsidP="007257CD">
      <w:pPr>
        <w:ind w:left="720"/>
        <w:rPr>
          <w:color w:val="333333"/>
          <w:szCs w:val="22"/>
        </w:rPr>
      </w:pPr>
    </w:p>
    <w:p w:rsidR="007257CD" w:rsidRDefault="007257CD" w:rsidP="007257CD">
      <w:pPr>
        <w:ind w:left="720"/>
        <w:rPr>
          <w:color w:val="333333"/>
          <w:szCs w:val="22"/>
        </w:rPr>
      </w:pPr>
      <w:r>
        <w:rPr>
          <w:color w:val="333333"/>
          <w:szCs w:val="22"/>
        </w:rPr>
        <w:t xml:space="preserve">This conference is the optimal environment for </w:t>
      </w:r>
      <w:r w:rsidR="003518E3">
        <w:rPr>
          <w:color w:val="333333"/>
          <w:szCs w:val="22"/>
        </w:rPr>
        <w:t xml:space="preserve">fellows to </w:t>
      </w:r>
      <w:r>
        <w:rPr>
          <w:color w:val="333333"/>
          <w:szCs w:val="22"/>
        </w:rPr>
        <w:t xml:space="preserve">present research or clinical cases.  </w:t>
      </w:r>
    </w:p>
    <w:p w:rsidR="007257CD" w:rsidRPr="007257CD" w:rsidRDefault="007257CD" w:rsidP="007257CD">
      <w:pPr>
        <w:ind w:left="720"/>
        <w:rPr>
          <w:rStyle w:val="Hyperlink"/>
          <w:color w:val="auto"/>
          <w:szCs w:val="22"/>
          <w:u w:val="none"/>
        </w:rPr>
      </w:pPr>
    </w:p>
    <w:p w:rsidR="006F2868" w:rsidRDefault="006F2868" w:rsidP="00A44DD2">
      <w:pPr>
        <w:pStyle w:val="Heading10"/>
        <w:outlineLvl w:val="2"/>
        <w:rPr>
          <w:rStyle w:val="Hyperlink"/>
          <w:color w:val="1F497D" w:themeColor="text2"/>
          <w:sz w:val="28"/>
          <w:u w:val="none"/>
        </w:rPr>
      </w:pPr>
      <w:bookmarkStart w:id="44" w:name="_Toc358668527"/>
      <w:proofErr w:type="gramStart"/>
      <w:r w:rsidRPr="006F2868">
        <w:rPr>
          <w:rStyle w:val="Hyperlink"/>
          <w:color w:val="1F497D" w:themeColor="text2"/>
          <w:sz w:val="28"/>
          <w:u w:val="none"/>
        </w:rPr>
        <w:t>3.d</w:t>
      </w:r>
      <w:proofErr w:type="gramEnd"/>
      <w:r w:rsidRPr="006F2868">
        <w:rPr>
          <w:rStyle w:val="Hyperlink"/>
          <w:color w:val="1F497D" w:themeColor="text2"/>
          <w:sz w:val="28"/>
          <w:u w:val="none"/>
        </w:rPr>
        <w:t>.</w:t>
      </w:r>
      <w:r w:rsidRPr="006F2868">
        <w:rPr>
          <w:rStyle w:val="Hyperlink"/>
          <w:color w:val="1F497D" w:themeColor="text2"/>
          <w:sz w:val="28"/>
          <w:u w:val="none"/>
        </w:rPr>
        <w:tab/>
        <w:t xml:space="preserve">GME </w:t>
      </w:r>
      <w:r w:rsidR="00565C9B">
        <w:rPr>
          <w:rStyle w:val="Hyperlink"/>
          <w:color w:val="1F497D" w:themeColor="text2"/>
          <w:sz w:val="28"/>
          <w:u w:val="none"/>
        </w:rPr>
        <w:t>Research</w:t>
      </w:r>
      <w:r w:rsidR="00641ABD">
        <w:rPr>
          <w:rStyle w:val="Hyperlink"/>
          <w:color w:val="1F497D" w:themeColor="text2"/>
          <w:sz w:val="28"/>
          <w:u w:val="none"/>
        </w:rPr>
        <w:t xml:space="preserve"> Day and Fellows' Research Competition</w:t>
      </w:r>
      <w:bookmarkEnd w:id="44"/>
    </w:p>
    <w:p w:rsidR="003F6ABD" w:rsidRDefault="00DF56D2" w:rsidP="003725A7">
      <w:pPr>
        <w:pStyle w:val="Heading10"/>
        <w:ind w:left="720"/>
        <w:rPr>
          <w:rStyle w:val="Hyperlink"/>
          <w:b w:val="0"/>
          <w:color w:val="auto"/>
          <w:szCs w:val="22"/>
          <w:u w:val="none"/>
        </w:rPr>
      </w:pPr>
      <w:r w:rsidRPr="00DF56D2">
        <w:rPr>
          <w:rStyle w:val="Hyperlink"/>
          <w:b w:val="0"/>
          <w:color w:val="auto"/>
          <w:szCs w:val="22"/>
          <w:u w:val="none"/>
        </w:rPr>
        <w:t>Each spring, the graduate medical education department</w:t>
      </w:r>
      <w:r>
        <w:rPr>
          <w:rStyle w:val="Hyperlink"/>
          <w:b w:val="0"/>
          <w:color w:val="auto"/>
          <w:szCs w:val="22"/>
          <w:u w:val="none"/>
        </w:rPr>
        <w:t xml:space="preserve"> hosts a research symposium.  The event is an opportunity for the fellow to present a poster of his or her research.  Information about dates and location will become available on GME's website.</w:t>
      </w:r>
      <w:r w:rsidR="00641ABD">
        <w:rPr>
          <w:rStyle w:val="Hyperlink"/>
          <w:b w:val="0"/>
          <w:color w:val="auto"/>
          <w:szCs w:val="22"/>
          <w:u w:val="none"/>
        </w:rPr>
        <w:t xml:space="preserve">  </w:t>
      </w:r>
    </w:p>
    <w:p w:rsidR="003F6ABD" w:rsidRDefault="003F6ABD" w:rsidP="003725A7">
      <w:pPr>
        <w:pStyle w:val="Heading10"/>
        <w:ind w:left="720"/>
        <w:rPr>
          <w:rStyle w:val="Hyperlink"/>
          <w:b w:val="0"/>
          <w:color w:val="auto"/>
          <w:szCs w:val="22"/>
          <w:u w:val="none"/>
        </w:rPr>
      </w:pPr>
    </w:p>
    <w:p w:rsidR="006F2868" w:rsidRPr="00DF56D2" w:rsidRDefault="00641ABD" w:rsidP="003725A7">
      <w:pPr>
        <w:pStyle w:val="Heading10"/>
        <w:ind w:left="720"/>
        <w:rPr>
          <w:rStyle w:val="Hyperlink"/>
          <w:b w:val="0"/>
          <w:color w:val="auto"/>
          <w:szCs w:val="22"/>
          <w:u w:val="none"/>
        </w:rPr>
      </w:pPr>
      <w:r>
        <w:rPr>
          <w:rStyle w:val="Hyperlink"/>
          <w:b w:val="0"/>
          <w:color w:val="auto"/>
          <w:szCs w:val="22"/>
          <w:u w:val="none"/>
        </w:rPr>
        <w:lastRenderedPageBreak/>
        <w:t xml:space="preserve">Also in the spring, CHOA hosts a research competition among the fellows in various pediatric subspecialties.  The pediatric fellows compete for a trophy and a cash prize.  More information will be provided later in the year.  </w:t>
      </w:r>
    </w:p>
    <w:p w:rsidR="006F2868" w:rsidRPr="006F2868" w:rsidRDefault="006F2868" w:rsidP="006F2868">
      <w:pPr>
        <w:pStyle w:val="Heading10"/>
        <w:rPr>
          <w:rStyle w:val="Hyperlink"/>
          <w:color w:val="1F497D" w:themeColor="text2"/>
          <w:sz w:val="28"/>
          <w:u w:val="none"/>
        </w:rPr>
      </w:pPr>
    </w:p>
    <w:p w:rsidR="006F2868" w:rsidRDefault="006F2868" w:rsidP="00641ABD">
      <w:pPr>
        <w:pStyle w:val="Heading10"/>
        <w:keepNext/>
        <w:keepLines/>
        <w:outlineLvl w:val="2"/>
        <w:rPr>
          <w:rStyle w:val="Hyperlink"/>
          <w:color w:val="1F497D" w:themeColor="text2"/>
          <w:sz w:val="28"/>
          <w:u w:val="none"/>
        </w:rPr>
      </w:pPr>
      <w:bookmarkStart w:id="45" w:name="_Toc358668528"/>
      <w:proofErr w:type="gramStart"/>
      <w:r w:rsidRPr="006F2868">
        <w:rPr>
          <w:rStyle w:val="Hyperlink"/>
          <w:color w:val="1F497D" w:themeColor="text2"/>
          <w:sz w:val="28"/>
          <w:u w:val="none"/>
        </w:rPr>
        <w:t>3.e</w:t>
      </w:r>
      <w:proofErr w:type="gramEnd"/>
      <w:r w:rsidRPr="006F2868">
        <w:rPr>
          <w:rStyle w:val="Hyperlink"/>
          <w:color w:val="1F497D" w:themeColor="text2"/>
          <w:sz w:val="28"/>
          <w:u w:val="none"/>
        </w:rPr>
        <w:t>.</w:t>
      </w:r>
      <w:r w:rsidRPr="006F2868">
        <w:rPr>
          <w:rStyle w:val="Hyperlink"/>
          <w:color w:val="1F497D" w:themeColor="text2"/>
          <w:sz w:val="28"/>
          <w:u w:val="none"/>
        </w:rPr>
        <w:tab/>
        <w:t>Fellows' Teaching Competition</w:t>
      </w:r>
      <w:bookmarkEnd w:id="45"/>
    </w:p>
    <w:p w:rsidR="006F2868" w:rsidRPr="006F2868" w:rsidRDefault="006A6523" w:rsidP="00641ABD">
      <w:pPr>
        <w:keepNext/>
        <w:keepLines/>
        <w:ind w:left="720"/>
        <w:rPr>
          <w:rStyle w:val="Hyperlink"/>
          <w:color w:val="1F497D" w:themeColor="text2"/>
          <w:sz w:val="28"/>
          <w:u w:val="none"/>
        </w:rPr>
      </w:pPr>
      <w:r w:rsidRPr="006A6523">
        <w:rPr>
          <w:rStyle w:val="Hyperlink"/>
          <w:color w:val="auto"/>
          <w:szCs w:val="22"/>
          <w:u w:val="none"/>
        </w:rPr>
        <w:t xml:space="preserve">Since 2003 the Department of Pediatrics has sponsored an annual event known as the Fellowship Teaching Competition. This unique program features </w:t>
      </w:r>
      <w:r w:rsidR="00641ABD">
        <w:rPr>
          <w:rStyle w:val="Hyperlink"/>
          <w:color w:val="auto"/>
          <w:szCs w:val="22"/>
          <w:u w:val="none"/>
        </w:rPr>
        <w:t>r</w:t>
      </w:r>
      <w:r w:rsidRPr="006A6523">
        <w:rPr>
          <w:rStyle w:val="Hyperlink"/>
          <w:color w:val="auto"/>
          <w:szCs w:val="22"/>
          <w:u w:val="none"/>
        </w:rPr>
        <w:t xml:space="preserve">epresentatives from fellowships in the department who compete for a trophy and </w:t>
      </w:r>
      <w:r w:rsidR="00641ABD">
        <w:rPr>
          <w:rStyle w:val="Hyperlink"/>
          <w:color w:val="auto"/>
          <w:szCs w:val="22"/>
          <w:u w:val="none"/>
        </w:rPr>
        <w:t xml:space="preserve">cash </w:t>
      </w:r>
      <w:r w:rsidRPr="006A6523">
        <w:rPr>
          <w:rStyle w:val="Hyperlink"/>
          <w:color w:val="auto"/>
          <w:szCs w:val="22"/>
          <w:u w:val="none"/>
        </w:rPr>
        <w:t>prizes for who can design and deliver the best mini-lecture. The purpose of the event is to both showcase talented teachers in the department and to demonstrate effective ways to design and deliver a medical lesson.</w:t>
      </w:r>
      <w:r w:rsidR="00641ABD">
        <w:rPr>
          <w:rStyle w:val="Hyperlink"/>
          <w:color w:val="auto"/>
          <w:szCs w:val="22"/>
          <w:u w:val="none"/>
        </w:rPr>
        <w:t xml:space="preserve">  The event occurs each spring and participation is encouraged.  More information will be provided closer to the event.</w:t>
      </w:r>
    </w:p>
    <w:p w:rsidR="006F2868" w:rsidRPr="006F2868" w:rsidRDefault="006F2868" w:rsidP="006F2868">
      <w:pPr>
        <w:pStyle w:val="Heading10"/>
        <w:rPr>
          <w:rStyle w:val="Hyperlink"/>
          <w:color w:val="1F497D" w:themeColor="text2"/>
          <w:sz w:val="28"/>
          <w:u w:val="none"/>
        </w:rPr>
      </w:pPr>
    </w:p>
    <w:p w:rsidR="006F2868" w:rsidRDefault="006F2868" w:rsidP="00A44DD2">
      <w:pPr>
        <w:pStyle w:val="Heading10"/>
        <w:outlineLvl w:val="2"/>
        <w:rPr>
          <w:rStyle w:val="Hyperlink"/>
          <w:color w:val="1F497D" w:themeColor="text2"/>
          <w:sz w:val="28"/>
          <w:u w:val="none"/>
        </w:rPr>
      </w:pPr>
      <w:bookmarkStart w:id="46" w:name="_Toc358668529"/>
      <w:proofErr w:type="gramStart"/>
      <w:r w:rsidRPr="006F2868">
        <w:rPr>
          <w:rStyle w:val="Hyperlink"/>
          <w:color w:val="1F497D" w:themeColor="text2"/>
          <w:sz w:val="28"/>
          <w:u w:val="none"/>
        </w:rPr>
        <w:t>3.</w:t>
      </w:r>
      <w:r w:rsidR="00FC4A08">
        <w:rPr>
          <w:rStyle w:val="Hyperlink"/>
          <w:color w:val="1F497D" w:themeColor="text2"/>
          <w:sz w:val="28"/>
          <w:u w:val="none"/>
        </w:rPr>
        <w:t>f</w:t>
      </w:r>
      <w:proofErr w:type="gramEnd"/>
      <w:r w:rsidRPr="006F2868">
        <w:rPr>
          <w:rStyle w:val="Hyperlink"/>
          <w:color w:val="1F497D" w:themeColor="text2"/>
          <w:sz w:val="28"/>
          <w:u w:val="none"/>
        </w:rPr>
        <w:t>.</w:t>
      </w:r>
      <w:r w:rsidRPr="006F2868">
        <w:rPr>
          <w:rStyle w:val="Hyperlink"/>
          <w:color w:val="1F497D" w:themeColor="text2"/>
          <w:sz w:val="28"/>
          <w:u w:val="none"/>
        </w:rPr>
        <w:tab/>
      </w:r>
      <w:r w:rsidR="003D4FC5">
        <w:rPr>
          <w:rStyle w:val="Hyperlink"/>
          <w:color w:val="1F497D" w:themeColor="text2"/>
          <w:sz w:val="28"/>
          <w:u w:val="none"/>
        </w:rPr>
        <w:t xml:space="preserve">Emory Healthcare </w:t>
      </w:r>
      <w:r w:rsidRPr="006F2868">
        <w:rPr>
          <w:rStyle w:val="Hyperlink"/>
          <w:color w:val="1F497D" w:themeColor="text2"/>
          <w:sz w:val="28"/>
          <w:u w:val="none"/>
        </w:rPr>
        <w:t>Quality</w:t>
      </w:r>
      <w:r w:rsidR="00A44DD2">
        <w:rPr>
          <w:rStyle w:val="Hyperlink"/>
          <w:color w:val="1F497D" w:themeColor="text2"/>
          <w:sz w:val="28"/>
          <w:u w:val="none"/>
        </w:rPr>
        <w:t xml:space="preserve"> Academy</w:t>
      </w:r>
      <w:bookmarkEnd w:id="46"/>
    </w:p>
    <w:p w:rsidR="00565C9B" w:rsidRPr="00565C9B" w:rsidRDefault="00242AF5" w:rsidP="00242AF5">
      <w:pPr>
        <w:pStyle w:val="Heading10"/>
        <w:ind w:left="720"/>
        <w:rPr>
          <w:rStyle w:val="Hyperlink"/>
          <w:b w:val="0"/>
          <w:color w:val="auto"/>
          <w:szCs w:val="22"/>
          <w:u w:val="none"/>
        </w:rPr>
      </w:pPr>
      <w:r>
        <w:rPr>
          <w:rStyle w:val="Hyperlink"/>
          <w:b w:val="0"/>
          <w:color w:val="auto"/>
          <w:szCs w:val="22"/>
          <w:u w:val="none"/>
        </w:rPr>
        <w:t>Several times each year, E</w:t>
      </w:r>
      <w:r w:rsidR="00565C9B">
        <w:rPr>
          <w:rStyle w:val="Hyperlink"/>
          <w:b w:val="0"/>
          <w:color w:val="auto"/>
          <w:szCs w:val="22"/>
          <w:u w:val="none"/>
        </w:rPr>
        <w:t xml:space="preserve">mory Healthcare </w:t>
      </w:r>
      <w:r>
        <w:rPr>
          <w:rStyle w:val="Hyperlink"/>
          <w:b w:val="0"/>
          <w:color w:val="auto"/>
          <w:szCs w:val="22"/>
          <w:u w:val="none"/>
        </w:rPr>
        <w:t xml:space="preserve">hosts an intensive 2-day quality improvement training program.  </w:t>
      </w:r>
      <w:r w:rsidR="006E375C">
        <w:rPr>
          <w:rStyle w:val="Hyperlink"/>
          <w:b w:val="0"/>
          <w:color w:val="auto"/>
          <w:szCs w:val="22"/>
          <w:u w:val="none"/>
        </w:rPr>
        <w:t xml:space="preserve">Information about scheduling is available on Emory Healthcare’s website.  </w:t>
      </w:r>
    </w:p>
    <w:p w:rsidR="007257CD" w:rsidRDefault="007257CD" w:rsidP="00A44DD2">
      <w:pPr>
        <w:pStyle w:val="Heading10"/>
        <w:outlineLvl w:val="2"/>
        <w:rPr>
          <w:rStyle w:val="Hyperlink"/>
          <w:color w:val="1F497D" w:themeColor="text2"/>
          <w:sz w:val="28"/>
          <w:u w:val="none"/>
        </w:rPr>
      </w:pPr>
    </w:p>
    <w:p w:rsidR="007257CD" w:rsidRDefault="001E623E" w:rsidP="00A44DD2">
      <w:pPr>
        <w:pStyle w:val="Heading10"/>
        <w:outlineLvl w:val="2"/>
        <w:rPr>
          <w:rStyle w:val="Hyperlink"/>
          <w:color w:val="1F497D" w:themeColor="text2"/>
          <w:sz w:val="28"/>
          <w:u w:val="none"/>
        </w:rPr>
      </w:pPr>
      <w:bookmarkStart w:id="47" w:name="_Toc358668530"/>
      <w:proofErr w:type="gramStart"/>
      <w:r>
        <w:rPr>
          <w:rStyle w:val="Hyperlink"/>
          <w:color w:val="1F497D" w:themeColor="text2"/>
          <w:sz w:val="28"/>
          <w:u w:val="none"/>
        </w:rPr>
        <w:t>3.</w:t>
      </w:r>
      <w:r w:rsidR="007257CD">
        <w:rPr>
          <w:rStyle w:val="Hyperlink"/>
          <w:color w:val="1F497D" w:themeColor="text2"/>
          <w:sz w:val="28"/>
          <w:u w:val="none"/>
        </w:rPr>
        <w:t>h</w:t>
      </w:r>
      <w:proofErr w:type="gramEnd"/>
      <w:r w:rsidR="007257CD">
        <w:rPr>
          <w:rStyle w:val="Hyperlink"/>
          <w:color w:val="1F497D" w:themeColor="text2"/>
          <w:sz w:val="28"/>
          <w:u w:val="none"/>
        </w:rPr>
        <w:t xml:space="preserve">.  </w:t>
      </w:r>
      <w:r w:rsidR="007257CD">
        <w:rPr>
          <w:rStyle w:val="Hyperlink"/>
          <w:color w:val="1F497D" w:themeColor="text2"/>
          <w:sz w:val="28"/>
          <w:u w:val="none"/>
        </w:rPr>
        <w:tab/>
        <w:t>Membership in Professional Organizations</w:t>
      </w:r>
      <w:bookmarkEnd w:id="47"/>
      <w:r w:rsidR="007257CD">
        <w:rPr>
          <w:rStyle w:val="Hyperlink"/>
          <w:color w:val="1F497D" w:themeColor="text2"/>
          <w:sz w:val="28"/>
          <w:u w:val="none"/>
        </w:rPr>
        <w:t xml:space="preserve"> </w:t>
      </w:r>
    </w:p>
    <w:p w:rsidR="00C356B1" w:rsidRPr="00C356B1" w:rsidRDefault="00C356B1" w:rsidP="003725A7">
      <w:pPr>
        <w:pStyle w:val="Heading10"/>
        <w:ind w:left="720"/>
        <w:rPr>
          <w:rStyle w:val="Hyperlink"/>
          <w:b w:val="0"/>
          <w:color w:val="auto"/>
          <w:szCs w:val="22"/>
          <w:u w:val="none"/>
        </w:rPr>
      </w:pPr>
      <w:r w:rsidRPr="00C356B1">
        <w:rPr>
          <w:rStyle w:val="Hyperlink"/>
          <w:b w:val="0"/>
          <w:color w:val="auto"/>
          <w:szCs w:val="22"/>
          <w:u w:val="none"/>
        </w:rPr>
        <w:t>Fellows</w:t>
      </w:r>
      <w:r>
        <w:rPr>
          <w:rStyle w:val="Hyperlink"/>
          <w:b w:val="0"/>
          <w:color w:val="auto"/>
          <w:szCs w:val="22"/>
          <w:u w:val="none"/>
        </w:rPr>
        <w:t xml:space="preserve"> are encourage</w:t>
      </w:r>
      <w:r w:rsidR="007538C5">
        <w:rPr>
          <w:rStyle w:val="Hyperlink"/>
          <w:b w:val="0"/>
          <w:color w:val="auto"/>
          <w:szCs w:val="22"/>
          <w:u w:val="none"/>
        </w:rPr>
        <w:t>d</w:t>
      </w:r>
      <w:r>
        <w:rPr>
          <w:rStyle w:val="Hyperlink"/>
          <w:b w:val="0"/>
          <w:color w:val="auto"/>
          <w:szCs w:val="22"/>
          <w:u w:val="none"/>
        </w:rPr>
        <w:t xml:space="preserve"> to maintain membership in relevant professional organizations, including the American Academy of Pediatrics (AAP), the American Academy of Pediatrics Section on Hospital Medicine (AAP SOHM) and the Society of Hospital Medicine (SHM).  </w:t>
      </w:r>
      <w:r w:rsidR="007538C5">
        <w:rPr>
          <w:rStyle w:val="Hyperlink"/>
          <w:b w:val="0"/>
          <w:color w:val="auto"/>
          <w:szCs w:val="22"/>
          <w:u w:val="none"/>
        </w:rPr>
        <w:t xml:space="preserve">The websites for these organizations contain information about becoming a member as well as many other valuable resources.  The AAP SOHM has an active email list serve which discusses clinical conundrums, current practices and administrative issues that pertain to pediatric hospital medicine.  Book funds may be used to help defray the cost of membership.  A receipt should be submitted to Janet Martin for reimbursement.  </w:t>
      </w:r>
    </w:p>
    <w:p w:rsidR="00FC4A08" w:rsidRDefault="00FC4A08" w:rsidP="00A44DD2">
      <w:pPr>
        <w:pStyle w:val="Heading10"/>
        <w:outlineLvl w:val="2"/>
        <w:rPr>
          <w:rStyle w:val="Hyperlink"/>
          <w:color w:val="1F497D" w:themeColor="text2"/>
          <w:sz w:val="28"/>
          <w:u w:val="none"/>
        </w:rPr>
      </w:pPr>
    </w:p>
    <w:p w:rsidR="00FC4A08" w:rsidRPr="006F2868" w:rsidRDefault="00FC4A08" w:rsidP="00A44DD2">
      <w:pPr>
        <w:pStyle w:val="Heading10"/>
        <w:outlineLvl w:val="2"/>
        <w:rPr>
          <w:rStyle w:val="Hyperlink"/>
          <w:color w:val="1F497D" w:themeColor="text2"/>
          <w:sz w:val="28"/>
          <w:u w:val="none"/>
        </w:rPr>
      </w:pPr>
      <w:bookmarkStart w:id="48" w:name="_Toc358668531"/>
      <w:proofErr w:type="gramStart"/>
      <w:r>
        <w:rPr>
          <w:rStyle w:val="Hyperlink"/>
          <w:color w:val="1F497D" w:themeColor="text2"/>
          <w:sz w:val="28"/>
          <w:u w:val="none"/>
        </w:rPr>
        <w:t>3.i</w:t>
      </w:r>
      <w:proofErr w:type="gramEnd"/>
      <w:r>
        <w:rPr>
          <w:rStyle w:val="Hyperlink"/>
          <w:color w:val="1F497D" w:themeColor="text2"/>
          <w:sz w:val="28"/>
          <w:u w:val="none"/>
        </w:rPr>
        <w:t>.</w:t>
      </w:r>
      <w:r>
        <w:rPr>
          <w:rStyle w:val="Hyperlink"/>
          <w:color w:val="1F497D" w:themeColor="text2"/>
          <w:sz w:val="28"/>
          <w:u w:val="none"/>
        </w:rPr>
        <w:tab/>
        <w:t>Emory University School of Medicine Faculty Development</w:t>
      </w:r>
      <w:bookmarkEnd w:id="48"/>
    </w:p>
    <w:p w:rsidR="001D4B01" w:rsidRDefault="00CD731F" w:rsidP="00CD731F">
      <w:pPr>
        <w:pStyle w:val="Heading10"/>
        <w:ind w:left="720"/>
        <w:rPr>
          <w:b w:val="0"/>
          <w:color w:val="auto"/>
          <w:sz w:val="22"/>
          <w:szCs w:val="22"/>
        </w:rPr>
      </w:pPr>
      <w:r>
        <w:rPr>
          <w:b w:val="0"/>
          <w:color w:val="auto"/>
          <w:sz w:val="22"/>
          <w:szCs w:val="22"/>
        </w:rPr>
        <w:t>As an associate faculty member to the Emory University School of Medicine, the fellow has access to multiple faculty development resources available from Emory University, the School of Medicine, or the D</w:t>
      </w:r>
      <w:r w:rsidR="00EB3BFC">
        <w:rPr>
          <w:b w:val="0"/>
          <w:color w:val="auto"/>
          <w:sz w:val="22"/>
          <w:szCs w:val="22"/>
        </w:rPr>
        <w:t>epartment</w:t>
      </w:r>
      <w:r>
        <w:rPr>
          <w:b w:val="0"/>
          <w:color w:val="auto"/>
          <w:sz w:val="22"/>
          <w:szCs w:val="22"/>
        </w:rPr>
        <w:t xml:space="preserve"> of Pediatrics.  Opportunities include teaching workshops, research and writing classes, curriculum vitae development among many others.  </w:t>
      </w:r>
      <w:r w:rsidR="001D4B01">
        <w:rPr>
          <w:b w:val="0"/>
          <w:color w:val="auto"/>
          <w:sz w:val="22"/>
          <w:szCs w:val="22"/>
        </w:rPr>
        <w:t>As a member of the Emory faculty, the fellow will also be invited to the new faculty orientation.</w:t>
      </w:r>
      <w:r w:rsidR="00C1677B">
        <w:rPr>
          <w:b w:val="0"/>
          <w:color w:val="auto"/>
          <w:sz w:val="22"/>
          <w:szCs w:val="22"/>
        </w:rPr>
        <w:t xml:space="preserve">  </w:t>
      </w:r>
      <w:r w:rsidR="001D4B01">
        <w:rPr>
          <w:b w:val="0"/>
          <w:color w:val="auto"/>
          <w:sz w:val="22"/>
          <w:szCs w:val="22"/>
        </w:rPr>
        <w:t xml:space="preserve">More information about time and location will be provided closer to the date.  </w:t>
      </w:r>
    </w:p>
    <w:p w:rsidR="00151380" w:rsidRDefault="00151380" w:rsidP="00CD731F">
      <w:pPr>
        <w:pStyle w:val="Heading10"/>
        <w:ind w:left="720"/>
        <w:rPr>
          <w:b w:val="0"/>
          <w:color w:val="auto"/>
          <w:sz w:val="22"/>
          <w:szCs w:val="22"/>
        </w:rPr>
      </w:pPr>
    </w:p>
    <w:p w:rsidR="006F2868" w:rsidRDefault="00CD731F" w:rsidP="00CD731F">
      <w:pPr>
        <w:pStyle w:val="Heading10"/>
        <w:ind w:left="720"/>
        <w:rPr>
          <w:b w:val="0"/>
          <w:color w:val="auto"/>
          <w:sz w:val="22"/>
          <w:szCs w:val="22"/>
        </w:rPr>
      </w:pPr>
      <w:r>
        <w:rPr>
          <w:b w:val="0"/>
          <w:color w:val="auto"/>
          <w:sz w:val="22"/>
          <w:szCs w:val="22"/>
        </w:rPr>
        <w:t>The following websites will provide multiple helpful resources</w:t>
      </w:r>
      <w:r w:rsidR="00151380">
        <w:rPr>
          <w:b w:val="0"/>
          <w:color w:val="auto"/>
          <w:sz w:val="22"/>
          <w:szCs w:val="22"/>
        </w:rPr>
        <w:t xml:space="preserve"> and educational opportunities</w:t>
      </w:r>
      <w:r>
        <w:rPr>
          <w:b w:val="0"/>
          <w:color w:val="auto"/>
          <w:sz w:val="22"/>
          <w:szCs w:val="22"/>
        </w:rPr>
        <w:t>:</w:t>
      </w:r>
    </w:p>
    <w:p w:rsidR="00CD731F" w:rsidRPr="00EB1393" w:rsidRDefault="00CD731F" w:rsidP="00CD731F">
      <w:pPr>
        <w:pStyle w:val="Heading10"/>
        <w:ind w:left="720"/>
        <w:rPr>
          <w:b w:val="0"/>
          <w:color w:val="auto"/>
          <w:sz w:val="22"/>
          <w:szCs w:val="22"/>
        </w:rPr>
      </w:pPr>
      <w:r>
        <w:rPr>
          <w:b w:val="0"/>
          <w:color w:val="auto"/>
          <w:sz w:val="22"/>
          <w:szCs w:val="22"/>
        </w:rPr>
        <w:t xml:space="preserve">Emory University Faculty Development - </w:t>
      </w:r>
      <w:r w:rsidRPr="00CD731F">
        <w:rPr>
          <w:rStyle w:val="Hyperlink"/>
          <w:b w:val="0"/>
        </w:rPr>
        <w:t>http://cfde.emory.edu/index.html</w:t>
      </w:r>
    </w:p>
    <w:p w:rsidR="00583BD3" w:rsidRDefault="00CD731F" w:rsidP="00CD731F">
      <w:pPr>
        <w:pStyle w:val="Heading10"/>
        <w:ind w:left="720"/>
        <w:rPr>
          <w:b w:val="0"/>
          <w:color w:val="auto"/>
          <w:sz w:val="22"/>
          <w:szCs w:val="22"/>
        </w:rPr>
      </w:pPr>
      <w:r>
        <w:rPr>
          <w:b w:val="0"/>
          <w:color w:val="auto"/>
          <w:sz w:val="22"/>
          <w:szCs w:val="22"/>
        </w:rPr>
        <w:t xml:space="preserve">School of Medicine Faculty Development - </w:t>
      </w:r>
      <w:r w:rsidR="00583BD3" w:rsidRPr="00CD731F">
        <w:rPr>
          <w:rStyle w:val="Hyperlink"/>
          <w:b w:val="0"/>
        </w:rPr>
        <w:t>http://www.medicine.emory.edu/faculty-and-staff/faculty/index.html</w:t>
      </w:r>
    </w:p>
    <w:p w:rsidR="00CD731F" w:rsidRDefault="00CD731F" w:rsidP="00CD731F">
      <w:pPr>
        <w:pStyle w:val="Heading10"/>
        <w:ind w:left="720"/>
        <w:rPr>
          <w:b w:val="0"/>
          <w:color w:val="auto"/>
          <w:sz w:val="22"/>
          <w:szCs w:val="22"/>
        </w:rPr>
      </w:pPr>
      <w:r>
        <w:rPr>
          <w:b w:val="0"/>
          <w:color w:val="auto"/>
          <w:sz w:val="22"/>
          <w:szCs w:val="22"/>
        </w:rPr>
        <w:lastRenderedPageBreak/>
        <w:t xml:space="preserve">Division of Pediatrics Faculty Development - </w:t>
      </w:r>
      <w:r w:rsidRPr="00CD731F">
        <w:rPr>
          <w:rStyle w:val="Hyperlink"/>
          <w:b w:val="0"/>
        </w:rPr>
        <w:t>http://www.pediatrics.emory.edu/resources/development/index.html</w:t>
      </w:r>
    </w:p>
    <w:p w:rsidR="006F2868" w:rsidRDefault="006F2868" w:rsidP="00BD0F7A">
      <w:pPr>
        <w:pStyle w:val="Heading10"/>
      </w:pPr>
    </w:p>
    <w:p w:rsidR="00333E52" w:rsidRDefault="00A44DD2" w:rsidP="00E22F4D">
      <w:pPr>
        <w:pStyle w:val="Heading10"/>
        <w:outlineLvl w:val="1"/>
      </w:pPr>
      <w:r>
        <w:br w:type="page"/>
      </w:r>
      <w:bookmarkStart w:id="49" w:name="_Toc358668532"/>
      <w:r w:rsidR="00333E52" w:rsidRPr="003807DB">
        <w:lastRenderedPageBreak/>
        <w:t>4. Administrative Requirements</w:t>
      </w:r>
      <w:bookmarkEnd w:id="49"/>
    </w:p>
    <w:p w:rsidR="00A44DD2" w:rsidRDefault="00A44DD2" w:rsidP="00A44DD2">
      <w:pPr>
        <w:pStyle w:val="Heading10"/>
        <w:outlineLvl w:val="1"/>
      </w:pPr>
    </w:p>
    <w:p w:rsidR="00A44DD2" w:rsidRDefault="00A44DD2" w:rsidP="00033CEB">
      <w:pPr>
        <w:pStyle w:val="Heading10"/>
        <w:outlineLvl w:val="2"/>
      </w:pPr>
      <w:bookmarkStart w:id="50" w:name="_Toc358668533"/>
      <w:proofErr w:type="gramStart"/>
      <w:r>
        <w:t>4.a</w:t>
      </w:r>
      <w:proofErr w:type="gramEnd"/>
      <w:r>
        <w:t>.</w:t>
      </w:r>
      <w:r>
        <w:tab/>
      </w:r>
      <w:r w:rsidRPr="00F73E49">
        <w:t>Georgia Medical License</w:t>
      </w:r>
      <w:bookmarkEnd w:id="50"/>
      <w:r>
        <w:t xml:space="preserve"> </w:t>
      </w:r>
    </w:p>
    <w:p w:rsidR="00467780" w:rsidRPr="00467780" w:rsidRDefault="00467780" w:rsidP="004830C5">
      <w:pPr>
        <w:ind w:left="720"/>
        <w:rPr>
          <w:szCs w:val="22"/>
        </w:rPr>
      </w:pPr>
      <w:r w:rsidRPr="00467780">
        <w:rPr>
          <w:rFonts w:cs="Arial"/>
          <w:szCs w:val="22"/>
        </w:rPr>
        <w:t>Since the PHM Fellow functions in the role of an attending, ea</w:t>
      </w:r>
      <w:r w:rsidR="000F7254">
        <w:rPr>
          <w:rFonts w:cs="Arial"/>
          <w:szCs w:val="22"/>
        </w:rPr>
        <w:t>ch fellow is required to have a full,</w:t>
      </w:r>
      <w:r w:rsidRPr="00467780">
        <w:rPr>
          <w:rFonts w:cs="Arial"/>
          <w:szCs w:val="22"/>
        </w:rPr>
        <w:t xml:space="preserve"> unrestricted Georgia Medical license.  Applications and information regarding requirements can be obtained on the Georgia Composite Board of Medical Examiners website (</w:t>
      </w:r>
      <w:hyperlink r:id="rId28" w:history="1">
        <w:r w:rsidRPr="00467780">
          <w:rPr>
            <w:rStyle w:val="Hyperlink"/>
            <w:rFonts w:cs="Arial"/>
            <w:szCs w:val="22"/>
          </w:rPr>
          <w:t>http://medicalboard.georgia.gov</w:t>
        </w:r>
      </w:hyperlink>
      <w:r w:rsidRPr="00467780">
        <w:rPr>
          <w:rFonts w:cs="Arial"/>
          <w:szCs w:val="22"/>
        </w:rPr>
        <w:t xml:space="preserve">).  </w:t>
      </w:r>
      <w:r>
        <w:rPr>
          <w:rFonts w:cs="Arial"/>
          <w:szCs w:val="22"/>
        </w:rPr>
        <w:t xml:space="preserve">Acceptance of application can take a minimum of 6 to 8 weeks so the fellow should begin the process of applying as soon as possible.  The cost of application is $500 and an initial license is valid for approximately 12 months.  </w:t>
      </w:r>
      <w:r w:rsidR="002B6391">
        <w:rPr>
          <w:rFonts w:cs="Arial"/>
          <w:szCs w:val="22"/>
        </w:rPr>
        <w:t xml:space="preserve">The cost of the application can be submitted to GME for reimbursement.  A checklist for initial application is included </w:t>
      </w:r>
      <w:r w:rsidR="00303D88">
        <w:rPr>
          <w:rFonts w:cs="Arial"/>
          <w:szCs w:val="22"/>
        </w:rPr>
        <w:t xml:space="preserve">within the orientation manual.  </w:t>
      </w:r>
    </w:p>
    <w:p w:rsidR="00467780" w:rsidRDefault="00467780" w:rsidP="00A44DD2">
      <w:pPr>
        <w:pStyle w:val="Heading10"/>
      </w:pPr>
    </w:p>
    <w:p w:rsidR="00A44DD2" w:rsidRDefault="00A44DD2" w:rsidP="00033CEB">
      <w:pPr>
        <w:pStyle w:val="Heading10"/>
        <w:outlineLvl w:val="2"/>
      </w:pPr>
      <w:bookmarkStart w:id="51" w:name="_Toc358668534"/>
      <w:proofErr w:type="gramStart"/>
      <w:r>
        <w:t>4.b</w:t>
      </w:r>
      <w:proofErr w:type="gramEnd"/>
      <w:r>
        <w:t>.</w:t>
      </w:r>
      <w:r>
        <w:tab/>
        <w:t>DEA</w:t>
      </w:r>
      <w:r w:rsidR="003E26D5">
        <w:t xml:space="preserve"> Registration</w:t>
      </w:r>
      <w:bookmarkEnd w:id="51"/>
    </w:p>
    <w:p w:rsidR="00A44DD2" w:rsidRPr="003E26D5" w:rsidRDefault="003E26D5" w:rsidP="003E26D5">
      <w:pPr>
        <w:pStyle w:val="Heading10"/>
        <w:ind w:left="720"/>
        <w:rPr>
          <w:b w:val="0"/>
          <w:color w:val="auto"/>
          <w:sz w:val="22"/>
          <w:szCs w:val="22"/>
        </w:rPr>
      </w:pPr>
      <w:r w:rsidRPr="003E26D5">
        <w:rPr>
          <w:b w:val="0"/>
          <w:color w:val="auto"/>
          <w:sz w:val="22"/>
          <w:szCs w:val="22"/>
        </w:rPr>
        <w:t xml:space="preserve">As a prescribing physician, the fellow should have an unrestricted DEA registration.  </w:t>
      </w:r>
      <w:r>
        <w:rPr>
          <w:b w:val="0"/>
          <w:color w:val="auto"/>
          <w:sz w:val="22"/>
          <w:szCs w:val="22"/>
        </w:rPr>
        <w:t>Information and online application is available from the Drug Enforcement Agency's website (</w:t>
      </w:r>
      <w:r w:rsidRPr="003E26D5">
        <w:rPr>
          <w:rStyle w:val="Hyperlink"/>
          <w:b w:val="0"/>
        </w:rPr>
        <w:t>http://www.deadiversion.usdoj.gov/</w:t>
      </w:r>
      <w:r w:rsidRPr="00066981">
        <w:rPr>
          <w:rStyle w:val="Hyperlink"/>
          <w:b w:val="0"/>
          <w:color w:val="auto"/>
          <w:u w:val="none"/>
        </w:rPr>
        <w:t>).</w:t>
      </w:r>
      <w:r w:rsidR="00066981" w:rsidRPr="00066981">
        <w:rPr>
          <w:rStyle w:val="Hyperlink"/>
          <w:b w:val="0"/>
          <w:color w:val="auto"/>
          <w:u w:val="none"/>
        </w:rPr>
        <w:t xml:space="preserve">  A</w:t>
      </w:r>
      <w:r w:rsidR="00066981">
        <w:rPr>
          <w:rStyle w:val="Hyperlink"/>
          <w:b w:val="0"/>
          <w:color w:val="auto"/>
          <w:u w:val="none"/>
        </w:rPr>
        <w:t xml:space="preserve"> valid medical license is required prior to application for DEA registration.  Application costs $731 and is valid for approximately 3 years.  </w:t>
      </w:r>
    </w:p>
    <w:p w:rsidR="003E26D5" w:rsidRDefault="003E26D5" w:rsidP="003E26D5">
      <w:pPr>
        <w:pStyle w:val="Heading10"/>
        <w:ind w:left="720"/>
      </w:pPr>
    </w:p>
    <w:p w:rsidR="00A44DD2" w:rsidRDefault="00A44DD2" w:rsidP="00033CEB">
      <w:pPr>
        <w:pStyle w:val="Heading10"/>
        <w:outlineLvl w:val="2"/>
      </w:pPr>
      <w:bookmarkStart w:id="52" w:name="_Toc358668535"/>
      <w:proofErr w:type="gramStart"/>
      <w:r>
        <w:t>4.c</w:t>
      </w:r>
      <w:proofErr w:type="gramEnd"/>
      <w:r>
        <w:t>.</w:t>
      </w:r>
      <w:r>
        <w:tab/>
        <w:t>Credentialing</w:t>
      </w:r>
      <w:bookmarkEnd w:id="52"/>
    </w:p>
    <w:p w:rsidR="00A44DD2" w:rsidRDefault="00F2166E" w:rsidP="006B3A89">
      <w:pPr>
        <w:pStyle w:val="Heading10"/>
        <w:ind w:left="720"/>
        <w:rPr>
          <w:b w:val="0"/>
          <w:color w:val="auto"/>
          <w:sz w:val="22"/>
          <w:szCs w:val="22"/>
        </w:rPr>
      </w:pPr>
      <w:r w:rsidRPr="00F2166E">
        <w:rPr>
          <w:b w:val="0"/>
          <w:color w:val="auto"/>
          <w:sz w:val="22"/>
          <w:szCs w:val="22"/>
        </w:rPr>
        <w:t>As a member of Emory faculty who practices at CHOA, the fellow will need to complete credentialing paperwork for both Emory and CHOA.  This paperwork can be lengthy and the credentialing process may take several months, therefore it should be started as soon as possible.  The credentialing office will provide paperwork and instructions shortly after accep</w:t>
      </w:r>
      <w:r>
        <w:rPr>
          <w:b w:val="0"/>
          <w:color w:val="auto"/>
          <w:sz w:val="22"/>
          <w:szCs w:val="22"/>
        </w:rPr>
        <w:t>tance</w:t>
      </w:r>
      <w:r w:rsidR="006B3A89">
        <w:rPr>
          <w:b w:val="0"/>
          <w:color w:val="auto"/>
          <w:sz w:val="22"/>
          <w:szCs w:val="22"/>
        </w:rPr>
        <w:t xml:space="preserve"> to the fellowship</w:t>
      </w:r>
      <w:r>
        <w:rPr>
          <w:b w:val="0"/>
          <w:color w:val="auto"/>
          <w:sz w:val="22"/>
          <w:szCs w:val="22"/>
        </w:rPr>
        <w:t>.  If questions arise, Jane</w:t>
      </w:r>
      <w:r w:rsidRPr="00F2166E">
        <w:rPr>
          <w:b w:val="0"/>
          <w:color w:val="auto"/>
          <w:sz w:val="22"/>
          <w:szCs w:val="22"/>
        </w:rPr>
        <w:t>t Martin is available for assistance as is the credentialing office for each location at the numbers below.</w:t>
      </w:r>
      <w:r w:rsidR="009926C0">
        <w:rPr>
          <w:b w:val="0"/>
          <w:color w:val="auto"/>
          <w:sz w:val="22"/>
          <w:szCs w:val="22"/>
        </w:rPr>
        <w:t xml:space="preserve">  Using the Georgia Uniform Healthcare Practitioner </w:t>
      </w:r>
      <w:proofErr w:type="gramStart"/>
      <w:r w:rsidR="009926C0">
        <w:rPr>
          <w:b w:val="0"/>
          <w:color w:val="auto"/>
          <w:sz w:val="22"/>
          <w:szCs w:val="22"/>
        </w:rPr>
        <w:t>Credentialing</w:t>
      </w:r>
      <w:proofErr w:type="gramEnd"/>
      <w:r w:rsidR="009926C0">
        <w:rPr>
          <w:b w:val="0"/>
          <w:color w:val="auto"/>
          <w:sz w:val="22"/>
          <w:szCs w:val="22"/>
        </w:rPr>
        <w:t xml:space="preserve"> form, available online (</w:t>
      </w:r>
      <w:hyperlink r:id="rId29" w:history="1">
        <w:r w:rsidR="009926C0" w:rsidRPr="00DE3A89">
          <w:rPr>
            <w:rStyle w:val="Hyperlink"/>
            <w:b w:val="0"/>
            <w:szCs w:val="22"/>
          </w:rPr>
          <w:t>http://www.georgiacredentialing.org/</w:t>
        </w:r>
      </w:hyperlink>
      <w:r w:rsidR="009926C0">
        <w:rPr>
          <w:b w:val="0"/>
          <w:color w:val="auto"/>
          <w:sz w:val="22"/>
          <w:szCs w:val="22"/>
        </w:rPr>
        <w:t xml:space="preserve">) and in this manual, will streamline the process.  </w:t>
      </w:r>
    </w:p>
    <w:p w:rsidR="00F2166E" w:rsidRDefault="00F2166E" w:rsidP="006B3A89">
      <w:pPr>
        <w:pStyle w:val="Heading10"/>
        <w:ind w:left="720"/>
        <w:rPr>
          <w:b w:val="0"/>
          <w:color w:val="auto"/>
          <w:sz w:val="22"/>
          <w:szCs w:val="22"/>
        </w:rPr>
      </w:pPr>
    </w:p>
    <w:p w:rsidR="00F2166E" w:rsidRDefault="00F2166E" w:rsidP="006B3A89">
      <w:pPr>
        <w:pStyle w:val="Heading10"/>
        <w:ind w:left="720"/>
        <w:rPr>
          <w:b w:val="0"/>
          <w:color w:val="auto"/>
          <w:sz w:val="22"/>
          <w:szCs w:val="22"/>
        </w:rPr>
      </w:pPr>
      <w:r>
        <w:rPr>
          <w:b w:val="0"/>
          <w:color w:val="auto"/>
          <w:sz w:val="22"/>
          <w:szCs w:val="22"/>
        </w:rPr>
        <w:t>CHOA credentialing services</w:t>
      </w:r>
    </w:p>
    <w:p w:rsidR="00F2166E" w:rsidRDefault="00F2166E" w:rsidP="006B3A89">
      <w:pPr>
        <w:pStyle w:val="Heading10"/>
        <w:ind w:left="720"/>
        <w:rPr>
          <w:b w:val="0"/>
          <w:color w:val="auto"/>
          <w:sz w:val="22"/>
          <w:szCs w:val="22"/>
        </w:rPr>
      </w:pPr>
      <w:r>
        <w:rPr>
          <w:b w:val="0"/>
          <w:color w:val="auto"/>
          <w:sz w:val="22"/>
          <w:szCs w:val="22"/>
        </w:rPr>
        <w:t>404-785-7485</w:t>
      </w:r>
    </w:p>
    <w:p w:rsidR="00F2166E" w:rsidRDefault="00F2166E" w:rsidP="006B3A89">
      <w:pPr>
        <w:pStyle w:val="Heading10"/>
        <w:ind w:left="720"/>
        <w:rPr>
          <w:b w:val="0"/>
          <w:color w:val="auto"/>
          <w:sz w:val="22"/>
          <w:szCs w:val="22"/>
        </w:rPr>
      </w:pPr>
    </w:p>
    <w:p w:rsidR="00F2166E" w:rsidRDefault="00F2166E" w:rsidP="006B3A89">
      <w:pPr>
        <w:pStyle w:val="Heading10"/>
        <w:ind w:left="720"/>
        <w:rPr>
          <w:b w:val="0"/>
          <w:color w:val="auto"/>
          <w:sz w:val="22"/>
          <w:szCs w:val="22"/>
        </w:rPr>
      </w:pPr>
      <w:r>
        <w:rPr>
          <w:b w:val="0"/>
          <w:color w:val="auto"/>
          <w:sz w:val="22"/>
          <w:szCs w:val="22"/>
        </w:rPr>
        <w:t>Emory credentialing services</w:t>
      </w:r>
    </w:p>
    <w:p w:rsidR="00285E51" w:rsidRDefault="00285E51" w:rsidP="006B3A89">
      <w:pPr>
        <w:pStyle w:val="Heading10"/>
        <w:ind w:left="720"/>
        <w:rPr>
          <w:b w:val="0"/>
          <w:color w:val="auto"/>
          <w:sz w:val="22"/>
          <w:szCs w:val="22"/>
        </w:rPr>
      </w:pPr>
      <w:r>
        <w:rPr>
          <w:b w:val="0"/>
          <w:color w:val="auto"/>
          <w:sz w:val="22"/>
          <w:szCs w:val="22"/>
        </w:rPr>
        <w:t>404-778-5034</w:t>
      </w:r>
    </w:p>
    <w:p w:rsidR="00285E51" w:rsidRDefault="00285E51" w:rsidP="006B3A89">
      <w:pPr>
        <w:pStyle w:val="Heading10"/>
        <w:ind w:left="720"/>
        <w:rPr>
          <w:b w:val="0"/>
          <w:color w:val="auto"/>
          <w:sz w:val="22"/>
          <w:szCs w:val="22"/>
        </w:rPr>
      </w:pPr>
    </w:p>
    <w:p w:rsidR="00285E51" w:rsidRPr="00F2166E" w:rsidRDefault="00285E51" w:rsidP="006B3A89">
      <w:pPr>
        <w:pStyle w:val="Heading10"/>
        <w:ind w:left="720"/>
        <w:rPr>
          <w:b w:val="0"/>
          <w:color w:val="auto"/>
          <w:sz w:val="22"/>
          <w:szCs w:val="22"/>
        </w:rPr>
      </w:pPr>
      <w:r>
        <w:rPr>
          <w:b w:val="0"/>
          <w:color w:val="auto"/>
          <w:sz w:val="22"/>
          <w:szCs w:val="22"/>
        </w:rPr>
        <w:t>New employees are required to present documentation of a current PPD and up to date immunizations including Hepatitis B and influenza (within the last year)</w:t>
      </w:r>
      <w:r w:rsidR="006B3A89">
        <w:rPr>
          <w:b w:val="0"/>
          <w:color w:val="auto"/>
          <w:sz w:val="22"/>
          <w:szCs w:val="22"/>
        </w:rPr>
        <w:t xml:space="preserve">.  If necessary, these can be obtained at CHOA's employee health which is located on the ground floor of </w:t>
      </w:r>
      <w:proofErr w:type="spellStart"/>
      <w:r w:rsidR="006B3A89">
        <w:rPr>
          <w:b w:val="0"/>
          <w:color w:val="auto"/>
          <w:sz w:val="22"/>
          <w:szCs w:val="22"/>
        </w:rPr>
        <w:t>Egelston</w:t>
      </w:r>
      <w:proofErr w:type="spellEnd"/>
      <w:r w:rsidR="006B3A89">
        <w:rPr>
          <w:b w:val="0"/>
          <w:color w:val="auto"/>
          <w:sz w:val="22"/>
          <w:szCs w:val="22"/>
        </w:rPr>
        <w:t xml:space="preserve">, just down the hall from the hospitalist offices.  </w:t>
      </w:r>
    </w:p>
    <w:p w:rsidR="00F2166E" w:rsidRDefault="00F2166E" w:rsidP="00F2166E">
      <w:pPr>
        <w:pStyle w:val="Heading10"/>
        <w:outlineLvl w:val="2"/>
      </w:pPr>
    </w:p>
    <w:p w:rsidR="00A44DD2" w:rsidRDefault="00A44DD2" w:rsidP="00033CEB">
      <w:pPr>
        <w:pStyle w:val="Heading10"/>
        <w:outlineLvl w:val="2"/>
      </w:pPr>
      <w:bookmarkStart w:id="53" w:name="_Toc358668536"/>
      <w:proofErr w:type="gramStart"/>
      <w:r>
        <w:t>4.d</w:t>
      </w:r>
      <w:proofErr w:type="gramEnd"/>
      <w:r>
        <w:t>.</w:t>
      </w:r>
      <w:r>
        <w:tab/>
      </w:r>
      <w:r w:rsidRPr="00F73E49">
        <w:t>American Board of Pediatrics Certification</w:t>
      </w:r>
      <w:bookmarkEnd w:id="53"/>
      <w:r w:rsidRPr="00F73E49">
        <w:t xml:space="preserve"> </w:t>
      </w:r>
      <w:r>
        <w:t xml:space="preserve"> </w:t>
      </w:r>
    </w:p>
    <w:p w:rsidR="00A44DD2" w:rsidRPr="006B3A89" w:rsidRDefault="006B3A89" w:rsidP="006B3A89">
      <w:pPr>
        <w:pStyle w:val="Heading10"/>
        <w:ind w:left="720"/>
        <w:rPr>
          <w:b w:val="0"/>
          <w:color w:val="auto"/>
          <w:sz w:val="22"/>
          <w:szCs w:val="22"/>
        </w:rPr>
      </w:pPr>
      <w:r w:rsidRPr="006B3A89">
        <w:rPr>
          <w:b w:val="0"/>
          <w:color w:val="auto"/>
          <w:sz w:val="22"/>
          <w:szCs w:val="22"/>
        </w:rPr>
        <w:lastRenderedPageBreak/>
        <w:t>All pediatric hospital medicine fellows are required to register for the American Board of Pediatrics</w:t>
      </w:r>
      <w:r w:rsidR="00641A08">
        <w:rPr>
          <w:b w:val="0"/>
          <w:color w:val="auto"/>
          <w:sz w:val="22"/>
          <w:szCs w:val="22"/>
        </w:rPr>
        <w:t xml:space="preserve"> (ABP)</w:t>
      </w:r>
      <w:r w:rsidRPr="006B3A89">
        <w:rPr>
          <w:b w:val="0"/>
          <w:color w:val="auto"/>
          <w:sz w:val="22"/>
          <w:szCs w:val="22"/>
        </w:rPr>
        <w:t xml:space="preserve"> certifying exam with plans to complete the exam within the first 6 months of the fellowship program.  </w:t>
      </w:r>
      <w:r w:rsidR="00641A08">
        <w:rPr>
          <w:b w:val="0"/>
          <w:color w:val="auto"/>
          <w:sz w:val="22"/>
          <w:szCs w:val="22"/>
        </w:rPr>
        <w:t xml:space="preserve">Information about the exam and online registration are available at ABP's website: </w:t>
      </w:r>
      <w:r w:rsidR="00641A08" w:rsidRPr="00641A08">
        <w:rPr>
          <w:b w:val="0"/>
          <w:color w:val="auto"/>
          <w:sz w:val="22"/>
          <w:szCs w:val="22"/>
        </w:rPr>
        <w:t>https</w:t>
      </w:r>
      <w:r w:rsidR="00641A08" w:rsidRPr="00641A08">
        <w:rPr>
          <w:rStyle w:val="Hyperlink"/>
          <w:b w:val="0"/>
        </w:rPr>
        <w:t>://www.abp.org/</w:t>
      </w:r>
      <w:r w:rsidR="00641A08">
        <w:rPr>
          <w:b w:val="0"/>
          <w:color w:val="auto"/>
          <w:sz w:val="22"/>
          <w:szCs w:val="22"/>
        </w:rPr>
        <w:t>.  Registra</w:t>
      </w:r>
      <w:r w:rsidR="00EB3BFC">
        <w:rPr>
          <w:b w:val="0"/>
          <w:color w:val="auto"/>
          <w:sz w:val="22"/>
          <w:szCs w:val="22"/>
        </w:rPr>
        <w:t xml:space="preserve">tion cost is $2,225 and this year’s </w:t>
      </w:r>
      <w:proofErr w:type="gramStart"/>
      <w:r w:rsidR="00EB3BFC">
        <w:rPr>
          <w:b w:val="0"/>
          <w:color w:val="auto"/>
          <w:sz w:val="22"/>
          <w:szCs w:val="22"/>
        </w:rPr>
        <w:t xml:space="preserve">exam </w:t>
      </w:r>
      <w:r w:rsidR="00641A08">
        <w:rPr>
          <w:b w:val="0"/>
          <w:color w:val="auto"/>
          <w:sz w:val="22"/>
          <w:szCs w:val="22"/>
        </w:rPr>
        <w:t xml:space="preserve"> is</w:t>
      </w:r>
      <w:proofErr w:type="gramEnd"/>
      <w:r w:rsidR="00641A08">
        <w:rPr>
          <w:b w:val="0"/>
          <w:color w:val="auto"/>
          <w:sz w:val="22"/>
          <w:szCs w:val="22"/>
        </w:rPr>
        <w:t xml:space="preserve"> scheduled for October 22-24, 2013.  </w:t>
      </w:r>
    </w:p>
    <w:p w:rsidR="006B3A89" w:rsidRDefault="006B3A89" w:rsidP="00A44DD2">
      <w:pPr>
        <w:pStyle w:val="Heading10"/>
      </w:pPr>
    </w:p>
    <w:p w:rsidR="00A44DD2" w:rsidRDefault="00A44DD2" w:rsidP="00033CEB">
      <w:pPr>
        <w:pStyle w:val="Heading10"/>
        <w:outlineLvl w:val="2"/>
      </w:pPr>
      <w:bookmarkStart w:id="54" w:name="_Toc358668537"/>
      <w:proofErr w:type="gramStart"/>
      <w:r>
        <w:t>4.e</w:t>
      </w:r>
      <w:proofErr w:type="gramEnd"/>
      <w:r>
        <w:t>.</w:t>
      </w:r>
      <w:r>
        <w:tab/>
      </w:r>
      <w:r w:rsidRPr="00F73E49">
        <w:t>P</w:t>
      </w:r>
      <w:r w:rsidR="009D04A6">
        <w:t xml:space="preserve">ediatric </w:t>
      </w:r>
      <w:r w:rsidRPr="00F73E49">
        <w:t>A</w:t>
      </w:r>
      <w:r w:rsidR="009D04A6">
        <w:t xml:space="preserve">dvanced </w:t>
      </w:r>
      <w:r w:rsidRPr="00F73E49">
        <w:t>L</w:t>
      </w:r>
      <w:r w:rsidR="009D04A6">
        <w:t xml:space="preserve">ife </w:t>
      </w:r>
      <w:r w:rsidRPr="00F73E49">
        <w:t>S</w:t>
      </w:r>
      <w:r w:rsidR="009D04A6">
        <w:t>upport (PALS)</w:t>
      </w:r>
      <w:r w:rsidRPr="00F73E49">
        <w:t xml:space="preserve"> certification</w:t>
      </w:r>
      <w:bookmarkEnd w:id="54"/>
    </w:p>
    <w:p w:rsidR="00A44DD2" w:rsidRPr="00A76C55" w:rsidRDefault="009D04A6" w:rsidP="00A76C55">
      <w:pPr>
        <w:pStyle w:val="Heading10"/>
        <w:ind w:left="720"/>
        <w:rPr>
          <w:b w:val="0"/>
          <w:color w:val="auto"/>
          <w:sz w:val="22"/>
          <w:szCs w:val="22"/>
        </w:rPr>
      </w:pPr>
      <w:r w:rsidRPr="00A76C55">
        <w:rPr>
          <w:b w:val="0"/>
          <w:color w:val="auto"/>
          <w:sz w:val="22"/>
          <w:szCs w:val="22"/>
        </w:rPr>
        <w:t>Current PALS certification is required and should be completed prior to the beginning of the fellowship on July 1.  If</w:t>
      </w:r>
      <w:r w:rsidR="004A7C8C" w:rsidRPr="00A76C55">
        <w:rPr>
          <w:b w:val="0"/>
          <w:color w:val="auto"/>
          <w:sz w:val="22"/>
          <w:szCs w:val="22"/>
        </w:rPr>
        <w:t xml:space="preserve"> fellows require assistance obtaining current PALS certification, the program administration should be contact</w:t>
      </w:r>
      <w:r w:rsidR="00EB3BFC">
        <w:rPr>
          <w:b w:val="0"/>
          <w:color w:val="auto"/>
          <w:sz w:val="22"/>
          <w:szCs w:val="22"/>
        </w:rPr>
        <w:t>ed</w:t>
      </w:r>
      <w:r w:rsidR="004A7C8C" w:rsidRPr="00A76C55">
        <w:rPr>
          <w:b w:val="0"/>
          <w:color w:val="auto"/>
          <w:sz w:val="22"/>
          <w:szCs w:val="22"/>
        </w:rPr>
        <w:t xml:space="preserve"> as soon as possible to arrange training.  CHOA provides a one-day PALS renewal course for those with current certification, prior to its</w:t>
      </w:r>
      <w:r w:rsidR="00A76C55" w:rsidRPr="00A76C55">
        <w:rPr>
          <w:b w:val="0"/>
          <w:color w:val="auto"/>
          <w:sz w:val="22"/>
          <w:szCs w:val="22"/>
        </w:rPr>
        <w:t xml:space="preserve"> expiration.  However if previous certification has lapsed, the full two-day course is required for recertification.  </w:t>
      </w:r>
    </w:p>
    <w:p w:rsidR="009D04A6" w:rsidRDefault="009D04A6" w:rsidP="00A44DD2">
      <w:pPr>
        <w:pStyle w:val="Heading10"/>
      </w:pPr>
    </w:p>
    <w:p w:rsidR="00A44DD2" w:rsidRDefault="00A44DD2" w:rsidP="00033CEB">
      <w:pPr>
        <w:pStyle w:val="Heading10"/>
        <w:outlineLvl w:val="2"/>
      </w:pPr>
      <w:bookmarkStart w:id="55" w:name="_Toc358668538"/>
      <w:proofErr w:type="gramStart"/>
      <w:r>
        <w:t>4.f</w:t>
      </w:r>
      <w:proofErr w:type="gramEnd"/>
      <w:r>
        <w:t>.</w:t>
      </w:r>
      <w:r>
        <w:tab/>
      </w:r>
      <w:r w:rsidRPr="00F73E49">
        <w:t>N</w:t>
      </w:r>
      <w:r w:rsidR="003818FC">
        <w:t xml:space="preserve">eonatal </w:t>
      </w:r>
      <w:r w:rsidR="003818FC" w:rsidRPr="00F73E49">
        <w:t>R</w:t>
      </w:r>
      <w:r w:rsidR="003818FC">
        <w:t xml:space="preserve">esuscitation </w:t>
      </w:r>
      <w:r w:rsidRPr="00F73E49">
        <w:t>P</w:t>
      </w:r>
      <w:r w:rsidR="003818FC">
        <w:t>rogram (NRP)</w:t>
      </w:r>
      <w:r w:rsidRPr="00F73E49">
        <w:t xml:space="preserve"> certification</w:t>
      </w:r>
      <w:bookmarkEnd w:id="55"/>
      <w:r w:rsidRPr="00F73E49">
        <w:t xml:space="preserve"> </w:t>
      </w:r>
    </w:p>
    <w:p w:rsidR="00A44DD2" w:rsidRPr="003818FC" w:rsidRDefault="003818FC" w:rsidP="003818FC">
      <w:pPr>
        <w:pStyle w:val="Heading10"/>
        <w:ind w:left="720"/>
        <w:rPr>
          <w:b w:val="0"/>
          <w:color w:val="auto"/>
          <w:sz w:val="22"/>
          <w:szCs w:val="22"/>
        </w:rPr>
      </w:pPr>
      <w:r w:rsidRPr="003818FC">
        <w:rPr>
          <w:b w:val="0"/>
          <w:color w:val="auto"/>
          <w:sz w:val="22"/>
          <w:szCs w:val="22"/>
        </w:rPr>
        <w:t xml:space="preserve">For fellows interested in completing critical care requirements by rotating in the NICU, a current NRP certification will be required.  Janet Martin can assist in arranging certification prior to NICU rotations if needed.  </w:t>
      </w:r>
    </w:p>
    <w:p w:rsidR="003818FC" w:rsidRDefault="003818FC" w:rsidP="00A44DD2">
      <w:pPr>
        <w:pStyle w:val="Heading10"/>
      </w:pPr>
    </w:p>
    <w:p w:rsidR="00A44DD2" w:rsidRDefault="00A44DD2" w:rsidP="00024D22">
      <w:pPr>
        <w:pStyle w:val="Heading10"/>
        <w:ind w:left="720" w:hanging="720"/>
        <w:outlineLvl w:val="2"/>
      </w:pPr>
      <w:bookmarkStart w:id="56" w:name="_Toc358668539"/>
      <w:proofErr w:type="gramStart"/>
      <w:r>
        <w:t>4.g</w:t>
      </w:r>
      <w:proofErr w:type="gramEnd"/>
      <w:r>
        <w:t>.</w:t>
      </w:r>
      <w:r>
        <w:tab/>
      </w:r>
      <w:r w:rsidRPr="00F73E49">
        <w:t>C</w:t>
      </w:r>
      <w:r w:rsidR="005F44DD">
        <w:t xml:space="preserve">ollaborative </w:t>
      </w:r>
      <w:r w:rsidRPr="00F73E49">
        <w:t>I</w:t>
      </w:r>
      <w:r w:rsidR="005F44DD">
        <w:t xml:space="preserve">nstitutional </w:t>
      </w:r>
      <w:r w:rsidRPr="00F73E49">
        <w:t>T</w:t>
      </w:r>
      <w:r w:rsidR="005F44DD">
        <w:t xml:space="preserve">raining </w:t>
      </w:r>
      <w:r w:rsidR="005F44DD" w:rsidRPr="00F73E49">
        <w:t>I</w:t>
      </w:r>
      <w:r w:rsidR="005F44DD">
        <w:t>nitiative</w:t>
      </w:r>
      <w:r w:rsidRPr="00F73E49">
        <w:t xml:space="preserve"> </w:t>
      </w:r>
      <w:r w:rsidR="00024D22">
        <w:t xml:space="preserve">(CITI) program </w:t>
      </w:r>
      <w:r w:rsidRPr="00F73E49">
        <w:t>certification</w:t>
      </w:r>
      <w:bookmarkEnd w:id="56"/>
      <w:r w:rsidRPr="00F73E49">
        <w:t xml:space="preserve"> </w:t>
      </w:r>
    </w:p>
    <w:p w:rsidR="00523E21" w:rsidRPr="00523E21" w:rsidRDefault="00523E21" w:rsidP="00523E21">
      <w:pPr>
        <w:pStyle w:val="Heading10"/>
        <w:ind w:left="720"/>
        <w:rPr>
          <w:b w:val="0"/>
          <w:color w:val="auto"/>
          <w:sz w:val="22"/>
          <w:szCs w:val="22"/>
        </w:rPr>
      </w:pPr>
      <w:r w:rsidRPr="00523E21">
        <w:rPr>
          <w:b w:val="0"/>
          <w:color w:val="auto"/>
          <w:sz w:val="22"/>
          <w:szCs w:val="22"/>
        </w:rPr>
        <w:t xml:space="preserve">The CITI program provides research ethics education to all those participating in human subjects research and is required for all investigators prior to submission of Internal Review Board (IRB) application.  The fellow must complete this online certification by the end of July so as to not delay later research efforts.  </w:t>
      </w:r>
    </w:p>
    <w:p w:rsidR="00523E21" w:rsidRPr="00523E21" w:rsidRDefault="00523E21" w:rsidP="00523E21">
      <w:pPr>
        <w:pStyle w:val="Heading10"/>
        <w:ind w:left="720"/>
        <w:rPr>
          <w:b w:val="0"/>
          <w:color w:val="auto"/>
          <w:sz w:val="22"/>
          <w:szCs w:val="22"/>
        </w:rPr>
      </w:pPr>
    </w:p>
    <w:p w:rsidR="00A44DD2" w:rsidRPr="00523E21" w:rsidRDefault="00523E21" w:rsidP="00523E21">
      <w:pPr>
        <w:pStyle w:val="Heading10"/>
        <w:ind w:left="720"/>
        <w:rPr>
          <w:b w:val="0"/>
          <w:color w:val="auto"/>
          <w:sz w:val="22"/>
          <w:szCs w:val="22"/>
        </w:rPr>
      </w:pPr>
      <w:r w:rsidRPr="00523E21">
        <w:rPr>
          <w:b w:val="0"/>
          <w:color w:val="auto"/>
          <w:sz w:val="22"/>
          <w:szCs w:val="22"/>
        </w:rPr>
        <w:t xml:space="preserve">As this </w:t>
      </w:r>
      <w:r w:rsidR="00EB3BFC">
        <w:rPr>
          <w:b w:val="0"/>
          <w:color w:val="auto"/>
          <w:sz w:val="22"/>
          <w:szCs w:val="22"/>
        </w:rPr>
        <w:t xml:space="preserve">fellowship </w:t>
      </w:r>
      <w:r w:rsidRPr="00523E21">
        <w:rPr>
          <w:b w:val="0"/>
          <w:color w:val="auto"/>
          <w:sz w:val="22"/>
          <w:szCs w:val="22"/>
        </w:rPr>
        <w:t>program is a collaboration</w:t>
      </w:r>
      <w:r>
        <w:rPr>
          <w:b w:val="0"/>
          <w:color w:val="auto"/>
          <w:sz w:val="22"/>
          <w:szCs w:val="22"/>
        </w:rPr>
        <w:t xml:space="preserve"> of CHOA and Emory, the fellow must complete certification for </w:t>
      </w:r>
      <w:r w:rsidR="00E0765F">
        <w:rPr>
          <w:b w:val="0"/>
          <w:color w:val="auto"/>
          <w:sz w:val="22"/>
          <w:szCs w:val="22"/>
        </w:rPr>
        <w:t>both</w:t>
      </w:r>
      <w:r>
        <w:rPr>
          <w:b w:val="0"/>
          <w:color w:val="auto"/>
          <w:sz w:val="22"/>
          <w:szCs w:val="22"/>
        </w:rPr>
        <w:t xml:space="preserve"> institution</w:t>
      </w:r>
      <w:r w:rsidR="00E0765F">
        <w:rPr>
          <w:b w:val="0"/>
          <w:color w:val="auto"/>
          <w:sz w:val="22"/>
          <w:szCs w:val="22"/>
        </w:rPr>
        <w:t>s</w:t>
      </w:r>
      <w:r>
        <w:rPr>
          <w:b w:val="0"/>
          <w:color w:val="auto"/>
          <w:sz w:val="22"/>
          <w:szCs w:val="22"/>
        </w:rPr>
        <w:t>.  The program can be completed on line at CITI program's website (</w:t>
      </w:r>
      <w:r w:rsidRPr="00523E21">
        <w:rPr>
          <w:rStyle w:val="Hyperlink"/>
          <w:b w:val="0"/>
        </w:rPr>
        <w:t>https://www.citiprogram.org/</w:t>
      </w:r>
      <w:r>
        <w:rPr>
          <w:b w:val="0"/>
          <w:color w:val="auto"/>
          <w:sz w:val="22"/>
          <w:szCs w:val="22"/>
        </w:rPr>
        <w:t xml:space="preserve">).  </w:t>
      </w:r>
      <w:r w:rsidR="00E0765F">
        <w:rPr>
          <w:b w:val="0"/>
          <w:color w:val="auto"/>
          <w:sz w:val="22"/>
          <w:szCs w:val="22"/>
        </w:rPr>
        <w:t xml:space="preserve">On initial registration, an affiliation must be provided.  Once the training modules for </w:t>
      </w:r>
      <w:r w:rsidR="00893F7F">
        <w:rPr>
          <w:b w:val="0"/>
          <w:color w:val="auto"/>
          <w:sz w:val="22"/>
          <w:szCs w:val="22"/>
        </w:rPr>
        <w:t>the first</w:t>
      </w:r>
      <w:r w:rsidR="00E0765F">
        <w:rPr>
          <w:b w:val="0"/>
          <w:color w:val="auto"/>
          <w:sz w:val="22"/>
          <w:szCs w:val="22"/>
        </w:rPr>
        <w:t xml:space="preserve"> institution are completed, the 'affiliate with another institution' tab, will allow for a second organization to be added and a second set of training modules completed.  </w:t>
      </w:r>
    </w:p>
    <w:p w:rsidR="00A44DD2" w:rsidRDefault="00A44DD2" w:rsidP="00A44DD2">
      <w:pPr>
        <w:pStyle w:val="Heading10"/>
      </w:pPr>
    </w:p>
    <w:p w:rsidR="00A44DD2" w:rsidRDefault="00A44DD2" w:rsidP="00033CEB">
      <w:pPr>
        <w:pStyle w:val="Heading10"/>
        <w:outlineLvl w:val="2"/>
      </w:pPr>
      <w:bookmarkStart w:id="57" w:name="_Toc358668540"/>
      <w:proofErr w:type="gramStart"/>
      <w:r>
        <w:t>4.h</w:t>
      </w:r>
      <w:proofErr w:type="gramEnd"/>
      <w:r>
        <w:t xml:space="preserve">. </w:t>
      </w:r>
      <w:r>
        <w:tab/>
      </w:r>
      <w:r w:rsidRPr="0021372C">
        <w:t>Training in EMR System</w:t>
      </w:r>
      <w:bookmarkEnd w:id="57"/>
      <w:r w:rsidRPr="0021372C">
        <w:t xml:space="preserve"> </w:t>
      </w:r>
    </w:p>
    <w:p w:rsidR="00A44DD2" w:rsidRPr="000674E4" w:rsidRDefault="000674E4" w:rsidP="000674E4">
      <w:pPr>
        <w:pStyle w:val="Heading10"/>
        <w:ind w:left="720"/>
        <w:rPr>
          <w:b w:val="0"/>
          <w:color w:val="auto"/>
          <w:sz w:val="22"/>
          <w:szCs w:val="22"/>
        </w:rPr>
      </w:pPr>
      <w:r w:rsidRPr="000674E4">
        <w:rPr>
          <w:b w:val="0"/>
          <w:color w:val="auto"/>
          <w:sz w:val="22"/>
          <w:szCs w:val="22"/>
        </w:rPr>
        <w:t xml:space="preserve">CHOA, at both </w:t>
      </w:r>
      <w:proofErr w:type="spellStart"/>
      <w:r w:rsidRPr="000674E4">
        <w:rPr>
          <w:b w:val="0"/>
          <w:color w:val="auto"/>
          <w:sz w:val="22"/>
          <w:szCs w:val="22"/>
        </w:rPr>
        <w:t>Egelston</w:t>
      </w:r>
      <w:proofErr w:type="spellEnd"/>
      <w:r w:rsidRPr="000674E4">
        <w:rPr>
          <w:b w:val="0"/>
          <w:color w:val="auto"/>
          <w:sz w:val="22"/>
          <w:szCs w:val="22"/>
        </w:rPr>
        <w:t xml:space="preserve"> and Scottish </w:t>
      </w:r>
      <w:proofErr w:type="gramStart"/>
      <w:r w:rsidRPr="000674E4">
        <w:rPr>
          <w:b w:val="0"/>
          <w:color w:val="auto"/>
          <w:sz w:val="22"/>
          <w:szCs w:val="22"/>
        </w:rPr>
        <w:t>Rite</w:t>
      </w:r>
      <w:proofErr w:type="gramEnd"/>
      <w:r w:rsidRPr="000674E4">
        <w:rPr>
          <w:b w:val="0"/>
          <w:color w:val="auto"/>
          <w:sz w:val="22"/>
          <w:szCs w:val="22"/>
        </w:rPr>
        <w:t>, uses EPIC for its electronic medical record.  As a part of orientation, fellows new to CHOA will be required to complete EPIC training.  EPIC ASAP training will be required prior to rotatio</w:t>
      </w:r>
      <w:r>
        <w:rPr>
          <w:b w:val="0"/>
          <w:color w:val="auto"/>
          <w:sz w:val="22"/>
          <w:szCs w:val="22"/>
        </w:rPr>
        <w:t xml:space="preserve">n in the emergency department.  Within EPIC, several pre-established order sets and note templates are available to streamline daily workflow.  Handouts on useful EPIC tips are included </w:t>
      </w:r>
      <w:r w:rsidR="00F351C7">
        <w:rPr>
          <w:b w:val="0"/>
          <w:color w:val="auto"/>
          <w:sz w:val="22"/>
          <w:szCs w:val="22"/>
        </w:rPr>
        <w:t>within the orientation manual</w:t>
      </w:r>
      <w:r>
        <w:rPr>
          <w:b w:val="0"/>
          <w:color w:val="auto"/>
          <w:sz w:val="22"/>
          <w:szCs w:val="22"/>
        </w:rPr>
        <w:t xml:space="preserve">, including commonly used 'smart phrases,' order sets and predesigned notes.    </w:t>
      </w:r>
    </w:p>
    <w:p w:rsidR="000674E4" w:rsidRDefault="000674E4" w:rsidP="00A44DD2">
      <w:pPr>
        <w:pStyle w:val="Heading10"/>
      </w:pPr>
    </w:p>
    <w:p w:rsidR="00A44DD2" w:rsidRDefault="00A44DD2" w:rsidP="00B42057">
      <w:pPr>
        <w:pStyle w:val="Heading10"/>
        <w:keepNext/>
        <w:keepLines/>
        <w:ind w:right="86"/>
        <w:outlineLvl w:val="2"/>
      </w:pPr>
      <w:bookmarkStart w:id="58" w:name="_Toc358668541"/>
      <w:proofErr w:type="gramStart"/>
      <w:r>
        <w:lastRenderedPageBreak/>
        <w:t>4.i</w:t>
      </w:r>
      <w:proofErr w:type="gramEnd"/>
      <w:r>
        <w:t>.</w:t>
      </w:r>
      <w:r>
        <w:tab/>
      </w:r>
      <w:r w:rsidRPr="0021372C">
        <w:t>Patient Lists</w:t>
      </w:r>
      <w:bookmarkEnd w:id="58"/>
    </w:p>
    <w:p w:rsidR="00A44DD2" w:rsidRPr="00247BBF" w:rsidRDefault="00A44DD2" w:rsidP="00B42057">
      <w:pPr>
        <w:keepNext/>
        <w:keepLines/>
        <w:ind w:left="720" w:right="86"/>
        <w:rPr>
          <w:rFonts w:cs="Arial"/>
          <w:szCs w:val="22"/>
        </w:rPr>
      </w:pPr>
      <w:r w:rsidRPr="00247BBF">
        <w:rPr>
          <w:rFonts w:cs="Arial"/>
          <w:szCs w:val="22"/>
        </w:rPr>
        <w:t xml:space="preserve">It is </w:t>
      </w:r>
      <w:r>
        <w:rPr>
          <w:rFonts w:cs="Arial"/>
          <w:szCs w:val="22"/>
        </w:rPr>
        <w:t xml:space="preserve">the fellow’s </w:t>
      </w:r>
      <w:r w:rsidRPr="00247BBF">
        <w:rPr>
          <w:rFonts w:cs="Arial"/>
          <w:szCs w:val="22"/>
        </w:rPr>
        <w:t xml:space="preserve">responsibility to document all procedures (patient name, medical record number, date of procedure, complications), and to separately maintain a comprehensive list </w:t>
      </w:r>
      <w:r>
        <w:rPr>
          <w:rFonts w:cs="Arial"/>
          <w:szCs w:val="22"/>
        </w:rPr>
        <w:t>of patients and procedures for his or her</w:t>
      </w:r>
      <w:r w:rsidRPr="00247BBF">
        <w:rPr>
          <w:rFonts w:cs="Arial"/>
          <w:szCs w:val="22"/>
        </w:rPr>
        <w:t xml:space="preserve"> file.  This documentation is an integral part of completing the files required for certification.  Patient stickers can be a helpful method to achieve this, but </w:t>
      </w:r>
      <w:r>
        <w:rPr>
          <w:rFonts w:cs="Arial"/>
          <w:szCs w:val="22"/>
        </w:rPr>
        <w:t>an electronic document with this information is</w:t>
      </w:r>
      <w:r w:rsidRPr="00247BBF">
        <w:rPr>
          <w:rFonts w:cs="Arial"/>
          <w:szCs w:val="22"/>
        </w:rPr>
        <w:t xml:space="preserve"> strongly encourage</w:t>
      </w:r>
      <w:r>
        <w:rPr>
          <w:rFonts w:cs="Arial"/>
          <w:szCs w:val="22"/>
        </w:rPr>
        <w:t xml:space="preserve">d.  </w:t>
      </w:r>
    </w:p>
    <w:p w:rsidR="00A44DD2" w:rsidRDefault="00A44DD2" w:rsidP="00A44DD2">
      <w:pPr>
        <w:pStyle w:val="Heading10"/>
      </w:pPr>
    </w:p>
    <w:p w:rsidR="00A44DD2" w:rsidRDefault="00A44DD2" w:rsidP="00033CEB">
      <w:pPr>
        <w:pStyle w:val="Heading10"/>
        <w:outlineLvl w:val="2"/>
      </w:pPr>
      <w:bookmarkStart w:id="59" w:name="_Toc358668542"/>
      <w:proofErr w:type="gramStart"/>
      <w:r>
        <w:t>4.j</w:t>
      </w:r>
      <w:proofErr w:type="gramEnd"/>
      <w:r>
        <w:t>.</w:t>
      </w:r>
      <w:r>
        <w:tab/>
      </w:r>
      <w:r w:rsidRPr="0021372C">
        <w:t>Duty Hour Documentation</w:t>
      </w:r>
      <w:bookmarkEnd w:id="59"/>
    </w:p>
    <w:p w:rsidR="00A44DD2" w:rsidRDefault="00A44DD2" w:rsidP="00A44DD2">
      <w:pPr>
        <w:ind w:left="720" w:right="90"/>
        <w:rPr>
          <w:szCs w:val="22"/>
        </w:rPr>
      </w:pPr>
      <w:r w:rsidRPr="00247BBF">
        <w:rPr>
          <w:rFonts w:cs="Arial"/>
          <w:szCs w:val="22"/>
        </w:rPr>
        <w:t xml:space="preserve">It is </w:t>
      </w:r>
      <w:r>
        <w:rPr>
          <w:rFonts w:cs="Arial"/>
          <w:szCs w:val="22"/>
        </w:rPr>
        <w:t xml:space="preserve">the fellow’s </w:t>
      </w:r>
      <w:r w:rsidRPr="00247BBF">
        <w:rPr>
          <w:rFonts w:cs="Arial"/>
          <w:szCs w:val="22"/>
        </w:rPr>
        <w:t xml:space="preserve">responsibility to </w:t>
      </w:r>
      <w:r>
        <w:rPr>
          <w:rFonts w:cs="Arial"/>
          <w:szCs w:val="22"/>
        </w:rPr>
        <w:t xml:space="preserve">submit </w:t>
      </w:r>
      <w:r w:rsidRPr="00247BBF">
        <w:rPr>
          <w:rFonts w:cs="Arial"/>
          <w:szCs w:val="22"/>
        </w:rPr>
        <w:t>document</w:t>
      </w:r>
      <w:r>
        <w:rPr>
          <w:rFonts w:cs="Arial"/>
          <w:szCs w:val="22"/>
        </w:rPr>
        <w:t xml:space="preserve">ation of daily work hours and to ensure that works hours are within the ACGME-required 80 hours per week (averaged over 4 week rotation).  </w:t>
      </w:r>
      <w:r w:rsidR="00F351C7">
        <w:rPr>
          <w:rFonts w:cs="Arial"/>
          <w:szCs w:val="22"/>
        </w:rPr>
        <w:t xml:space="preserve">Other common duty hour standards includes an adequate rest period (at least 10 hours) between duty periods, 24-hour limit on continuous duty with up to 6 added hours for continuity of care, 1 day off in every 7 days (averaged over 4 week rotation) and in-house call no more frequently that every 3 hours.  </w:t>
      </w:r>
    </w:p>
    <w:p w:rsidR="00BA25E8" w:rsidRDefault="00247BBF" w:rsidP="00597DF7">
      <w:pPr>
        <w:ind w:right="90"/>
      </w:pPr>
      <w:r>
        <w:rPr>
          <w:szCs w:val="22"/>
        </w:rPr>
        <w:tab/>
      </w:r>
      <w:r w:rsidR="00BA25E8">
        <w:br w:type="page"/>
      </w:r>
    </w:p>
    <w:p w:rsidR="00414CAD" w:rsidRDefault="003653BF" w:rsidP="00BE0B56">
      <w:pPr>
        <w:pStyle w:val="Heading1"/>
        <w:rPr>
          <w:rFonts w:ascii="Century Gothic" w:hAnsi="Century Gothic" w:cs="Arial"/>
          <w:color w:val="1F497D" w:themeColor="text2"/>
        </w:rPr>
      </w:pPr>
      <w:bookmarkStart w:id="60" w:name="_Toc358577009"/>
      <w:bookmarkStart w:id="61" w:name="_Toc358668543"/>
      <w:r w:rsidRPr="00BE0B56">
        <w:rPr>
          <w:rFonts w:ascii="Century Gothic" w:hAnsi="Century Gothic" w:cs="Arial"/>
          <w:color w:val="1F497D" w:themeColor="text2"/>
        </w:rPr>
        <w:lastRenderedPageBreak/>
        <w:t>Policies</w:t>
      </w:r>
      <w:bookmarkEnd w:id="60"/>
      <w:bookmarkEnd w:id="61"/>
    </w:p>
    <w:p w:rsidR="00CD47F5" w:rsidRPr="00CD47F5" w:rsidRDefault="00CD47F5" w:rsidP="00CD47F5"/>
    <w:p w:rsidR="00414CAD" w:rsidRPr="003653BF" w:rsidRDefault="00414CAD" w:rsidP="005F44DD">
      <w:pPr>
        <w:pStyle w:val="BodyText"/>
        <w:ind w:right="90"/>
        <w:rPr>
          <w:rFonts w:cs="Arial"/>
          <w:szCs w:val="22"/>
        </w:rPr>
      </w:pPr>
      <w:r w:rsidRPr="003653BF">
        <w:rPr>
          <w:rFonts w:cs="Arial"/>
          <w:szCs w:val="22"/>
        </w:rPr>
        <w:t xml:space="preserve">All Pediatric Hospitalist Fellows are Emory University School of Medicine House staff and must follow the policies as listed in the Emory House staff Policies and Orientation Manual at </w:t>
      </w:r>
      <w:hyperlink r:id="rId30" w:history="1">
        <w:r w:rsidRPr="003653BF">
          <w:rPr>
            <w:rStyle w:val="Hyperlink"/>
            <w:rFonts w:cs="Arial"/>
            <w:szCs w:val="22"/>
          </w:rPr>
          <w:t>www.med.emory.edu/GME</w:t>
        </w:r>
      </w:hyperlink>
      <w:r w:rsidRPr="003653BF">
        <w:rPr>
          <w:rFonts w:cs="Arial"/>
          <w:szCs w:val="22"/>
        </w:rPr>
        <w:t xml:space="preserve">.  </w:t>
      </w:r>
    </w:p>
    <w:p w:rsidR="00414CAD" w:rsidRPr="003653BF" w:rsidRDefault="00414CAD" w:rsidP="005F44DD">
      <w:pPr>
        <w:pStyle w:val="BodyText"/>
        <w:ind w:right="90"/>
        <w:rPr>
          <w:rFonts w:cs="Arial"/>
          <w:szCs w:val="22"/>
        </w:rPr>
      </w:pPr>
    </w:p>
    <w:p w:rsidR="00414CAD" w:rsidRPr="003653BF" w:rsidRDefault="00414CAD" w:rsidP="005F44DD">
      <w:pPr>
        <w:pStyle w:val="BodyText"/>
        <w:ind w:right="90"/>
        <w:rPr>
          <w:rFonts w:cs="Arial"/>
          <w:szCs w:val="22"/>
        </w:rPr>
      </w:pPr>
      <w:r w:rsidRPr="003653BF">
        <w:rPr>
          <w:rFonts w:cs="Arial"/>
          <w:szCs w:val="22"/>
        </w:rPr>
        <w:t xml:space="preserve">The direct link to the manual can be found at: </w:t>
      </w:r>
      <w:hyperlink r:id="rId31" w:history="1">
        <w:r w:rsidRPr="003653BF">
          <w:rPr>
            <w:rStyle w:val="Hyperlink"/>
            <w:rFonts w:cs="Arial"/>
            <w:szCs w:val="22"/>
          </w:rPr>
          <w:t>http://med.emory.edu/gme/housestaff/housestaff_policies/index.html</w:t>
        </w:r>
      </w:hyperlink>
    </w:p>
    <w:p w:rsidR="00414CAD" w:rsidRDefault="00414CAD" w:rsidP="003F6978">
      <w:pPr>
        <w:pStyle w:val="BodyText"/>
        <w:ind w:right="90" w:firstLine="180"/>
        <w:rPr>
          <w:rFonts w:ascii="Arial" w:hAnsi="Arial" w:cs="Arial"/>
          <w:sz w:val="20"/>
        </w:rPr>
      </w:pPr>
    </w:p>
    <w:p w:rsidR="00BE0B56" w:rsidRDefault="00BE0B56" w:rsidP="00BE0B56">
      <w:pPr>
        <w:pStyle w:val="BodyText"/>
        <w:ind w:left="270" w:right="90" w:hanging="270"/>
        <w:rPr>
          <w:rFonts w:cs="Arial"/>
          <w:szCs w:val="22"/>
        </w:rPr>
        <w:sectPr w:rsidR="00BE0B56" w:rsidSect="00111895">
          <w:footerReference w:type="default" r:id="rId32"/>
          <w:footerReference w:type="first" r:id="rId33"/>
          <w:pgSz w:w="12240" w:h="15840"/>
          <w:pgMar w:top="1440" w:right="1440" w:bottom="1440" w:left="1440" w:header="720" w:footer="720" w:gutter="0"/>
          <w:cols w:space="720"/>
          <w:titlePg/>
          <w:docGrid w:linePitch="360"/>
        </w:sectPr>
      </w:pPr>
    </w:p>
    <w:p w:rsidR="00414CAD" w:rsidRPr="00547AEE" w:rsidRDefault="00414CAD" w:rsidP="00BE0B56">
      <w:pPr>
        <w:pStyle w:val="BodyText"/>
        <w:ind w:left="270" w:right="90" w:hanging="270"/>
        <w:rPr>
          <w:rFonts w:ascii="Arial" w:hAnsi="Arial" w:cs="Arial"/>
          <w:sz w:val="20"/>
        </w:rPr>
      </w:pPr>
      <w:r w:rsidRPr="003653BF">
        <w:rPr>
          <w:rFonts w:cs="Arial"/>
          <w:szCs w:val="22"/>
        </w:rPr>
        <w:lastRenderedPageBreak/>
        <w:t>The contents of the manual include:</w:t>
      </w:r>
    </w:p>
    <w:p w:rsidR="00414CAD" w:rsidRPr="003653BF" w:rsidRDefault="00A00C21" w:rsidP="00BE0B56">
      <w:pPr>
        <w:ind w:left="270" w:right="90" w:hanging="270"/>
        <w:rPr>
          <w:rFonts w:cs="Arial"/>
          <w:szCs w:val="22"/>
        </w:rPr>
      </w:pPr>
      <w:hyperlink r:id="rId34" w:anchor="Introduction#Introduction" w:history="1">
        <w:r w:rsidR="00414CAD" w:rsidRPr="003653BF">
          <w:rPr>
            <w:rStyle w:val="Hyperlink"/>
            <w:rFonts w:cs="Arial"/>
            <w:color w:val="auto"/>
            <w:szCs w:val="22"/>
          </w:rPr>
          <w:t>Introduction</w:t>
        </w:r>
      </w:hyperlink>
      <w:r w:rsidR="00414CAD" w:rsidRPr="003653BF">
        <w:rPr>
          <w:rFonts w:cs="Arial"/>
          <w:szCs w:val="22"/>
        </w:rPr>
        <w:t xml:space="preserve"> </w:t>
      </w:r>
    </w:p>
    <w:p w:rsidR="00414CAD" w:rsidRPr="003653BF" w:rsidRDefault="00A00C21" w:rsidP="00BE0B56">
      <w:pPr>
        <w:ind w:left="270" w:right="90" w:hanging="270"/>
        <w:rPr>
          <w:rFonts w:cs="Arial"/>
          <w:szCs w:val="22"/>
        </w:rPr>
      </w:pPr>
      <w:hyperlink r:id="rId35" w:anchor="_SECTION_1:_HOUSE#_SECTION_1:_HOUSE" w:history="1">
        <w:r w:rsidR="00414CAD" w:rsidRPr="003653BF">
          <w:rPr>
            <w:rStyle w:val="Hyperlink"/>
            <w:rFonts w:cs="Arial"/>
            <w:color w:val="auto"/>
            <w:szCs w:val="22"/>
          </w:rPr>
          <w:t>Section 1</w:t>
        </w:r>
      </w:hyperlink>
      <w:r w:rsidR="00414CAD" w:rsidRPr="003653BF">
        <w:rPr>
          <w:rFonts w:cs="Arial"/>
          <w:szCs w:val="22"/>
        </w:rPr>
        <w:t>: House Staff General Responsibilities</w:t>
      </w:r>
    </w:p>
    <w:p w:rsidR="00414CAD" w:rsidRPr="003653BF" w:rsidRDefault="00A00C21" w:rsidP="00BE0B56">
      <w:pPr>
        <w:ind w:left="270" w:right="90" w:hanging="270"/>
        <w:rPr>
          <w:rFonts w:cs="Arial"/>
          <w:szCs w:val="22"/>
        </w:rPr>
      </w:pPr>
      <w:hyperlink r:id="rId36" w:anchor="_SECTION_2:_SCHOOL#_SECTION_2:_SCHOOL" w:history="1">
        <w:r w:rsidR="00414CAD" w:rsidRPr="003653BF">
          <w:rPr>
            <w:rStyle w:val="Hyperlink"/>
            <w:rFonts w:cs="Arial"/>
            <w:color w:val="auto"/>
            <w:szCs w:val="22"/>
          </w:rPr>
          <w:t>Section 2</w:t>
        </w:r>
      </w:hyperlink>
      <w:r w:rsidR="00414CAD" w:rsidRPr="003653BF">
        <w:rPr>
          <w:rFonts w:cs="Arial"/>
          <w:szCs w:val="22"/>
        </w:rPr>
        <w:t>: School of Medicine's General Responsibilities</w:t>
      </w:r>
    </w:p>
    <w:p w:rsidR="00414CAD" w:rsidRPr="003653BF" w:rsidRDefault="00A00C21" w:rsidP="00BE0B56">
      <w:pPr>
        <w:ind w:left="270" w:right="90" w:hanging="270"/>
        <w:rPr>
          <w:rFonts w:cs="Arial"/>
          <w:szCs w:val="22"/>
        </w:rPr>
      </w:pPr>
      <w:hyperlink r:id="rId37" w:anchor="_SECTION_3:_SUMMARY#_SECTION_3:_SUMMARY" w:history="1">
        <w:r w:rsidR="00414CAD" w:rsidRPr="003653BF">
          <w:rPr>
            <w:rStyle w:val="Hyperlink"/>
            <w:rFonts w:cs="Arial"/>
            <w:color w:val="auto"/>
            <w:szCs w:val="22"/>
          </w:rPr>
          <w:t>Section 3</w:t>
        </w:r>
      </w:hyperlink>
      <w:r w:rsidR="00414CAD" w:rsidRPr="003653BF">
        <w:rPr>
          <w:rFonts w:cs="Arial"/>
          <w:szCs w:val="22"/>
        </w:rPr>
        <w:t>: Summary of Benefits</w:t>
      </w:r>
    </w:p>
    <w:p w:rsidR="00414CAD" w:rsidRPr="003653BF" w:rsidRDefault="00A00C21" w:rsidP="00BE0B56">
      <w:pPr>
        <w:ind w:left="270" w:right="90" w:hanging="270"/>
        <w:rPr>
          <w:rFonts w:cs="Arial"/>
          <w:szCs w:val="22"/>
        </w:rPr>
      </w:pPr>
      <w:hyperlink r:id="rId38" w:anchor="_SECTION_4:_LEAVE#_SECTION_4:_LEAVE" w:history="1">
        <w:r w:rsidR="00414CAD" w:rsidRPr="003653BF">
          <w:rPr>
            <w:rStyle w:val="Hyperlink"/>
            <w:rFonts w:cs="Arial"/>
            <w:color w:val="auto"/>
            <w:szCs w:val="22"/>
          </w:rPr>
          <w:t>Section 4</w:t>
        </w:r>
      </w:hyperlink>
      <w:r w:rsidR="00414CAD" w:rsidRPr="003653BF">
        <w:rPr>
          <w:rFonts w:cs="Arial"/>
          <w:szCs w:val="22"/>
        </w:rPr>
        <w:t>: Leave Time</w:t>
      </w:r>
    </w:p>
    <w:p w:rsidR="00414CAD" w:rsidRPr="003653BF" w:rsidRDefault="00A00C21" w:rsidP="00BE0B56">
      <w:pPr>
        <w:ind w:left="270" w:right="90" w:hanging="270"/>
        <w:rPr>
          <w:rFonts w:cs="Arial"/>
          <w:szCs w:val="22"/>
        </w:rPr>
      </w:pPr>
      <w:hyperlink r:id="rId39" w:anchor="_SECTION_5:_REQUIREMENTS#_SECTION_5:_REQUIREMENTS" w:history="1">
        <w:r w:rsidR="00414CAD" w:rsidRPr="003653BF">
          <w:rPr>
            <w:rStyle w:val="Hyperlink"/>
            <w:rFonts w:cs="Arial"/>
            <w:color w:val="auto"/>
            <w:szCs w:val="22"/>
          </w:rPr>
          <w:t>Section 5</w:t>
        </w:r>
      </w:hyperlink>
      <w:r w:rsidR="00414CAD" w:rsidRPr="003653BF">
        <w:rPr>
          <w:rFonts w:cs="Arial"/>
          <w:szCs w:val="22"/>
        </w:rPr>
        <w:t>: Requirements for Appointment</w:t>
      </w:r>
    </w:p>
    <w:p w:rsidR="00414CAD" w:rsidRPr="003653BF" w:rsidRDefault="00A00C21" w:rsidP="00BE0B56">
      <w:pPr>
        <w:ind w:left="270" w:right="90" w:hanging="270"/>
        <w:rPr>
          <w:rFonts w:cs="Arial"/>
          <w:szCs w:val="22"/>
        </w:rPr>
      </w:pPr>
      <w:hyperlink r:id="rId40" w:anchor="_SECTION_6:_MOONLIGHTING:#_SECTION_6:_MOONLIGHTING:" w:history="1">
        <w:r w:rsidR="00414CAD" w:rsidRPr="003653BF">
          <w:rPr>
            <w:rStyle w:val="Hyperlink"/>
            <w:rFonts w:cs="Arial"/>
            <w:color w:val="auto"/>
            <w:szCs w:val="22"/>
          </w:rPr>
          <w:t>Section 6</w:t>
        </w:r>
      </w:hyperlink>
      <w:r w:rsidR="00414CAD" w:rsidRPr="003653BF">
        <w:rPr>
          <w:rFonts w:cs="Arial"/>
          <w:szCs w:val="22"/>
        </w:rPr>
        <w:t>: Duty Hours and Moonlighting Policies</w:t>
      </w:r>
    </w:p>
    <w:p w:rsidR="00414CAD" w:rsidRPr="003653BF" w:rsidRDefault="00A00C21" w:rsidP="00BE0B56">
      <w:pPr>
        <w:ind w:left="270" w:right="90" w:hanging="270"/>
        <w:rPr>
          <w:rFonts w:cs="Arial"/>
          <w:szCs w:val="22"/>
        </w:rPr>
      </w:pPr>
      <w:hyperlink r:id="rId41" w:anchor="_SECTION_7:_DISCIPLINARY#_SECTION_7:_DISCIPLINARY" w:history="1">
        <w:r w:rsidR="00414CAD" w:rsidRPr="003653BF">
          <w:rPr>
            <w:rStyle w:val="Hyperlink"/>
            <w:rFonts w:cs="Arial"/>
            <w:color w:val="auto"/>
            <w:szCs w:val="22"/>
          </w:rPr>
          <w:t>Section 7</w:t>
        </w:r>
      </w:hyperlink>
      <w:r w:rsidR="00414CAD" w:rsidRPr="003653BF">
        <w:rPr>
          <w:rFonts w:cs="Arial"/>
          <w:szCs w:val="22"/>
        </w:rPr>
        <w:t>: Disciplinary Actions</w:t>
      </w:r>
    </w:p>
    <w:p w:rsidR="00414CAD" w:rsidRPr="003653BF" w:rsidRDefault="00A00C21" w:rsidP="00BE0B56">
      <w:pPr>
        <w:ind w:left="270" w:right="90" w:hanging="270"/>
        <w:rPr>
          <w:rFonts w:cs="Arial"/>
          <w:szCs w:val="22"/>
        </w:rPr>
      </w:pPr>
      <w:hyperlink r:id="rId42" w:anchor="_SECTION_8:_COUNSELING#_SECTION_8:_COUNSELING" w:history="1">
        <w:r w:rsidR="00414CAD" w:rsidRPr="003653BF">
          <w:rPr>
            <w:rStyle w:val="Hyperlink"/>
            <w:rFonts w:cs="Arial"/>
            <w:color w:val="auto"/>
            <w:szCs w:val="22"/>
          </w:rPr>
          <w:t>Section 8</w:t>
        </w:r>
      </w:hyperlink>
      <w:r w:rsidR="00414CAD" w:rsidRPr="003653BF">
        <w:rPr>
          <w:rFonts w:cs="Arial"/>
          <w:szCs w:val="22"/>
        </w:rPr>
        <w:t>: Counseling and Support Services</w:t>
      </w:r>
    </w:p>
    <w:p w:rsidR="00414CAD" w:rsidRPr="003653BF" w:rsidRDefault="00A00C21" w:rsidP="00BE0B56">
      <w:pPr>
        <w:ind w:left="270" w:right="90" w:hanging="270"/>
        <w:rPr>
          <w:rFonts w:cs="Arial"/>
          <w:szCs w:val="22"/>
        </w:rPr>
      </w:pPr>
      <w:hyperlink r:id="rId43" w:anchor="_SECTION_9:_BEHAVIORAL#_SECTION_9:_BEHAVIORAL" w:history="1">
        <w:r w:rsidR="00414CAD" w:rsidRPr="003653BF">
          <w:rPr>
            <w:rStyle w:val="Hyperlink"/>
            <w:rFonts w:cs="Arial"/>
            <w:color w:val="auto"/>
            <w:szCs w:val="22"/>
          </w:rPr>
          <w:t>Section 9</w:t>
        </w:r>
      </w:hyperlink>
      <w:r w:rsidR="00414CAD" w:rsidRPr="003653BF">
        <w:rPr>
          <w:rFonts w:cs="Arial"/>
          <w:szCs w:val="22"/>
        </w:rPr>
        <w:t>: Behavioral Health Statement</w:t>
      </w:r>
    </w:p>
    <w:p w:rsidR="00414CAD" w:rsidRPr="003653BF" w:rsidRDefault="00A00C21" w:rsidP="00BE0B56">
      <w:pPr>
        <w:ind w:left="270" w:right="90" w:hanging="270"/>
        <w:rPr>
          <w:rFonts w:cs="Arial"/>
          <w:szCs w:val="22"/>
        </w:rPr>
      </w:pPr>
      <w:hyperlink r:id="rId44" w:anchor="_SECTION_10:_GRADUATE#_SECTION_10:_GRADUATE" w:history="1">
        <w:r w:rsidR="00414CAD" w:rsidRPr="003653BF">
          <w:rPr>
            <w:rStyle w:val="Hyperlink"/>
            <w:rFonts w:cs="Arial"/>
            <w:color w:val="auto"/>
            <w:szCs w:val="22"/>
          </w:rPr>
          <w:t>Section 10</w:t>
        </w:r>
      </w:hyperlink>
      <w:r w:rsidR="00414CAD" w:rsidRPr="003653BF">
        <w:rPr>
          <w:rFonts w:cs="Arial"/>
          <w:szCs w:val="22"/>
        </w:rPr>
        <w:t>: Graduate Medical Education Committees</w:t>
      </w:r>
    </w:p>
    <w:p w:rsidR="00414CAD" w:rsidRPr="003653BF" w:rsidRDefault="00A00C21" w:rsidP="00BE0B56">
      <w:pPr>
        <w:ind w:left="270" w:right="90" w:hanging="270"/>
        <w:rPr>
          <w:rFonts w:cs="Arial"/>
          <w:szCs w:val="22"/>
        </w:rPr>
      </w:pPr>
      <w:hyperlink r:id="rId45" w:anchor="_SECTION_11:_PERSONNEL#_SECTION_11:_PERSONNEL" w:history="1">
        <w:r w:rsidR="00414CAD" w:rsidRPr="003653BF">
          <w:rPr>
            <w:rStyle w:val="Hyperlink"/>
            <w:rFonts w:cs="Arial"/>
            <w:color w:val="auto"/>
            <w:szCs w:val="22"/>
          </w:rPr>
          <w:t>Section 11</w:t>
        </w:r>
      </w:hyperlink>
      <w:r w:rsidR="00414CAD" w:rsidRPr="003653BF">
        <w:rPr>
          <w:rFonts w:cs="Arial"/>
          <w:szCs w:val="22"/>
        </w:rPr>
        <w:t>: Personnel Files</w:t>
      </w:r>
    </w:p>
    <w:p w:rsidR="00414CAD" w:rsidRPr="003653BF" w:rsidRDefault="00A00C21" w:rsidP="00BE0B56">
      <w:pPr>
        <w:ind w:left="270" w:right="90" w:hanging="270"/>
        <w:rPr>
          <w:rFonts w:cs="Arial"/>
          <w:szCs w:val="22"/>
        </w:rPr>
      </w:pPr>
      <w:hyperlink r:id="rId46" w:anchor="_SECTION_12:_OTHER#_SECTION_12:_OTHER" w:history="1">
        <w:r w:rsidR="00414CAD" w:rsidRPr="003653BF">
          <w:rPr>
            <w:rStyle w:val="Hyperlink"/>
            <w:rFonts w:cs="Arial"/>
            <w:color w:val="auto"/>
            <w:szCs w:val="22"/>
          </w:rPr>
          <w:t>Section 12</w:t>
        </w:r>
      </w:hyperlink>
      <w:r w:rsidR="00414CAD" w:rsidRPr="003653BF">
        <w:rPr>
          <w:rFonts w:cs="Arial"/>
          <w:szCs w:val="22"/>
        </w:rPr>
        <w:t>: Other Services</w:t>
      </w:r>
    </w:p>
    <w:p w:rsidR="00414CAD" w:rsidRPr="003653BF" w:rsidRDefault="00A00C21" w:rsidP="00BE0B56">
      <w:pPr>
        <w:ind w:left="270" w:right="90" w:hanging="270"/>
        <w:rPr>
          <w:rFonts w:cs="Arial"/>
          <w:szCs w:val="22"/>
        </w:rPr>
      </w:pPr>
      <w:hyperlink r:id="rId47" w:anchor="_SECTION_13:_WORKERS'#_SECTION_13:_WORKERS'" w:history="1">
        <w:r w:rsidR="00414CAD" w:rsidRPr="003653BF">
          <w:rPr>
            <w:rStyle w:val="Hyperlink"/>
            <w:rFonts w:cs="Arial"/>
            <w:color w:val="auto"/>
            <w:szCs w:val="22"/>
          </w:rPr>
          <w:t>Section 13</w:t>
        </w:r>
      </w:hyperlink>
      <w:r w:rsidR="00414CAD" w:rsidRPr="003653BF">
        <w:rPr>
          <w:rFonts w:cs="Arial"/>
          <w:szCs w:val="22"/>
        </w:rPr>
        <w:t>: Workers' Compensation</w:t>
      </w:r>
    </w:p>
    <w:p w:rsidR="00414CAD" w:rsidRPr="003653BF" w:rsidRDefault="00A00C21" w:rsidP="00BE0B56">
      <w:pPr>
        <w:ind w:left="270" w:right="90" w:hanging="270"/>
        <w:rPr>
          <w:rFonts w:cs="Arial"/>
          <w:szCs w:val="22"/>
        </w:rPr>
      </w:pPr>
      <w:hyperlink r:id="rId48" w:anchor="_SECTION_14:_INFECTION#_SECTION_14:_INFECTION" w:history="1">
        <w:r w:rsidR="00414CAD" w:rsidRPr="003653BF">
          <w:rPr>
            <w:rStyle w:val="Hyperlink"/>
            <w:rFonts w:cs="Arial"/>
            <w:color w:val="auto"/>
            <w:szCs w:val="22"/>
          </w:rPr>
          <w:t>Section 14</w:t>
        </w:r>
      </w:hyperlink>
      <w:r w:rsidR="00414CAD" w:rsidRPr="003653BF">
        <w:rPr>
          <w:rFonts w:cs="Arial"/>
          <w:szCs w:val="22"/>
        </w:rPr>
        <w:t>: Infection Control</w:t>
      </w:r>
    </w:p>
    <w:p w:rsidR="00414CAD" w:rsidRPr="003653BF" w:rsidRDefault="00A00C21" w:rsidP="00BE0B56">
      <w:pPr>
        <w:ind w:left="270" w:right="90" w:hanging="270"/>
        <w:rPr>
          <w:rFonts w:cs="Arial"/>
          <w:szCs w:val="22"/>
        </w:rPr>
      </w:pPr>
      <w:hyperlink r:id="rId49" w:anchor="_SECTION_15:_EQUAL#_SECTION_15:_EQUAL" w:history="1">
        <w:r w:rsidR="00414CAD" w:rsidRPr="003653BF">
          <w:rPr>
            <w:rStyle w:val="Hyperlink"/>
            <w:rFonts w:cs="Arial"/>
            <w:color w:val="auto"/>
            <w:szCs w:val="22"/>
          </w:rPr>
          <w:t>Section 15</w:t>
        </w:r>
      </w:hyperlink>
      <w:r w:rsidR="00414CAD" w:rsidRPr="003653BF">
        <w:rPr>
          <w:rFonts w:cs="Arial"/>
          <w:szCs w:val="22"/>
        </w:rPr>
        <w:t>: Equal Opportunity</w:t>
      </w:r>
    </w:p>
    <w:p w:rsidR="00414CAD" w:rsidRPr="003653BF" w:rsidRDefault="00A00C21" w:rsidP="00BE0B56">
      <w:pPr>
        <w:ind w:left="270" w:right="90" w:hanging="270"/>
        <w:rPr>
          <w:rFonts w:cs="Arial"/>
          <w:szCs w:val="22"/>
        </w:rPr>
      </w:pPr>
      <w:hyperlink r:id="rId50" w:anchor="_SECTION_16:_LIABILITY#_SECTION_16:_LIABILITY" w:history="1">
        <w:r w:rsidR="00414CAD" w:rsidRPr="003653BF">
          <w:rPr>
            <w:rStyle w:val="Hyperlink"/>
            <w:rFonts w:cs="Arial"/>
            <w:color w:val="auto"/>
            <w:szCs w:val="22"/>
          </w:rPr>
          <w:t>Section 16</w:t>
        </w:r>
      </w:hyperlink>
      <w:r w:rsidR="00414CAD" w:rsidRPr="003653BF">
        <w:rPr>
          <w:rFonts w:cs="Arial"/>
          <w:szCs w:val="22"/>
        </w:rPr>
        <w:t>: Liability Insurance and Risk Management Programs</w:t>
      </w:r>
    </w:p>
    <w:p w:rsidR="00414CAD" w:rsidRPr="003653BF" w:rsidRDefault="00A00C21" w:rsidP="00BE0B56">
      <w:pPr>
        <w:ind w:left="270" w:right="90" w:hanging="270"/>
        <w:rPr>
          <w:rFonts w:cs="Arial"/>
          <w:szCs w:val="22"/>
        </w:rPr>
      </w:pPr>
      <w:hyperlink r:id="rId51" w:anchor="_SECTION_17:_STANDARS#_SECTION_17:_STANDARS" w:history="1">
        <w:r w:rsidR="00414CAD" w:rsidRPr="003653BF">
          <w:rPr>
            <w:rStyle w:val="Hyperlink"/>
            <w:rFonts w:cs="Arial"/>
            <w:color w:val="auto"/>
            <w:szCs w:val="22"/>
          </w:rPr>
          <w:t>Section 17</w:t>
        </w:r>
      </w:hyperlink>
      <w:r w:rsidR="00414CAD" w:rsidRPr="003653BF">
        <w:rPr>
          <w:rFonts w:cs="Arial"/>
          <w:szCs w:val="22"/>
        </w:rPr>
        <w:t>: Standards of Conduct</w:t>
      </w:r>
    </w:p>
    <w:p w:rsidR="00414CAD" w:rsidRPr="003653BF" w:rsidRDefault="00A00C21" w:rsidP="00BE0B56">
      <w:pPr>
        <w:ind w:left="270" w:right="90" w:hanging="270"/>
        <w:rPr>
          <w:rFonts w:cs="Arial"/>
          <w:szCs w:val="22"/>
        </w:rPr>
      </w:pPr>
      <w:hyperlink r:id="rId52" w:anchor="_SECTION_18:_CONFIDENTIALITY#_SECTION_18:_CONFIDENTIALITY" w:history="1">
        <w:r w:rsidR="00414CAD" w:rsidRPr="003653BF">
          <w:rPr>
            <w:rStyle w:val="Hyperlink"/>
            <w:rFonts w:cs="Arial"/>
            <w:color w:val="auto"/>
            <w:szCs w:val="22"/>
          </w:rPr>
          <w:t>Section 18</w:t>
        </w:r>
      </w:hyperlink>
      <w:r w:rsidR="00414CAD" w:rsidRPr="003653BF">
        <w:rPr>
          <w:rFonts w:cs="Arial"/>
          <w:szCs w:val="22"/>
        </w:rPr>
        <w:t>: The Health Insurance Portability and Accountability Act [HIPAA]</w:t>
      </w:r>
    </w:p>
    <w:p w:rsidR="00414CAD" w:rsidRPr="003653BF" w:rsidRDefault="00A00C21" w:rsidP="00BE0B56">
      <w:pPr>
        <w:ind w:left="270" w:right="90" w:hanging="270"/>
        <w:rPr>
          <w:rFonts w:cs="Arial"/>
          <w:szCs w:val="22"/>
        </w:rPr>
      </w:pPr>
      <w:hyperlink r:id="rId53" w:anchor="_SECTION_19:_RELEASE#_SECTION_19:_RELEASE" w:history="1">
        <w:r w:rsidR="00414CAD" w:rsidRPr="003653BF">
          <w:rPr>
            <w:rStyle w:val="Hyperlink"/>
            <w:rFonts w:cs="Arial"/>
            <w:color w:val="auto"/>
            <w:szCs w:val="22"/>
          </w:rPr>
          <w:t>Section 19</w:t>
        </w:r>
      </w:hyperlink>
      <w:r w:rsidR="00414CAD" w:rsidRPr="003653BF">
        <w:rPr>
          <w:rFonts w:cs="Arial"/>
          <w:szCs w:val="22"/>
        </w:rPr>
        <w:t>: Release of Information to the Media</w:t>
      </w:r>
    </w:p>
    <w:p w:rsidR="00414CAD" w:rsidRPr="003653BF" w:rsidRDefault="00A00C21" w:rsidP="00BE0B56">
      <w:pPr>
        <w:ind w:left="270" w:right="90" w:hanging="270"/>
        <w:rPr>
          <w:rFonts w:cs="Arial"/>
          <w:szCs w:val="22"/>
        </w:rPr>
      </w:pPr>
      <w:hyperlink r:id="rId54" w:anchor="_SECTION_20:_CONFLICT#_SECTION_20:_CONFLICT" w:history="1">
        <w:r w:rsidR="00414CAD" w:rsidRPr="003653BF">
          <w:rPr>
            <w:rStyle w:val="Hyperlink"/>
            <w:rFonts w:cs="Arial"/>
            <w:color w:val="auto"/>
            <w:szCs w:val="22"/>
          </w:rPr>
          <w:t>Section 20</w:t>
        </w:r>
      </w:hyperlink>
      <w:r w:rsidR="00414CAD" w:rsidRPr="003653BF">
        <w:rPr>
          <w:rFonts w:cs="Arial"/>
          <w:szCs w:val="22"/>
        </w:rPr>
        <w:t>: Conflict of Interest</w:t>
      </w:r>
    </w:p>
    <w:p w:rsidR="00A010B5" w:rsidRPr="00A010B5" w:rsidRDefault="00A00C21" w:rsidP="00BE0B56">
      <w:pPr>
        <w:ind w:left="270" w:right="90" w:hanging="270"/>
        <w:rPr>
          <w:rFonts w:cs="Arial"/>
          <w:szCs w:val="22"/>
        </w:rPr>
      </w:pPr>
      <w:hyperlink r:id="rId55" w:anchor="_SECTION_21:_NO#_SECTION_21:_NO" w:history="1">
        <w:r w:rsidR="00414CAD" w:rsidRPr="003653BF">
          <w:rPr>
            <w:rStyle w:val="Hyperlink"/>
            <w:rFonts w:cs="Arial"/>
            <w:color w:val="auto"/>
            <w:szCs w:val="22"/>
          </w:rPr>
          <w:t>Section 21</w:t>
        </w:r>
      </w:hyperlink>
      <w:r w:rsidR="00414CAD" w:rsidRPr="003653BF">
        <w:rPr>
          <w:rFonts w:cs="Arial"/>
          <w:szCs w:val="22"/>
        </w:rPr>
        <w:t>: No Solicitation</w:t>
      </w:r>
    </w:p>
    <w:p w:rsidR="00414CAD" w:rsidRPr="003653BF" w:rsidRDefault="00A00C21" w:rsidP="00BE0B56">
      <w:pPr>
        <w:ind w:left="270" w:right="90" w:hanging="270"/>
        <w:rPr>
          <w:rFonts w:cs="Arial"/>
          <w:szCs w:val="22"/>
        </w:rPr>
      </w:pPr>
      <w:hyperlink r:id="rId56" w:anchor="_SECTION_22:_WEAPONS#_SECTION_22:_WEAPONS" w:history="1">
        <w:r w:rsidR="00414CAD" w:rsidRPr="003653BF">
          <w:rPr>
            <w:rStyle w:val="Hyperlink"/>
            <w:rFonts w:cs="Arial"/>
            <w:color w:val="auto"/>
            <w:szCs w:val="22"/>
          </w:rPr>
          <w:t>Section 22</w:t>
        </w:r>
      </w:hyperlink>
      <w:r w:rsidR="00414CAD" w:rsidRPr="003653BF">
        <w:rPr>
          <w:rFonts w:cs="Arial"/>
          <w:szCs w:val="22"/>
        </w:rPr>
        <w:t>: Weapons</w:t>
      </w:r>
    </w:p>
    <w:p w:rsidR="00414CAD" w:rsidRPr="003653BF" w:rsidRDefault="00A00C21" w:rsidP="00BE0B56">
      <w:pPr>
        <w:ind w:left="270" w:right="90" w:hanging="270"/>
        <w:rPr>
          <w:rFonts w:cs="Arial"/>
          <w:szCs w:val="22"/>
        </w:rPr>
      </w:pPr>
      <w:hyperlink r:id="rId57" w:anchor="_SECTION_23:_SMOKE-FREE#_SECTION_23:_SMOKE-FREE" w:history="1">
        <w:r w:rsidR="00414CAD" w:rsidRPr="003653BF">
          <w:rPr>
            <w:rStyle w:val="Hyperlink"/>
            <w:rFonts w:cs="Arial"/>
            <w:color w:val="auto"/>
            <w:szCs w:val="22"/>
          </w:rPr>
          <w:t>Section 23</w:t>
        </w:r>
      </w:hyperlink>
      <w:r w:rsidR="00414CAD" w:rsidRPr="003653BF">
        <w:rPr>
          <w:rFonts w:cs="Arial"/>
          <w:szCs w:val="22"/>
        </w:rPr>
        <w:t>: Smoke-Free Workplace</w:t>
      </w:r>
    </w:p>
    <w:p w:rsidR="00414CAD" w:rsidRPr="003653BF" w:rsidRDefault="00A00C21" w:rsidP="00BE0B56">
      <w:pPr>
        <w:ind w:left="270" w:right="90" w:hanging="270"/>
        <w:rPr>
          <w:rFonts w:cs="Arial"/>
          <w:szCs w:val="22"/>
        </w:rPr>
      </w:pPr>
      <w:hyperlink r:id="rId58" w:anchor="_SECTION_24:_DRUG-FREE#_SECTION_24:_DRUG-FREE" w:history="1">
        <w:r w:rsidR="00414CAD" w:rsidRPr="003653BF">
          <w:rPr>
            <w:rStyle w:val="Hyperlink"/>
            <w:rFonts w:cs="Arial"/>
            <w:color w:val="auto"/>
            <w:szCs w:val="22"/>
          </w:rPr>
          <w:t>Section 24</w:t>
        </w:r>
      </w:hyperlink>
      <w:r w:rsidR="00414CAD" w:rsidRPr="003653BF">
        <w:rPr>
          <w:rFonts w:cs="Arial"/>
          <w:szCs w:val="22"/>
        </w:rPr>
        <w:t>: Drug-Free Workplace</w:t>
      </w:r>
    </w:p>
    <w:p w:rsidR="00414CAD" w:rsidRPr="003653BF" w:rsidRDefault="00A00C21" w:rsidP="00BE0B56">
      <w:pPr>
        <w:ind w:left="270" w:right="90" w:hanging="270"/>
        <w:rPr>
          <w:rFonts w:cs="Arial"/>
          <w:szCs w:val="22"/>
        </w:rPr>
      </w:pPr>
      <w:hyperlink r:id="rId59" w:anchor="_SECTION_25:_DRESS#_SECTION_25:_DRESS" w:history="1">
        <w:r w:rsidR="00414CAD" w:rsidRPr="003653BF">
          <w:rPr>
            <w:rStyle w:val="Hyperlink"/>
            <w:rFonts w:cs="Arial"/>
            <w:color w:val="auto"/>
            <w:szCs w:val="22"/>
          </w:rPr>
          <w:t>Section 25</w:t>
        </w:r>
      </w:hyperlink>
      <w:r w:rsidR="00414CAD" w:rsidRPr="003653BF">
        <w:rPr>
          <w:rFonts w:cs="Arial"/>
          <w:szCs w:val="22"/>
        </w:rPr>
        <w:t>: Dress Code</w:t>
      </w:r>
    </w:p>
    <w:p w:rsidR="00414CAD" w:rsidRPr="003653BF" w:rsidRDefault="00A00C21" w:rsidP="00BE0B56">
      <w:pPr>
        <w:ind w:left="270" w:right="90" w:hanging="270"/>
        <w:rPr>
          <w:rFonts w:cs="Arial"/>
          <w:szCs w:val="22"/>
        </w:rPr>
      </w:pPr>
      <w:hyperlink r:id="rId60" w:anchor="_SECTION_26:_TIPS/GIFTS#_SECTION_26:_TIPS/GIFTS" w:history="1">
        <w:r w:rsidR="00414CAD" w:rsidRPr="003653BF">
          <w:rPr>
            <w:rStyle w:val="Hyperlink"/>
            <w:rFonts w:cs="Arial"/>
            <w:color w:val="auto"/>
            <w:szCs w:val="22"/>
          </w:rPr>
          <w:t>Section 26</w:t>
        </w:r>
      </w:hyperlink>
      <w:r w:rsidR="00414CAD" w:rsidRPr="003653BF">
        <w:rPr>
          <w:rFonts w:cs="Arial"/>
          <w:szCs w:val="22"/>
        </w:rPr>
        <w:t>: Tips/Gifts</w:t>
      </w:r>
    </w:p>
    <w:p w:rsidR="00414CAD" w:rsidRPr="003653BF" w:rsidRDefault="00A00C21" w:rsidP="00BE0B56">
      <w:pPr>
        <w:ind w:left="270" w:right="90" w:hanging="270"/>
        <w:rPr>
          <w:rFonts w:cs="Arial"/>
          <w:szCs w:val="22"/>
        </w:rPr>
      </w:pPr>
      <w:hyperlink r:id="rId61" w:anchor="_SECTION_27:_CARE#_SECTION_27:_CARE" w:history="1">
        <w:r w:rsidR="00414CAD" w:rsidRPr="003653BF">
          <w:rPr>
            <w:rStyle w:val="Hyperlink"/>
            <w:rFonts w:cs="Arial"/>
            <w:color w:val="auto"/>
            <w:szCs w:val="22"/>
          </w:rPr>
          <w:t>Section 27</w:t>
        </w:r>
      </w:hyperlink>
      <w:r w:rsidR="00414CAD" w:rsidRPr="003653BF">
        <w:rPr>
          <w:rFonts w:cs="Arial"/>
          <w:szCs w:val="22"/>
        </w:rPr>
        <w:t>: Care and Use of Property/Equipment</w:t>
      </w:r>
    </w:p>
    <w:p w:rsidR="00414CAD" w:rsidRPr="003653BF" w:rsidRDefault="00A00C21" w:rsidP="00BE0B56">
      <w:pPr>
        <w:ind w:left="270" w:right="90" w:hanging="270"/>
        <w:rPr>
          <w:rFonts w:cs="Arial"/>
          <w:szCs w:val="22"/>
        </w:rPr>
      </w:pPr>
      <w:hyperlink r:id="rId62" w:anchor="_SECTION_28:_PASTORAL#_SECTION_28:_PASTORAL" w:history="1">
        <w:r w:rsidR="00414CAD" w:rsidRPr="003653BF">
          <w:rPr>
            <w:rStyle w:val="Hyperlink"/>
            <w:rFonts w:cs="Arial"/>
            <w:color w:val="auto"/>
            <w:szCs w:val="22"/>
          </w:rPr>
          <w:t>Section 28</w:t>
        </w:r>
      </w:hyperlink>
      <w:r w:rsidR="00414CAD" w:rsidRPr="003653BF">
        <w:rPr>
          <w:rFonts w:cs="Arial"/>
          <w:szCs w:val="22"/>
        </w:rPr>
        <w:t>: Pastoral Services</w:t>
      </w:r>
    </w:p>
    <w:p w:rsidR="00414CAD" w:rsidRPr="003653BF" w:rsidRDefault="00A00C21" w:rsidP="00BE0B56">
      <w:pPr>
        <w:ind w:left="270" w:right="90" w:hanging="270"/>
        <w:rPr>
          <w:rFonts w:cs="Arial"/>
          <w:szCs w:val="22"/>
        </w:rPr>
      </w:pPr>
      <w:hyperlink r:id="rId63" w:anchor="_SECTION_29:_SECURITY#_SECTION_29:_SECURITY" w:history="1">
        <w:r w:rsidR="00414CAD" w:rsidRPr="003653BF">
          <w:rPr>
            <w:rStyle w:val="Hyperlink"/>
            <w:rFonts w:cs="Arial"/>
            <w:color w:val="auto"/>
            <w:szCs w:val="22"/>
          </w:rPr>
          <w:t>Section 29</w:t>
        </w:r>
      </w:hyperlink>
      <w:r w:rsidR="00414CAD" w:rsidRPr="003653BF">
        <w:rPr>
          <w:rFonts w:cs="Arial"/>
          <w:szCs w:val="22"/>
        </w:rPr>
        <w:t>: Security</w:t>
      </w:r>
    </w:p>
    <w:p w:rsidR="00414CAD" w:rsidRPr="003653BF" w:rsidRDefault="00A00C21" w:rsidP="00BE0B56">
      <w:pPr>
        <w:ind w:left="270" w:right="90" w:hanging="270"/>
        <w:rPr>
          <w:rFonts w:cs="Arial"/>
          <w:szCs w:val="22"/>
        </w:rPr>
      </w:pPr>
      <w:hyperlink r:id="rId64" w:anchor="_SECTION_30:_TEACHING#_SECTION_30:_TEACHING" w:history="1">
        <w:r w:rsidR="00414CAD" w:rsidRPr="003653BF">
          <w:rPr>
            <w:rStyle w:val="Hyperlink"/>
            <w:rFonts w:cs="Arial"/>
            <w:color w:val="auto"/>
            <w:szCs w:val="22"/>
          </w:rPr>
          <w:t>Section 30</w:t>
        </w:r>
      </w:hyperlink>
      <w:r w:rsidR="00414CAD" w:rsidRPr="003653BF">
        <w:rPr>
          <w:rFonts w:cs="Arial"/>
          <w:szCs w:val="22"/>
        </w:rPr>
        <w:t>: Teaching Responsibilities</w:t>
      </w:r>
    </w:p>
    <w:p w:rsidR="00414CAD" w:rsidRPr="003653BF" w:rsidRDefault="00A00C21" w:rsidP="00BE0B56">
      <w:pPr>
        <w:ind w:left="270" w:right="90" w:hanging="270"/>
        <w:rPr>
          <w:rFonts w:cs="Arial"/>
          <w:szCs w:val="22"/>
        </w:rPr>
      </w:pPr>
      <w:hyperlink r:id="rId65" w:anchor="_SECTION_31:_DEPARTMENT#_SECTION_31:_DEPARTMENT" w:history="1">
        <w:r w:rsidR="00414CAD" w:rsidRPr="003653BF">
          <w:rPr>
            <w:rStyle w:val="Hyperlink"/>
            <w:rFonts w:cs="Arial"/>
            <w:color w:val="auto"/>
            <w:szCs w:val="22"/>
          </w:rPr>
          <w:t>Section 31</w:t>
        </w:r>
      </w:hyperlink>
      <w:r w:rsidR="00414CAD" w:rsidRPr="003653BF">
        <w:rPr>
          <w:rFonts w:cs="Arial"/>
          <w:szCs w:val="22"/>
        </w:rPr>
        <w:t>: Department Orientation</w:t>
      </w:r>
    </w:p>
    <w:p w:rsidR="00414CAD" w:rsidRPr="003653BF" w:rsidRDefault="00A00C21" w:rsidP="00BE0B56">
      <w:pPr>
        <w:ind w:left="270" w:right="90" w:hanging="270"/>
        <w:rPr>
          <w:rFonts w:cs="Arial"/>
          <w:szCs w:val="22"/>
        </w:rPr>
      </w:pPr>
      <w:hyperlink r:id="rId66" w:anchor="_SECTION_32:_POLICY#_SECTION_32:_POLICY" w:history="1">
        <w:r w:rsidR="00414CAD" w:rsidRPr="003653BF">
          <w:rPr>
            <w:rStyle w:val="Hyperlink"/>
            <w:rFonts w:cs="Arial"/>
            <w:color w:val="auto"/>
            <w:szCs w:val="22"/>
          </w:rPr>
          <w:t>Section 32</w:t>
        </w:r>
      </w:hyperlink>
      <w:r w:rsidR="00414CAD" w:rsidRPr="003653BF">
        <w:rPr>
          <w:rFonts w:cs="Arial"/>
          <w:szCs w:val="22"/>
        </w:rPr>
        <w:t>: Policies on Consensual Teacher-Student Relationships and Sexual Harassment</w:t>
      </w:r>
    </w:p>
    <w:p w:rsidR="00414CAD" w:rsidRPr="003653BF" w:rsidRDefault="00A00C21" w:rsidP="00BE0B56">
      <w:pPr>
        <w:ind w:left="270" w:right="90" w:hanging="270"/>
        <w:rPr>
          <w:rFonts w:cs="Arial"/>
          <w:szCs w:val="22"/>
        </w:rPr>
      </w:pPr>
      <w:hyperlink r:id="rId67" w:anchor="_SECTION_33:_GRIEVANCE#_SECTION_33:_GRIEVANCE" w:history="1">
        <w:r w:rsidR="00414CAD" w:rsidRPr="003653BF">
          <w:rPr>
            <w:rStyle w:val="Hyperlink"/>
            <w:rFonts w:cs="Arial"/>
            <w:color w:val="auto"/>
            <w:szCs w:val="22"/>
          </w:rPr>
          <w:t>Section 33</w:t>
        </w:r>
      </w:hyperlink>
      <w:r w:rsidR="00414CAD" w:rsidRPr="003653BF">
        <w:rPr>
          <w:rFonts w:cs="Arial"/>
          <w:szCs w:val="22"/>
        </w:rPr>
        <w:t>: Grievance Procedure</w:t>
      </w:r>
    </w:p>
    <w:p w:rsidR="00414CAD" w:rsidRPr="003653BF" w:rsidRDefault="00A00C21" w:rsidP="00BE0B56">
      <w:pPr>
        <w:ind w:left="270" w:right="90" w:hanging="270"/>
        <w:rPr>
          <w:rFonts w:cs="Arial"/>
          <w:szCs w:val="22"/>
        </w:rPr>
      </w:pPr>
      <w:hyperlink r:id="rId68" w:anchor="_SECTION_34:_HEARING#_SECTION_34:_HEARING" w:history="1">
        <w:r w:rsidR="00414CAD" w:rsidRPr="003653BF">
          <w:rPr>
            <w:rStyle w:val="Hyperlink"/>
            <w:rFonts w:cs="Arial"/>
            <w:color w:val="auto"/>
            <w:szCs w:val="22"/>
          </w:rPr>
          <w:t>Section 34</w:t>
        </w:r>
      </w:hyperlink>
      <w:r w:rsidR="00414CAD" w:rsidRPr="003653BF">
        <w:rPr>
          <w:rFonts w:cs="Arial"/>
          <w:szCs w:val="22"/>
        </w:rPr>
        <w:t>: Hearing and Appellate Review Procedures for Termination of a Residency Appointment</w:t>
      </w:r>
    </w:p>
    <w:p w:rsidR="00414CAD" w:rsidRPr="003653BF" w:rsidRDefault="00A00C21" w:rsidP="00BE0B56">
      <w:pPr>
        <w:ind w:left="270" w:right="90" w:hanging="270"/>
        <w:rPr>
          <w:rFonts w:cs="Arial"/>
          <w:szCs w:val="22"/>
        </w:rPr>
      </w:pPr>
      <w:hyperlink r:id="rId69" w:anchor="_APPENDIX_A:_POLICY#_APPENDIX_A:_POLICY" w:history="1">
        <w:r w:rsidR="00414CAD" w:rsidRPr="003653BF">
          <w:rPr>
            <w:rStyle w:val="Hyperlink"/>
            <w:rFonts w:cs="Arial"/>
            <w:color w:val="auto"/>
            <w:szCs w:val="22"/>
          </w:rPr>
          <w:t>Appendix A</w:t>
        </w:r>
      </w:hyperlink>
      <w:r w:rsidR="00414CAD" w:rsidRPr="003653BF">
        <w:rPr>
          <w:rFonts w:cs="Arial"/>
          <w:szCs w:val="22"/>
        </w:rPr>
        <w:t>: Policy and Procedure on Resident Recruitment and Appointment</w:t>
      </w:r>
    </w:p>
    <w:p w:rsidR="00414CAD" w:rsidRPr="003653BF" w:rsidRDefault="00414CAD" w:rsidP="00BE0B56">
      <w:pPr>
        <w:ind w:left="270" w:right="90" w:hanging="270"/>
        <w:rPr>
          <w:rFonts w:cs="Arial"/>
          <w:szCs w:val="22"/>
        </w:rPr>
      </w:pPr>
      <w:r w:rsidRPr="003653BF">
        <w:rPr>
          <w:rFonts w:cs="Arial"/>
          <w:szCs w:val="22"/>
          <w:u w:val="single"/>
        </w:rPr>
        <w:t>Appendix B</w:t>
      </w:r>
      <w:r w:rsidRPr="003653BF">
        <w:rPr>
          <w:rFonts w:cs="Arial"/>
          <w:szCs w:val="22"/>
        </w:rPr>
        <w:t xml:space="preserve">: Residency Appointment Agreement </w:t>
      </w:r>
    </w:p>
    <w:p w:rsidR="00414CAD" w:rsidRPr="003653BF" w:rsidRDefault="00414CAD" w:rsidP="00BE0B56">
      <w:pPr>
        <w:ind w:left="270" w:right="90" w:hanging="270"/>
        <w:rPr>
          <w:rFonts w:cs="Arial"/>
          <w:szCs w:val="22"/>
        </w:rPr>
      </w:pPr>
      <w:r w:rsidRPr="003653BF">
        <w:rPr>
          <w:rFonts w:cs="Arial"/>
          <w:szCs w:val="22"/>
          <w:u w:val="single"/>
        </w:rPr>
        <w:t>Appendix C</w:t>
      </w:r>
      <w:r w:rsidRPr="003653BF">
        <w:rPr>
          <w:rFonts w:cs="Arial"/>
          <w:szCs w:val="22"/>
        </w:rPr>
        <w:t>: Equal Opportunity Policies</w:t>
      </w:r>
    </w:p>
    <w:p w:rsidR="00414CAD" w:rsidRPr="003653BF" w:rsidRDefault="00A00C21" w:rsidP="00BE0B56">
      <w:pPr>
        <w:ind w:left="270" w:right="90" w:hanging="270"/>
        <w:rPr>
          <w:rFonts w:cs="Arial"/>
          <w:szCs w:val="22"/>
        </w:rPr>
      </w:pPr>
      <w:hyperlink r:id="rId70" w:anchor="_POLICY_STATEMENT_ON#_POLICY_STATEMENT_ON" w:history="1">
        <w:r w:rsidR="00414CAD" w:rsidRPr="003653BF">
          <w:rPr>
            <w:rStyle w:val="Hyperlink"/>
            <w:rFonts w:cs="Arial"/>
            <w:bCs/>
            <w:color w:val="auto"/>
            <w:szCs w:val="22"/>
          </w:rPr>
          <w:t>Policy Statement on Discriminatory Harassment </w:t>
        </w:r>
      </w:hyperlink>
    </w:p>
    <w:p w:rsidR="00414CAD" w:rsidRPr="003653BF" w:rsidRDefault="00A00C21" w:rsidP="00BE0B56">
      <w:pPr>
        <w:ind w:left="270" w:right="90" w:hanging="270"/>
        <w:rPr>
          <w:rFonts w:cs="Arial"/>
          <w:bCs/>
          <w:szCs w:val="22"/>
        </w:rPr>
      </w:pPr>
      <w:hyperlink r:id="rId71" w:anchor="_FORMAL_PROCEDURES_FOR#_FORMAL_PROCEDURES_FOR" w:history="1">
        <w:r w:rsidR="00414CAD" w:rsidRPr="003653BF">
          <w:rPr>
            <w:rStyle w:val="Hyperlink"/>
            <w:rFonts w:cs="Arial"/>
            <w:bCs/>
            <w:color w:val="auto"/>
            <w:szCs w:val="22"/>
          </w:rPr>
          <w:t>Formal Procedures for Handling Complaints of Discriminatory Harassment</w:t>
        </w:r>
      </w:hyperlink>
    </w:p>
    <w:p w:rsidR="00414CAD" w:rsidRPr="003653BF" w:rsidRDefault="00414CAD" w:rsidP="00BE0B56">
      <w:pPr>
        <w:tabs>
          <w:tab w:val="left" w:pos="990"/>
        </w:tabs>
        <w:ind w:left="270" w:right="90" w:hanging="270"/>
        <w:rPr>
          <w:rFonts w:cs="Arial"/>
          <w:bCs/>
          <w:szCs w:val="22"/>
        </w:rPr>
      </w:pPr>
      <w:r w:rsidRPr="003653BF">
        <w:rPr>
          <w:rFonts w:cs="Arial"/>
          <w:bCs/>
          <w:szCs w:val="22"/>
          <w:u w:val="single"/>
        </w:rPr>
        <w:t>Appendix D</w:t>
      </w:r>
      <w:r w:rsidRPr="003653BF">
        <w:rPr>
          <w:rFonts w:cs="Arial"/>
          <w:bCs/>
          <w:szCs w:val="22"/>
        </w:rPr>
        <w:t>: Moonlighting Forms</w:t>
      </w:r>
    </w:p>
    <w:p w:rsidR="00BE0B56" w:rsidRDefault="00414CAD" w:rsidP="00BE0B56">
      <w:pPr>
        <w:tabs>
          <w:tab w:val="left" w:pos="630"/>
        </w:tabs>
        <w:ind w:left="270" w:right="90" w:hanging="270"/>
        <w:rPr>
          <w:rFonts w:cs="Arial"/>
          <w:bCs/>
          <w:szCs w:val="22"/>
        </w:rPr>
      </w:pPr>
      <w:r w:rsidRPr="003653BF">
        <w:rPr>
          <w:rFonts w:cs="Arial"/>
          <w:bCs/>
          <w:szCs w:val="22"/>
          <w:u w:val="single"/>
        </w:rPr>
        <w:t>Appendix E</w:t>
      </w:r>
      <w:r w:rsidRPr="003653BF">
        <w:rPr>
          <w:rFonts w:cs="Arial"/>
          <w:bCs/>
          <w:szCs w:val="22"/>
        </w:rPr>
        <w:t>: Professional</w:t>
      </w:r>
      <w:r w:rsidR="00BE0B56">
        <w:rPr>
          <w:rFonts w:cs="Arial"/>
          <w:bCs/>
          <w:szCs w:val="22"/>
        </w:rPr>
        <w:t xml:space="preserve"> and General Liability Insurance</w:t>
      </w:r>
    </w:p>
    <w:p w:rsidR="00CD47F5" w:rsidRDefault="00BE0B56" w:rsidP="00CD47F5">
      <w:pPr>
        <w:ind w:right="90"/>
        <w:rPr>
          <w:rFonts w:cs="Arial"/>
          <w:bCs/>
          <w:szCs w:val="22"/>
        </w:rPr>
        <w:sectPr w:rsidR="00CD47F5" w:rsidSect="00BE0B56">
          <w:type w:val="continuous"/>
          <w:pgSz w:w="12240" w:h="15840"/>
          <w:pgMar w:top="1440" w:right="1440" w:bottom="1440" w:left="1440" w:header="720" w:footer="720" w:gutter="0"/>
          <w:cols w:num="2" w:space="720"/>
          <w:titlePg/>
          <w:docGrid w:linePitch="360"/>
        </w:sectPr>
      </w:pPr>
      <w:r>
        <w:rPr>
          <w:rFonts w:cs="Arial"/>
          <w:bCs/>
          <w:szCs w:val="22"/>
        </w:rPr>
        <w:br w:type="page"/>
      </w:r>
    </w:p>
    <w:p w:rsidR="00CD47F5" w:rsidRPr="00CD47F5" w:rsidRDefault="00CD47F5" w:rsidP="00CD47F5">
      <w:pPr>
        <w:pStyle w:val="Heading2"/>
      </w:pPr>
      <w:bookmarkStart w:id="62" w:name="_Toc358668544"/>
      <w:r w:rsidRPr="00CD47F5">
        <w:lastRenderedPageBreak/>
        <w:t>Payroll, Insurance and Income Tax Forms</w:t>
      </w:r>
      <w:bookmarkEnd w:id="62"/>
    </w:p>
    <w:p w:rsidR="00CD47F5" w:rsidRPr="00AD0D8F" w:rsidRDefault="00CD47F5" w:rsidP="00CD47F5">
      <w:pPr>
        <w:ind w:left="720" w:right="90"/>
        <w:rPr>
          <w:rFonts w:cs="Arial"/>
          <w:szCs w:val="22"/>
        </w:rPr>
      </w:pPr>
      <w:r w:rsidRPr="00AD0D8F">
        <w:rPr>
          <w:rFonts w:cs="Arial"/>
          <w:szCs w:val="22"/>
        </w:rPr>
        <w:t xml:space="preserve">Please refer to the Emory House-staff Policies and Orientation Manual at </w:t>
      </w:r>
      <w:hyperlink r:id="rId72" w:history="1">
        <w:r w:rsidRPr="00AD0D8F">
          <w:rPr>
            <w:rStyle w:val="Hyperlink"/>
            <w:rFonts w:cs="Arial"/>
            <w:szCs w:val="22"/>
          </w:rPr>
          <w:t>www.med.emory.edu/GME</w:t>
        </w:r>
      </w:hyperlink>
      <w:r w:rsidRPr="00AD0D8F">
        <w:rPr>
          <w:rFonts w:cs="Arial"/>
          <w:szCs w:val="22"/>
        </w:rPr>
        <w:t>.</w:t>
      </w:r>
    </w:p>
    <w:p w:rsidR="00CD47F5" w:rsidRDefault="00CD47F5">
      <w:pPr>
        <w:rPr>
          <w:rFonts w:cs="Arial"/>
          <w:bCs/>
          <w:szCs w:val="22"/>
        </w:rPr>
      </w:pPr>
    </w:p>
    <w:p w:rsidR="00CD47F5" w:rsidRPr="00547AEE" w:rsidRDefault="00CF4105" w:rsidP="00CD47F5">
      <w:pPr>
        <w:pStyle w:val="Heading2"/>
      </w:pPr>
      <w:bookmarkStart w:id="63" w:name="_Toc358668545"/>
      <w:r>
        <w:t>Independent Time/</w:t>
      </w:r>
      <w:r w:rsidR="00CD47F5" w:rsidRPr="00547AEE">
        <w:t>Vacation</w:t>
      </w:r>
      <w:bookmarkEnd w:id="63"/>
    </w:p>
    <w:p w:rsidR="00CD47F5" w:rsidRPr="00547AEE" w:rsidRDefault="00CD47F5" w:rsidP="009F1B30">
      <w:pPr>
        <w:ind w:left="720"/>
      </w:pPr>
      <w:r w:rsidRPr="009F1B30">
        <w:t>F</w:t>
      </w:r>
      <w:r w:rsidR="009F1B30">
        <w:t>our</w:t>
      </w:r>
      <w:r w:rsidRPr="009F1B30">
        <w:t xml:space="preserve"> weeks of vacation time and two major holidays, (Thanksgiving, Christmas or New </w:t>
      </w:r>
      <w:proofErr w:type="spellStart"/>
      <w:r w:rsidRPr="009F1B30">
        <w:t>Years</w:t>
      </w:r>
      <w:proofErr w:type="spellEnd"/>
      <w:r w:rsidRPr="009F1B30">
        <w:t xml:space="preserve">) will be provided to all Fellows.  </w:t>
      </w:r>
    </w:p>
    <w:p w:rsidR="00CD47F5" w:rsidRPr="00547AEE" w:rsidRDefault="00CD47F5" w:rsidP="00CD47F5">
      <w:pPr>
        <w:ind w:right="90"/>
        <w:rPr>
          <w:rFonts w:ascii="Arial" w:hAnsi="Arial" w:cs="Arial"/>
          <w:sz w:val="20"/>
        </w:rPr>
      </w:pPr>
    </w:p>
    <w:p w:rsidR="00CD47F5" w:rsidRPr="007314B2" w:rsidRDefault="00CD47F5" w:rsidP="007314B2">
      <w:pPr>
        <w:pStyle w:val="Heading2"/>
      </w:pPr>
      <w:bookmarkStart w:id="64" w:name="_Toc358668546"/>
      <w:r w:rsidRPr="007314B2">
        <w:t>Sickness Policy/Extended Absences/FMLA</w:t>
      </w:r>
      <w:bookmarkEnd w:id="64"/>
    </w:p>
    <w:p w:rsidR="00CD47F5" w:rsidRDefault="00CD47F5" w:rsidP="007314B2">
      <w:pPr>
        <w:ind w:left="720"/>
        <w:rPr>
          <w:rFonts w:cs="Arial"/>
          <w:szCs w:val="22"/>
        </w:rPr>
      </w:pPr>
      <w:r w:rsidRPr="007314B2">
        <w:rPr>
          <w:rFonts w:cs="Arial"/>
          <w:szCs w:val="22"/>
        </w:rPr>
        <w:t xml:space="preserve">The call schedule is made several months in advance.  </w:t>
      </w:r>
      <w:proofErr w:type="gramStart"/>
      <w:r w:rsidRPr="007314B2">
        <w:rPr>
          <w:rFonts w:cs="Arial"/>
          <w:szCs w:val="22"/>
        </w:rPr>
        <w:t xml:space="preserve">If </w:t>
      </w:r>
      <w:r w:rsidR="007314B2">
        <w:rPr>
          <w:rFonts w:cs="Arial"/>
          <w:szCs w:val="22"/>
        </w:rPr>
        <w:t>the fellow is</w:t>
      </w:r>
      <w:r w:rsidRPr="007314B2">
        <w:rPr>
          <w:rFonts w:cs="Arial"/>
          <w:szCs w:val="22"/>
        </w:rPr>
        <w:t xml:space="preserve"> sick, </w:t>
      </w:r>
      <w:r w:rsidR="007314B2">
        <w:rPr>
          <w:rFonts w:cs="Arial"/>
          <w:szCs w:val="22"/>
        </w:rPr>
        <w:t>or</w:t>
      </w:r>
      <w:r w:rsidRPr="007314B2">
        <w:rPr>
          <w:rFonts w:cs="Arial"/>
          <w:szCs w:val="22"/>
        </w:rPr>
        <w:t xml:space="preserve"> unable to perform clinical duties</w:t>
      </w:r>
      <w:r w:rsidR="007314B2">
        <w:rPr>
          <w:rFonts w:cs="Arial"/>
          <w:szCs w:val="22"/>
        </w:rPr>
        <w:t xml:space="preserve"> for any reason (Jury duty, family emergency, etc.)</w:t>
      </w:r>
      <w:r w:rsidRPr="007314B2">
        <w:rPr>
          <w:rFonts w:cs="Arial"/>
          <w:szCs w:val="22"/>
        </w:rPr>
        <w:t xml:space="preserve">, </w:t>
      </w:r>
      <w:r w:rsidR="007314B2">
        <w:rPr>
          <w:rFonts w:cs="Arial"/>
          <w:szCs w:val="22"/>
        </w:rPr>
        <w:t>the fellow must contact the co-directors as soon as possible.</w:t>
      </w:r>
      <w:proofErr w:type="gramEnd"/>
      <w:r w:rsidR="007314B2">
        <w:rPr>
          <w:rFonts w:cs="Arial"/>
          <w:szCs w:val="22"/>
        </w:rPr>
        <w:t xml:space="preserve">  It</w:t>
      </w:r>
      <w:r w:rsidRPr="007314B2">
        <w:rPr>
          <w:rFonts w:cs="Arial"/>
          <w:szCs w:val="22"/>
        </w:rPr>
        <w:t xml:space="preserve"> is also expected that </w:t>
      </w:r>
      <w:r w:rsidR="007314B2">
        <w:rPr>
          <w:rFonts w:cs="Arial"/>
          <w:szCs w:val="22"/>
        </w:rPr>
        <w:t>the fellow</w:t>
      </w:r>
      <w:r w:rsidRPr="007314B2">
        <w:rPr>
          <w:rFonts w:cs="Arial"/>
          <w:szCs w:val="22"/>
        </w:rPr>
        <w:t xml:space="preserve"> arrange </w:t>
      </w:r>
      <w:r w:rsidR="007314B2">
        <w:rPr>
          <w:rFonts w:cs="Arial"/>
          <w:szCs w:val="22"/>
        </w:rPr>
        <w:t xml:space="preserve">change in coverage so that clinical responsibilities are appropriately covered.  </w:t>
      </w:r>
      <w:r w:rsidRPr="007314B2">
        <w:rPr>
          <w:rFonts w:cs="Arial"/>
          <w:szCs w:val="22"/>
        </w:rPr>
        <w:t xml:space="preserve">Extended leave due to serious medical illness or other </w:t>
      </w:r>
      <w:r w:rsidR="007314B2" w:rsidRPr="007314B2">
        <w:rPr>
          <w:rFonts w:cs="Arial"/>
          <w:szCs w:val="22"/>
        </w:rPr>
        <w:t>unforeseeable</w:t>
      </w:r>
      <w:r w:rsidRPr="007314B2">
        <w:rPr>
          <w:rFonts w:cs="Arial"/>
          <w:szCs w:val="22"/>
        </w:rPr>
        <w:t xml:space="preserve"> issues will be handled in accordance with Human </w:t>
      </w:r>
      <w:r w:rsidR="007314B2">
        <w:rPr>
          <w:rFonts w:cs="Arial"/>
          <w:szCs w:val="22"/>
        </w:rPr>
        <w:t>Resources policies.  As this program is a short</w:t>
      </w:r>
      <w:r w:rsidRPr="007314B2">
        <w:rPr>
          <w:rFonts w:cs="Arial"/>
          <w:szCs w:val="22"/>
        </w:rPr>
        <w:t xml:space="preserve"> </w:t>
      </w:r>
      <w:r w:rsidR="00393298" w:rsidRPr="007314B2">
        <w:rPr>
          <w:rFonts w:cs="Arial"/>
          <w:szCs w:val="22"/>
        </w:rPr>
        <w:t>fellowship</w:t>
      </w:r>
      <w:r w:rsidRPr="007314B2">
        <w:rPr>
          <w:rFonts w:cs="Arial"/>
          <w:szCs w:val="22"/>
        </w:rPr>
        <w:t xml:space="preserve">, </w:t>
      </w:r>
      <w:r w:rsidR="007314B2">
        <w:rPr>
          <w:rFonts w:cs="Arial"/>
          <w:szCs w:val="22"/>
        </w:rPr>
        <w:t>fellows</w:t>
      </w:r>
      <w:r w:rsidRPr="007314B2">
        <w:rPr>
          <w:rFonts w:cs="Arial"/>
          <w:b/>
          <w:szCs w:val="22"/>
        </w:rPr>
        <w:t xml:space="preserve"> </w:t>
      </w:r>
      <w:r w:rsidR="007314B2" w:rsidRPr="007314B2">
        <w:rPr>
          <w:rFonts w:cs="Arial"/>
          <w:szCs w:val="22"/>
        </w:rPr>
        <w:t>will be</w:t>
      </w:r>
      <w:r w:rsidRPr="007314B2">
        <w:rPr>
          <w:rFonts w:cs="Arial"/>
          <w:szCs w:val="22"/>
        </w:rPr>
        <w:t xml:space="preserve"> </w:t>
      </w:r>
      <w:r w:rsidRPr="0004629F">
        <w:rPr>
          <w:rFonts w:cs="Arial"/>
          <w:b/>
          <w:szCs w:val="22"/>
        </w:rPr>
        <w:t>expected to make up extended time missed</w:t>
      </w:r>
      <w:r w:rsidRPr="007314B2">
        <w:rPr>
          <w:rFonts w:cs="Arial"/>
          <w:szCs w:val="22"/>
        </w:rPr>
        <w:t>.</w:t>
      </w:r>
      <w:r w:rsidR="00AD451F">
        <w:rPr>
          <w:rFonts w:cs="Arial"/>
          <w:szCs w:val="22"/>
        </w:rPr>
        <w:t xml:space="preserve">  FMLA is available per Human Resources policies.  </w:t>
      </w:r>
    </w:p>
    <w:p w:rsidR="00AD451F" w:rsidRDefault="00AD451F" w:rsidP="007314B2">
      <w:pPr>
        <w:ind w:left="720"/>
        <w:rPr>
          <w:rFonts w:cs="Arial"/>
          <w:szCs w:val="22"/>
        </w:rPr>
      </w:pPr>
    </w:p>
    <w:p w:rsidR="003F66E9" w:rsidRPr="00547AEE" w:rsidRDefault="003F66E9" w:rsidP="00720685">
      <w:pPr>
        <w:pStyle w:val="Heading2"/>
        <w:rPr>
          <w:rFonts w:ascii="Arial" w:hAnsi="Arial" w:cs="Arial"/>
          <w:sz w:val="20"/>
        </w:rPr>
      </w:pPr>
      <w:bookmarkStart w:id="65" w:name="_Toc358668547"/>
      <w:r w:rsidRPr="00547AEE">
        <w:t>Meetings</w:t>
      </w:r>
      <w:r>
        <w:t>/Travel Expenses</w:t>
      </w:r>
      <w:bookmarkEnd w:id="65"/>
    </w:p>
    <w:p w:rsidR="003F66E9" w:rsidRPr="00720685" w:rsidRDefault="003F66E9" w:rsidP="00720685">
      <w:pPr>
        <w:ind w:left="720"/>
        <w:rPr>
          <w:szCs w:val="22"/>
        </w:rPr>
      </w:pPr>
      <w:r w:rsidRPr="00720685">
        <w:rPr>
          <w:szCs w:val="22"/>
        </w:rPr>
        <w:t>Fellows are allotted up to 5 days of Continuing Medical Education (CME) annually to attend meetings or present at appropriate conferences.  In order to utilize Travel Funds (or other research related funds), the fellows must have an abstract accepted for presentation at the meeting.</w:t>
      </w:r>
      <w:r w:rsidR="00720685" w:rsidRPr="00720685">
        <w:rPr>
          <w:szCs w:val="22"/>
        </w:rPr>
        <w:t xml:space="preserve">  Expenses that will be reimbursed include hotel, travel fare, registration fee, and meal expenses up to $40.00 per day.  Receipts must be kept in order to receive reimbursement.  The fellow will only be reimbursed for advance purchase coach fares arranged through specified Travel Agency</w:t>
      </w:r>
      <w:r w:rsidR="00720685">
        <w:rPr>
          <w:szCs w:val="22"/>
        </w:rPr>
        <w:t xml:space="preserve"> (for more information, see Emory Travel site at:</w:t>
      </w:r>
      <w:r w:rsidR="00720685" w:rsidRPr="00720685">
        <w:rPr>
          <w:szCs w:val="22"/>
        </w:rPr>
        <w:t xml:space="preserve"> </w:t>
      </w:r>
      <w:hyperlink r:id="rId73" w:tgtFrame="_blank" w:history="1">
        <w:r w:rsidR="00720685" w:rsidRPr="00720685">
          <w:rPr>
            <w:rStyle w:val="Hyperlink"/>
            <w:szCs w:val="22"/>
          </w:rPr>
          <w:t>www.finance.emory.edu/home/travel/index.html</w:t>
        </w:r>
      </w:hyperlink>
      <w:r w:rsidR="00720685" w:rsidRPr="00720685">
        <w:rPr>
          <w:color w:val="333333"/>
          <w:szCs w:val="22"/>
        </w:rPr>
        <w:t>)</w:t>
      </w:r>
      <w:r w:rsidR="00720685" w:rsidRPr="00720685">
        <w:rPr>
          <w:szCs w:val="22"/>
        </w:rPr>
        <w:t>, or standard mileage equivalents if driving.  The additional difference in fares is required to be covered by the fellow.  Please make every effort to make advance registration and reservations to help minimize costs</w:t>
      </w:r>
      <w:r w:rsidR="00720685" w:rsidRPr="00720685">
        <w:rPr>
          <w:b/>
          <w:szCs w:val="22"/>
        </w:rPr>
        <w:t>.  Travel expenses may not exceed $1000 per year.</w:t>
      </w:r>
      <w:r w:rsidRPr="00720685">
        <w:rPr>
          <w:szCs w:val="22"/>
        </w:rPr>
        <w:t xml:space="preserve"> </w:t>
      </w:r>
    </w:p>
    <w:p w:rsidR="003F66E9" w:rsidRDefault="003F66E9" w:rsidP="003F66E9">
      <w:pPr>
        <w:ind w:right="90"/>
        <w:rPr>
          <w:rFonts w:ascii="Arial" w:hAnsi="Arial" w:cs="Arial"/>
          <w:sz w:val="20"/>
        </w:rPr>
      </w:pPr>
    </w:p>
    <w:p w:rsidR="003F66E9" w:rsidRPr="00547AEE" w:rsidRDefault="003F66E9" w:rsidP="003F66E9">
      <w:pPr>
        <w:ind w:right="90"/>
        <w:rPr>
          <w:rFonts w:ascii="Arial" w:hAnsi="Arial" w:cs="Arial"/>
          <w:sz w:val="20"/>
        </w:rPr>
      </w:pPr>
    </w:p>
    <w:p w:rsidR="003F66E9" w:rsidRPr="00547AEE" w:rsidRDefault="003F66E9" w:rsidP="00C464F0">
      <w:pPr>
        <w:pStyle w:val="Heading2"/>
      </w:pPr>
      <w:bookmarkStart w:id="66" w:name="_Toc358668548"/>
      <w:r w:rsidRPr="00547AEE">
        <w:t>Book Money</w:t>
      </w:r>
      <w:bookmarkEnd w:id="66"/>
    </w:p>
    <w:p w:rsidR="00C464F0" w:rsidRPr="00C464F0" w:rsidRDefault="003F66E9" w:rsidP="00C464F0">
      <w:pPr>
        <w:ind w:left="720" w:right="90"/>
        <w:rPr>
          <w:rFonts w:cs="Arial"/>
          <w:szCs w:val="22"/>
        </w:rPr>
      </w:pPr>
      <w:r w:rsidRPr="00C464F0">
        <w:rPr>
          <w:rFonts w:cs="Arial"/>
          <w:szCs w:val="22"/>
        </w:rPr>
        <w:t>An annual book money stipend</w:t>
      </w:r>
      <w:r w:rsidR="00307443">
        <w:rPr>
          <w:rFonts w:cs="Arial"/>
          <w:szCs w:val="22"/>
        </w:rPr>
        <w:t xml:space="preserve"> is</w:t>
      </w:r>
      <w:r w:rsidRPr="00C464F0">
        <w:rPr>
          <w:rFonts w:cs="Arial"/>
          <w:szCs w:val="22"/>
        </w:rPr>
        <w:t xml:space="preserve"> provided for each trainee for the purchase of appropriate clinical care or research-related textbooks</w:t>
      </w:r>
      <w:r w:rsidR="00C464F0">
        <w:rPr>
          <w:rFonts w:cs="Arial"/>
          <w:szCs w:val="22"/>
        </w:rPr>
        <w:t>,</w:t>
      </w:r>
      <w:r w:rsidRPr="00C464F0">
        <w:rPr>
          <w:rFonts w:cs="Arial"/>
          <w:szCs w:val="22"/>
        </w:rPr>
        <w:t xml:space="preserve"> reference material</w:t>
      </w:r>
      <w:r w:rsidR="00C464F0">
        <w:rPr>
          <w:rFonts w:cs="Arial"/>
          <w:szCs w:val="22"/>
        </w:rPr>
        <w:t>s or membership dues</w:t>
      </w:r>
      <w:r w:rsidRPr="00C464F0">
        <w:rPr>
          <w:rFonts w:cs="Arial"/>
          <w:szCs w:val="22"/>
        </w:rPr>
        <w:t xml:space="preserve">.  Approval for book purchase must be made with the fellowship director prior to purchase.  Receipts must be obtained and provided to </w:t>
      </w:r>
      <w:r w:rsidR="00307443">
        <w:rPr>
          <w:rFonts w:cs="Arial"/>
          <w:szCs w:val="22"/>
        </w:rPr>
        <w:t>Tasha Mohamed.</w:t>
      </w:r>
    </w:p>
    <w:p w:rsidR="003F66E9" w:rsidRPr="00547AEE" w:rsidRDefault="003F66E9" w:rsidP="003F66E9">
      <w:pPr>
        <w:ind w:right="90"/>
        <w:rPr>
          <w:rFonts w:ascii="Arial" w:hAnsi="Arial" w:cs="Arial"/>
          <w:sz w:val="20"/>
        </w:rPr>
      </w:pPr>
      <w:r w:rsidRPr="00547AEE">
        <w:rPr>
          <w:rFonts w:ascii="Arial" w:hAnsi="Arial" w:cs="Arial"/>
          <w:sz w:val="20"/>
          <w:szCs w:val="20"/>
        </w:rPr>
        <w:t xml:space="preserve"> </w:t>
      </w:r>
    </w:p>
    <w:p w:rsidR="00AD451F" w:rsidRPr="00547AEE" w:rsidRDefault="00AD451F" w:rsidP="00AD451F">
      <w:pPr>
        <w:pStyle w:val="Heading2"/>
      </w:pPr>
      <w:bookmarkStart w:id="67" w:name="_Toc358668549"/>
      <w:r w:rsidRPr="00547AEE">
        <w:t>Malpractice Insurance</w:t>
      </w:r>
      <w:r>
        <w:t>/Moonlighting</w:t>
      </w:r>
      <w:bookmarkEnd w:id="67"/>
    </w:p>
    <w:p w:rsidR="00AD451F" w:rsidRDefault="00AD451F" w:rsidP="00AD451F">
      <w:pPr>
        <w:ind w:left="720"/>
      </w:pPr>
      <w:r w:rsidRPr="00547AEE">
        <w:t xml:space="preserve">Coverage is provided for activities that are officially part of </w:t>
      </w:r>
      <w:r>
        <w:t>the</w:t>
      </w:r>
      <w:r w:rsidRPr="00547AEE">
        <w:t xml:space="preserve"> fellowship training</w:t>
      </w:r>
      <w:r>
        <w:t xml:space="preserve"> program</w:t>
      </w:r>
      <w:r w:rsidRPr="00547AEE">
        <w:t>.  This includes all Children’s at Egleston/Sc</w:t>
      </w:r>
      <w:r>
        <w:t>ottish Rite on-site activities and</w:t>
      </w:r>
      <w:r w:rsidRPr="00547AEE">
        <w:t xml:space="preserve"> </w:t>
      </w:r>
      <w:r w:rsidR="00356067">
        <w:t>nighttime call</w:t>
      </w:r>
      <w:r w:rsidRPr="00547AEE">
        <w:t xml:space="preserve">.  Coverage does not automatically extend to any moonlighting activities.  It is the fellow’s responsibility to confirm or arrange </w:t>
      </w:r>
      <w:r w:rsidRPr="00547AEE">
        <w:lastRenderedPageBreak/>
        <w:t xml:space="preserve">malpractice insurance coverage for any moonlighting opportunities outside the fellowship program.   Any moonlighting is added into the 80 hour week. </w:t>
      </w:r>
    </w:p>
    <w:p w:rsidR="00763949" w:rsidRDefault="00763949" w:rsidP="00AD451F">
      <w:pPr>
        <w:ind w:left="720"/>
      </w:pPr>
    </w:p>
    <w:p w:rsidR="00763949" w:rsidRPr="003F609D" w:rsidRDefault="00763949" w:rsidP="00763949">
      <w:pPr>
        <w:pStyle w:val="Heading2"/>
      </w:pPr>
      <w:bookmarkStart w:id="68" w:name="_Toc358668550"/>
      <w:r w:rsidRPr="003F609D">
        <w:t>Identification Badges</w:t>
      </w:r>
      <w:bookmarkEnd w:id="68"/>
    </w:p>
    <w:p w:rsidR="00763949" w:rsidRPr="003F609D" w:rsidRDefault="00763949" w:rsidP="00763949">
      <w:pPr>
        <w:ind w:left="720" w:right="90"/>
        <w:rPr>
          <w:rFonts w:cs="Arial"/>
          <w:szCs w:val="22"/>
        </w:rPr>
      </w:pPr>
      <w:r w:rsidRPr="003F609D">
        <w:rPr>
          <w:rFonts w:cs="Arial"/>
          <w:szCs w:val="22"/>
        </w:rPr>
        <w:t xml:space="preserve">Identification badges are issued at the beginning of the year.  </w:t>
      </w:r>
      <w:r>
        <w:rPr>
          <w:rFonts w:cs="Arial"/>
          <w:szCs w:val="22"/>
        </w:rPr>
        <w:t xml:space="preserve">Emory ID badge will be issued at GME orientation.  CHOA badges will be issued by security at CHOA orientation.  </w:t>
      </w:r>
      <w:r w:rsidRPr="003F609D">
        <w:rPr>
          <w:rFonts w:cs="Arial"/>
          <w:szCs w:val="22"/>
        </w:rPr>
        <w:t xml:space="preserve">They should be worn at all times while in the hospital.  The </w:t>
      </w:r>
      <w:r>
        <w:rPr>
          <w:rFonts w:cs="Arial"/>
          <w:szCs w:val="22"/>
        </w:rPr>
        <w:t xml:space="preserve">CHOA </w:t>
      </w:r>
      <w:r w:rsidRPr="003F609D">
        <w:rPr>
          <w:rFonts w:cs="Arial"/>
          <w:szCs w:val="22"/>
        </w:rPr>
        <w:t>issued identification badge will allow access throughout the hospital</w:t>
      </w:r>
      <w:r>
        <w:rPr>
          <w:rFonts w:cs="Arial"/>
          <w:szCs w:val="22"/>
        </w:rPr>
        <w:t xml:space="preserve"> and parking.  </w:t>
      </w:r>
    </w:p>
    <w:p w:rsidR="00763949" w:rsidRPr="00F81E9D" w:rsidRDefault="00763949" w:rsidP="00763949">
      <w:pPr>
        <w:pStyle w:val="BodyText"/>
        <w:ind w:right="90"/>
        <w:rPr>
          <w:rFonts w:cs="Arial"/>
          <w:b/>
          <w:color w:val="3366FF"/>
          <w:szCs w:val="22"/>
        </w:rPr>
      </w:pPr>
    </w:p>
    <w:p w:rsidR="00763949" w:rsidRPr="00F81E9D" w:rsidRDefault="00763949" w:rsidP="00763949">
      <w:pPr>
        <w:pStyle w:val="Heading2"/>
      </w:pPr>
      <w:bookmarkStart w:id="69" w:name="_Toc358668551"/>
      <w:r w:rsidRPr="00F81E9D">
        <w:t>Parking Facilities</w:t>
      </w:r>
      <w:bookmarkEnd w:id="69"/>
    </w:p>
    <w:p w:rsidR="00763949" w:rsidRPr="00F81E9D" w:rsidRDefault="00763949" w:rsidP="00763949">
      <w:pPr>
        <w:ind w:left="720" w:right="90"/>
        <w:rPr>
          <w:rFonts w:cs="Arial"/>
          <w:szCs w:val="22"/>
        </w:rPr>
      </w:pPr>
      <w:r w:rsidRPr="00F81E9D">
        <w:rPr>
          <w:rFonts w:cs="Arial"/>
          <w:szCs w:val="22"/>
        </w:rPr>
        <w:t xml:space="preserve">Children’s Healthcare of Atlanta provides </w:t>
      </w:r>
      <w:r>
        <w:rPr>
          <w:rFonts w:cs="Arial"/>
          <w:szCs w:val="22"/>
        </w:rPr>
        <w:t xml:space="preserve">free </w:t>
      </w:r>
      <w:r w:rsidRPr="00F81E9D">
        <w:rPr>
          <w:rFonts w:cs="Arial"/>
          <w:szCs w:val="22"/>
        </w:rPr>
        <w:t>parking for all</w:t>
      </w:r>
      <w:r>
        <w:rPr>
          <w:rFonts w:cs="Arial"/>
          <w:szCs w:val="22"/>
        </w:rPr>
        <w:t xml:space="preserve"> fellows.  During rotations at Egleston, parking is available either in the main parking deck (accessed from Upper Gate Rd.) or in the Emergency Department deck (accessed from Clifton Rd. or </w:t>
      </w:r>
      <w:proofErr w:type="spellStart"/>
      <w:r>
        <w:rPr>
          <w:rFonts w:cs="Arial"/>
          <w:szCs w:val="22"/>
        </w:rPr>
        <w:t>Haygood</w:t>
      </w:r>
      <w:proofErr w:type="spellEnd"/>
      <w:r>
        <w:rPr>
          <w:rFonts w:cs="Arial"/>
          <w:szCs w:val="22"/>
        </w:rPr>
        <w:t xml:space="preserve"> Dr.)</w:t>
      </w:r>
      <w:r w:rsidRPr="00F81E9D">
        <w:rPr>
          <w:rFonts w:cs="Arial"/>
          <w:szCs w:val="22"/>
        </w:rPr>
        <w:t xml:space="preserve">  </w:t>
      </w:r>
      <w:r>
        <w:rPr>
          <w:rFonts w:cs="Arial"/>
          <w:szCs w:val="22"/>
        </w:rPr>
        <w:t xml:space="preserve">During rotations at Scottish </w:t>
      </w:r>
      <w:proofErr w:type="gramStart"/>
      <w:r>
        <w:rPr>
          <w:rFonts w:cs="Arial"/>
          <w:szCs w:val="22"/>
        </w:rPr>
        <w:t>Rite</w:t>
      </w:r>
      <w:proofErr w:type="gramEnd"/>
      <w:r>
        <w:rPr>
          <w:rFonts w:cs="Arial"/>
          <w:szCs w:val="22"/>
        </w:rPr>
        <w:t>, parking is available in the staff parking deck across from the main entrance to the hospital (accessed from hospital entrance or Meridian Mark Rd.).  CHOA</w:t>
      </w:r>
      <w:r w:rsidRPr="00F81E9D">
        <w:rPr>
          <w:rFonts w:cs="Arial"/>
          <w:szCs w:val="22"/>
        </w:rPr>
        <w:t xml:space="preserve"> </w:t>
      </w:r>
      <w:r>
        <w:rPr>
          <w:rFonts w:cs="Arial"/>
          <w:szCs w:val="22"/>
        </w:rPr>
        <w:t>ID</w:t>
      </w:r>
      <w:r w:rsidRPr="00F81E9D">
        <w:rPr>
          <w:rFonts w:cs="Arial"/>
          <w:szCs w:val="22"/>
        </w:rPr>
        <w:t xml:space="preserve"> badge is required for entrance to the parking deck.</w:t>
      </w:r>
    </w:p>
    <w:p w:rsidR="00763949" w:rsidRDefault="00763949" w:rsidP="00763949">
      <w:pPr>
        <w:pStyle w:val="BodyText"/>
        <w:ind w:right="90"/>
        <w:rPr>
          <w:rFonts w:cs="Arial"/>
          <w:b/>
          <w:color w:val="3366FF"/>
          <w:szCs w:val="22"/>
        </w:rPr>
      </w:pPr>
    </w:p>
    <w:p w:rsidR="00763949" w:rsidRPr="00AD0D8F" w:rsidRDefault="00763949" w:rsidP="00763949">
      <w:pPr>
        <w:pStyle w:val="Heading2"/>
      </w:pPr>
      <w:bookmarkStart w:id="70" w:name="_Toc358668552"/>
      <w:r w:rsidRPr="00AD0D8F">
        <w:t>Mail</w:t>
      </w:r>
      <w:bookmarkEnd w:id="70"/>
    </w:p>
    <w:p w:rsidR="00763949" w:rsidRDefault="00763949" w:rsidP="00763949">
      <w:pPr>
        <w:ind w:left="720" w:right="90"/>
        <w:rPr>
          <w:rFonts w:cs="Arial"/>
          <w:szCs w:val="22"/>
        </w:rPr>
      </w:pPr>
      <w:r w:rsidRPr="00AD0D8F">
        <w:rPr>
          <w:rFonts w:cs="Arial"/>
          <w:szCs w:val="22"/>
        </w:rPr>
        <w:t xml:space="preserve">Mailboxes are located in the General Pediatric office area.  Mail should be addressed to:  </w:t>
      </w:r>
      <w:r>
        <w:rPr>
          <w:rFonts w:cs="Arial"/>
          <w:szCs w:val="22"/>
        </w:rPr>
        <w:t xml:space="preserve">(Your Name), </w:t>
      </w:r>
      <w:r w:rsidRPr="00AD0D8F">
        <w:rPr>
          <w:rFonts w:cs="Arial"/>
          <w:szCs w:val="22"/>
        </w:rPr>
        <w:t>General Pediatric</w:t>
      </w:r>
      <w:r>
        <w:rPr>
          <w:rFonts w:cs="Arial"/>
          <w:szCs w:val="22"/>
        </w:rPr>
        <w:t>s</w:t>
      </w:r>
      <w:r w:rsidRPr="00AD0D8F">
        <w:rPr>
          <w:rFonts w:cs="Arial"/>
          <w:szCs w:val="22"/>
        </w:rPr>
        <w:t>, Children’s Healthcare of Atlanta at Egleston, 1405 Clifton Rd., NE, Atlanta, GA, 30322</w:t>
      </w:r>
      <w:r>
        <w:rPr>
          <w:rFonts w:cs="Arial"/>
          <w:szCs w:val="22"/>
        </w:rPr>
        <w:t>.</w:t>
      </w:r>
    </w:p>
    <w:p w:rsidR="00763949" w:rsidRDefault="00763949" w:rsidP="00763949">
      <w:pPr>
        <w:ind w:left="720" w:right="90"/>
        <w:rPr>
          <w:rFonts w:cs="Arial"/>
          <w:szCs w:val="22"/>
        </w:rPr>
      </w:pPr>
    </w:p>
    <w:p w:rsidR="00763949" w:rsidRPr="00AD0D8F" w:rsidRDefault="00763949" w:rsidP="00763949">
      <w:pPr>
        <w:ind w:left="720" w:right="90"/>
        <w:rPr>
          <w:rFonts w:cs="Arial"/>
          <w:szCs w:val="22"/>
        </w:rPr>
      </w:pPr>
      <w:r>
        <w:rPr>
          <w:rFonts w:cs="Arial"/>
          <w:szCs w:val="22"/>
        </w:rPr>
        <w:t xml:space="preserve">Email addresses are issued by both Children’s Healthcare of Atlanta and Emory University School of Medicine.  Both should be checked regularly.  </w:t>
      </w:r>
    </w:p>
    <w:p w:rsidR="00763949" w:rsidRPr="0060231E" w:rsidRDefault="00763949" w:rsidP="00763949">
      <w:pPr>
        <w:pStyle w:val="BodyText"/>
        <w:ind w:right="90"/>
        <w:rPr>
          <w:rFonts w:cs="Arial"/>
          <w:b/>
          <w:color w:val="3366FF"/>
          <w:szCs w:val="22"/>
        </w:rPr>
      </w:pPr>
    </w:p>
    <w:p w:rsidR="00763949" w:rsidRPr="0060231E" w:rsidRDefault="00763949" w:rsidP="00763949">
      <w:pPr>
        <w:pStyle w:val="Heading2"/>
      </w:pPr>
      <w:bookmarkStart w:id="71" w:name="_Toc358668553"/>
      <w:r w:rsidRPr="0060231E">
        <w:t>Office</w:t>
      </w:r>
      <w:r>
        <w:t xml:space="preserve">, </w:t>
      </w:r>
      <w:proofErr w:type="gramStart"/>
      <w:r>
        <w:t>Copying</w:t>
      </w:r>
      <w:proofErr w:type="gramEnd"/>
      <w:r>
        <w:t xml:space="preserve"> facilities</w:t>
      </w:r>
      <w:bookmarkEnd w:id="71"/>
    </w:p>
    <w:p w:rsidR="00763949" w:rsidRPr="0060231E" w:rsidRDefault="00763949" w:rsidP="00763949">
      <w:pPr>
        <w:ind w:left="720" w:right="90"/>
        <w:rPr>
          <w:rFonts w:cs="Arial"/>
          <w:szCs w:val="22"/>
        </w:rPr>
      </w:pPr>
      <w:r w:rsidRPr="0060231E">
        <w:rPr>
          <w:rFonts w:cs="Arial"/>
          <w:szCs w:val="22"/>
        </w:rPr>
        <w:t>The Fellows’ Office is located within the</w:t>
      </w:r>
      <w:r>
        <w:rPr>
          <w:rFonts w:cs="Arial"/>
          <w:szCs w:val="22"/>
        </w:rPr>
        <w:t xml:space="preserve"> Egleston</w:t>
      </w:r>
      <w:r w:rsidRPr="0060231E">
        <w:rPr>
          <w:rFonts w:cs="Arial"/>
          <w:szCs w:val="22"/>
        </w:rPr>
        <w:t xml:space="preserve"> Hospitalist</w:t>
      </w:r>
      <w:r>
        <w:rPr>
          <w:rFonts w:cs="Arial"/>
          <w:szCs w:val="22"/>
        </w:rPr>
        <w:t>s’</w:t>
      </w:r>
      <w:r w:rsidRPr="0060231E">
        <w:rPr>
          <w:rFonts w:cs="Arial"/>
          <w:szCs w:val="22"/>
        </w:rPr>
        <w:t xml:space="preserve"> office suite</w:t>
      </w:r>
      <w:r>
        <w:rPr>
          <w:rFonts w:cs="Arial"/>
          <w:szCs w:val="22"/>
        </w:rPr>
        <w:t>, on the ground floor at Egleston</w:t>
      </w:r>
      <w:r w:rsidRPr="0060231E">
        <w:rPr>
          <w:rFonts w:cs="Arial"/>
          <w:szCs w:val="22"/>
        </w:rPr>
        <w:t>.  There is a dedicated desk, office phone, and computer for use during the fellowship.  In addition, a network printer, fax machine and photocopier are located Janet’s office for staff use.</w:t>
      </w:r>
      <w:r>
        <w:rPr>
          <w:rFonts w:cs="Arial"/>
          <w:szCs w:val="22"/>
        </w:rPr>
        <w:t xml:space="preserve">  </w:t>
      </w:r>
      <w:r w:rsidR="00B42057">
        <w:rPr>
          <w:rFonts w:cs="Arial"/>
          <w:szCs w:val="22"/>
        </w:rPr>
        <w:t>Fellows</w:t>
      </w:r>
      <w:r>
        <w:rPr>
          <w:rFonts w:cs="Arial"/>
          <w:szCs w:val="22"/>
        </w:rPr>
        <w:t xml:space="preserve"> will receive a key for both the office as well as the desk.  </w:t>
      </w:r>
    </w:p>
    <w:p w:rsidR="00CD47F5" w:rsidRDefault="00CD47F5">
      <w:pPr>
        <w:rPr>
          <w:rFonts w:cs="Arial"/>
          <w:bCs/>
          <w:szCs w:val="22"/>
        </w:rPr>
      </w:pPr>
    </w:p>
    <w:p w:rsidR="00BE0B56" w:rsidRPr="00547AEE" w:rsidRDefault="00BE0B56" w:rsidP="00B42057">
      <w:pPr>
        <w:pStyle w:val="Heading2"/>
      </w:pPr>
      <w:bookmarkStart w:id="72" w:name="_Toc358668554"/>
      <w:r w:rsidRPr="00547AEE">
        <w:t>Pager</w:t>
      </w:r>
      <w:r w:rsidR="00B42057">
        <w:t>s</w:t>
      </w:r>
      <w:bookmarkEnd w:id="72"/>
    </w:p>
    <w:p w:rsidR="00BE0B56" w:rsidRPr="00547AEE" w:rsidRDefault="00BE0B56" w:rsidP="00B42057">
      <w:pPr>
        <w:ind w:left="720"/>
      </w:pPr>
      <w:r w:rsidRPr="00547AEE">
        <w:t xml:space="preserve">Fellows will receive their own pagers through the Emory GME office and keep them for the duration of the fellowship.  Fellows are responsible for their pagers, and there is a fee to replace lost pagers.  Replacement batteries can be obtained through </w:t>
      </w:r>
      <w:r w:rsidR="00307443">
        <w:t>Tasha Mohamed.</w:t>
      </w:r>
    </w:p>
    <w:p w:rsidR="00BE0B56" w:rsidRDefault="00BE0B56" w:rsidP="00BE0B56">
      <w:pPr>
        <w:tabs>
          <w:tab w:val="left" w:pos="630"/>
        </w:tabs>
        <w:ind w:left="270" w:right="90" w:hanging="270"/>
        <w:rPr>
          <w:rFonts w:cs="Arial"/>
          <w:bCs/>
          <w:szCs w:val="22"/>
        </w:rPr>
      </w:pPr>
    </w:p>
    <w:p w:rsidR="00BE0B56" w:rsidRDefault="00BE0B56" w:rsidP="00BE0B56">
      <w:pPr>
        <w:tabs>
          <w:tab w:val="left" w:pos="630"/>
        </w:tabs>
        <w:ind w:left="720" w:right="90" w:hanging="720"/>
        <w:rPr>
          <w:rFonts w:cs="Arial"/>
          <w:b/>
          <w:color w:val="3366FF"/>
          <w:szCs w:val="22"/>
        </w:rPr>
        <w:sectPr w:rsidR="00BE0B56" w:rsidSect="00BE0B56">
          <w:type w:val="continuous"/>
          <w:pgSz w:w="12240" w:h="15840"/>
          <w:pgMar w:top="1440" w:right="1440" w:bottom="1440" w:left="1440" w:header="720" w:footer="720" w:gutter="0"/>
          <w:cols w:space="720"/>
          <w:titlePg/>
          <w:docGrid w:linePitch="360"/>
        </w:sectPr>
      </w:pPr>
    </w:p>
    <w:p w:rsidR="00414CAD" w:rsidRPr="00547AEE" w:rsidRDefault="00414CAD" w:rsidP="00597DF7">
      <w:pPr>
        <w:ind w:right="90"/>
        <w:rPr>
          <w:rFonts w:ascii="Arial" w:hAnsi="Arial" w:cs="Arial"/>
          <w:sz w:val="20"/>
        </w:rPr>
      </w:pPr>
    </w:p>
    <w:p w:rsidR="00414CAD" w:rsidRPr="00547AEE" w:rsidRDefault="00414CAD" w:rsidP="00597DF7">
      <w:pPr>
        <w:ind w:right="90"/>
        <w:rPr>
          <w:rFonts w:ascii="Arial" w:hAnsi="Arial" w:cs="Arial"/>
          <w:sz w:val="20"/>
        </w:rPr>
      </w:pPr>
      <w:r w:rsidRPr="00547AEE">
        <w:rPr>
          <w:rFonts w:ascii="Arial" w:hAnsi="Arial" w:cs="Arial"/>
          <w:sz w:val="20"/>
        </w:rPr>
        <w:t xml:space="preserve"> </w:t>
      </w:r>
    </w:p>
    <w:p w:rsidR="00414CAD" w:rsidRPr="00547AEE" w:rsidRDefault="00414CAD" w:rsidP="00597DF7">
      <w:pPr>
        <w:ind w:right="90"/>
        <w:rPr>
          <w:rFonts w:ascii="Arial" w:hAnsi="Arial" w:cs="Arial"/>
          <w:sz w:val="20"/>
        </w:rPr>
      </w:pPr>
    </w:p>
    <w:p w:rsidR="00414CAD" w:rsidRPr="00547AEE" w:rsidRDefault="00414CAD" w:rsidP="00597DF7">
      <w:pPr>
        <w:ind w:right="90"/>
        <w:rPr>
          <w:rFonts w:ascii="Arial" w:hAnsi="Arial" w:cs="Arial"/>
          <w:sz w:val="20"/>
        </w:rPr>
      </w:pPr>
    </w:p>
    <w:p w:rsidR="00414CAD" w:rsidRPr="00547AEE" w:rsidRDefault="00414CAD" w:rsidP="00597DF7">
      <w:pPr>
        <w:ind w:right="90"/>
        <w:rPr>
          <w:rFonts w:ascii="Arial" w:hAnsi="Arial" w:cs="Arial"/>
          <w:sz w:val="20"/>
          <w:szCs w:val="20"/>
        </w:rPr>
      </w:pPr>
    </w:p>
    <w:p w:rsidR="00414CAD" w:rsidRPr="00547AEE" w:rsidRDefault="00414CAD" w:rsidP="00597DF7">
      <w:pPr>
        <w:ind w:right="90"/>
        <w:rPr>
          <w:rFonts w:ascii="Arial" w:hAnsi="Arial" w:cs="Arial"/>
          <w:sz w:val="20"/>
        </w:rPr>
      </w:pPr>
    </w:p>
    <w:p w:rsidR="00B42057" w:rsidRDefault="00B42057">
      <w:pPr>
        <w:rPr>
          <w:rFonts w:cs="Arial"/>
          <w:b/>
          <w:color w:val="1F497D" w:themeColor="text2"/>
          <w:sz w:val="28"/>
          <w:szCs w:val="28"/>
        </w:rPr>
      </w:pPr>
      <w:r>
        <w:rPr>
          <w:rFonts w:cs="Arial"/>
          <w:b/>
          <w:color w:val="1F497D" w:themeColor="text2"/>
          <w:sz w:val="28"/>
          <w:szCs w:val="28"/>
        </w:rPr>
        <w:br w:type="page"/>
      </w:r>
    </w:p>
    <w:p w:rsidR="00625704" w:rsidRPr="008E46FA" w:rsidRDefault="00625704" w:rsidP="0001402A">
      <w:pPr>
        <w:pStyle w:val="BodyText"/>
        <w:ind w:left="-540" w:right="90" w:firstLine="540"/>
        <w:outlineLvl w:val="0"/>
        <w:rPr>
          <w:rFonts w:cs="Arial"/>
          <w:b/>
          <w:color w:val="1F497D" w:themeColor="text2"/>
          <w:sz w:val="28"/>
          <w:szCs w:val="28"/>
        </w:rPr>
      </w:pPr>
      <w:bookmarkStart w:id="73" w:name="_Toc358668555"/>
      <w:r w:rsidRPr="008E46FA">
        <w:rPr>
          <w:rFonts w:cs="Arial"/>
          <w:b/>
          <w:color w:val="1F497D" w:themeColor="text2"/>
          <w:sz w:val="28"/>
          <w:szCs w:val="28"/>
        </w:rPr>
        <w:lastRenderedPageBreak/>
        <w:t>Contact Information</w:t>
      </w:r>
      <w:bookmarkEnd w:id="73"/>
    </w:p>
    <w:p w:rsidR="00625704" w:rsidRPr="008E46FA" w:rsidRDefault="00625704" w:rsidP="00597DF7">
      <w:pPr>
        <w:pStyle w:val="BodyText"/>
        <w:ind w:left="-540" w:right="90" w:firstLine="540"/>
        <w:rPr>
          <w:rFonts w:cs="Arial"/>
          <w:b/>
          <w:color w:val="1F497D" w:themeColor="text2"/>
          <w:sz w:val="28"/>
          <w:szCs w:val="28"/>
        </w:rPr>
      </w:pPr>
    </w:p>
    <w:p w:rsidR="00625704" w:rsidRPr="008E46FA" w:rsidRDefault="00625704" w:rsidP="00597DF7">
      <w:pPr>
        <w:pStyle w:val="BodyText"/>
        <w:ind w:left="-540" w:right="90" w:firstLine="540"/>
        <w:rPr>
          <w:rFonts w:cs="Arial"/>
          <w:b/>
          <w:color w:val="1F497D" w:themeColor="text2"/>
          <w:szCs w:val="22"/>
        </w:rPr>
      </w:pPr>
      <w:proofErr w:type="spellStart"/>
      <w:r w:rsidRPr="008E46FA">
        <w:rPr>
          <w:rFonts w:cs="Arial"/>
          <w:b/>
          <w:color w:val="1F497D" w:themeColor="text2"/>
          <w:szCs w:val="22"/>
        </w:rPr>
        <w:t>Egelston</w:t>
      </w:r>
      <w:proofErr w:type="spellEnd"/>
      <w:r w:rsidRPr="008E46FA">
        <w:rPr>
          <w:rFonts w:cs="Arial"/>
          <w:b/>
          <w:color w:val="1F497D" w:themeColor="text2"/>
          <w:szCs w:val="22"/>
        </w:rPr>
        <w:t xml:space="preserve"> Hospitalists</w:t>
      </w:r>
    </w:p>
    <w:tbl>
      <w:tblPr>
        <w:tblStyle w:val="MediumShading1-Accent11"/>
        <w:tblW w:w="9918" w:type="dxa"/>
        <w:tblLook w:val="04A0" w:firstRow="1" w:lastRow="0" w:firstColumn="1" w:lastColumn="0" w:noHBand="0" w:noVBand="1"/>
      </w:tblPr>
      <w:tblGrid>
        <w:gridCol w:w="2337"/>
        <w:gridCol w:w="1911"/>
        <w:gridCol w:w="1980"/>
        <w:gridCol w:w="3690"/>
      </w:tblGrid>
      <w:tr w:rsidR="009E1676" w:rsidTr="006B6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pStyle w:val="BodyText"/>
              <w:ind w:right="90"/>
              <w:rPr>
                <w:rFonts w:cs="Arial"/>
                <w:b w:val="0"/>
                <w:bCs w:val="0"/>
                <w:color w:val="FFFFFF"/>
                <w:szCs w:val="22"/>
              </w:rPr>
            </w:pPr>
            <w:r w:rsidRPr="00756D99">
              <w:rPr>
                <w:rFonts w:cs="Arial"/>
                <w:b w:val="0"/>
                <w:bCs w:val="0"/>
                <w:color w:val="FFFFFF"/>
                <w:szCs w:val="22"/>
              </w:rPr>
              <w:t>Name</w:t>
            </w:r>
          </w:p>
        </w:tc>
        <w:tc>
          <w:tcPr>
            <w:tcW w:w="1911"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Cell</w:t>
            </w:r>
          </w:p>
        </w:tc>
        <w:tc>
          <w:tcPr>
            <w:tcW w:w="1980"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Office (404-785)</w:t>
            </w:r>
          </w:p>
        </w:tc>
        <w:tc>
          <w:tcPr>
            <w:tcW w:w="3690"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Email</w:t>
            </w:r>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Joseph Snitzer</w:t>
            </w:r>
          </w:p>
        </w:tc>
        <w:tc>
          <w:tcPr>
            <w:tcW w:w="1911"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404-790-0584</w:t>
            </w:r>
          </w:p>
        </w:tc>
        <w:tc>
          <w:tcPr>
            <w:tcW w:w="198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5-6492</w:t>
            </w:r>
          </w:p>
        </w:tc>
        <w:tc>
          <w:tcPr>
            <w:tcW w:w="3690" w:type="dxa"/>
          </w:tcPr>
          <w:p w:rsidR="00625704" w:rsidRPr="008E46FA" w:rsidRDefault="00625704" w:rsidP="00597DF7">
            <w:pPr>
              <w:ind w:right="90"/>
              <w:cnfStyle w:val="000000100000" w:firstRow="0" w:lastRow="0" w:firstColumn="0" w:lastColumn="0" w:oddVBand="0" w:evenVBand="0" w:oddHBand="1" w:evenHBand="0" w:firstRowFirstColumn="0" w:firstRowLastColumn="0" w:lastRowFirstColumn="0" w:lastRowLastColumn="0"/>
              <w:rPr>
                <w:rStyle w:val="Hyperlink"/>
              </w:rPr>
            </w:pPr>
            <w:r w:rsidRPr="008E46FA">
              <w:rPr>
                <w:rStyle w:val="Hyperlink"/>
              </w:rPr>
              <w:t>Joseph.Snitzer2 @choa.org</w:t>
            </w:r>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Corinne Taylor</w:t>
            </w:r>
          </w:p>
        </w:tc>
        <w:tc>
          <w:tcPr>
            <w:tcW w:w="1911"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404-790-0586</w:t>
            </w:r>
          </w:p>
        </w:tc>
        <w:tc>
          <w:tcPr>
            <w:tcW w:w="198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5-1001</w:t>
            </w:r>
          </w:p>
        </w:tc>
        <w:tc>
          <w:tcPr>
            <w:tcW w:w="3690" w:type="dxa"/>
          </w:tcPr>
          <w:p w:rsidR="00625704" w:rsidRPr="008E46FA" w:rsidRDefault="00625704"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r w:rsidRPr="008E46FA">
              <w:rPr>
                <w:rStyle w:val="Hyperlink"/>
              </w:rPr>
              <w:t>Corinne.Taylor@choa.org</w:t>
            </w:r>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Patricia Lantis</w:t>
            </w:r>
          </w:p>
        </w:tc>
        <w:tc>
          <w:tcPr>
            <w:tcW w:w="1911"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404-216-5381</w:t>
            </w:r>
          </w:p>
        </w:tc>
        <w:tc>
          <w:tcPr>
            <w:tcW w:w="198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5-6042</w:t>
            </w:r>
          </w:p>
        </w:tc>
        <w:tc>
          <w:tcPr>
            <w:tcW w:w="3690"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74" w:history="1">
              <w:r w:rsidR="00625704" w:rsidRPr="008E46FA">
                <w:rPr>
                  <w:rStyle w:val="Hyperlink"/>
                </w:rPr>
                <w:t>Patricia.Lantis@choa.org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David Lloyd</w:t>
            </w:r>
          </w:p>
        </w:tc>
        <w:tc>
          <w:tcPr>
            <w:tcW w:w="1911"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404-790-0582</w:t>
            </w:r>
          </w:p>
        </w:tc>
        <w:tc>
          <w:tcPr>
            <w:tcW w:w="198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5-6338</w:t>
            </w:r>
          </w:p>
        </w:tc>
        <w:tc>
          <w:tcPr>
            <w:tcW w:w="3690"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75" w:history="1">
              <w:r w:rsidR="00625704" w:rsidRPr="008E46FA">
                <w:rPr>
                  <w:rStyle w:val="Hyperlink"/>
                </w:rPr>
                <w:t>David.Lloyd@choa.org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Tabitha Lyon</w:t>
            </w:r>
          </w:p>
        </w:tc>
        <w:tc>
          <w:tcPr>
            <w:tcW w:w="1911"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404-790-0581</w:t>
            </w:r>
          </w:p>
        </w:tc>
        <w:tc>
          <w:tcPr>
            <w:tcW w:w="198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5-0673</w:t>
            </w:r>
          </w:p>
        </w:tc>
        <w:tc>
          <w:tcPr>
            <w:tcW w:w="3690"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76" w:history="1">
              <w:r w:rsidR="00625704" w:rsidRPr="008E46FA">
                <w:rPr>
                  <w:rStyle w:val="Hyperlink"/>
                </w:rPr>
                <w:t>Tabitha.Lyon@choa.org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Tony Cooley</w:t>
            </w:r>
          </w:p>
        </w:tc>
        <w:tc>
          <w:tcPr>
            <w:tcW w:w="1911"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404-754-3274</w:t>
            </w:r>
          </w:p>
        </w:tc>
        <w:tc>
          <w:tcPr>
            <w:tcW w:w="198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5-1734</w:t>
            </w:r>
          </w:p>
        </w:tc>
        <w:tc>
          <w:tcPr>
            <w:tcW w:w="3690"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77" w:history="1">
              <w:r w:rsidR="00625704" w:rsidRPr="008E46FA">
                <w:rPr>
                  <w:rStyle w:val="Hyperlink"/>
                </w:rPr>
                <w:t>Anthony.cooley@emory.edu</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proofErr w:type="spellStart"/>
            <w:r w:rsidRPr="00756D99">
              <w:rPr>
                <w:rFonts w:cs="Arial"/>
                <w:b w:val="0"/>
                <w:bCs w:val="0"/>
                <w:szCs w:val="22"/>
              </w:rPr>
              <w:t>Parmi</w:t>
            </w:r>
            <w:proofErr w:type="spellEnd"/>
            <w:r w:rsidRPr="00756D99">
              <w:rPr>
                <w:rFonts w:cs="Arial"/>
                <w:b w:val="0"/>
                <w:bCs w:val="0"/>
                <w:szCs w:val="22"/>
              </w:rPr>
              <w:t xml:space="preserve"> Suchdev</w:t>
            </w:r>
          </w:p>
        </w:tc>
        <w:tc>
          <w:tcPr>
            <w:tcW w:w="1911"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404-408-2003</w:t>
            </w:r>
          </w:p>
        </w:tc>
        <w:tc>
          <w:tcPr>
            <w:tcW w:w="198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5-1674</w:t>
            </w:r>
          </w:p>
        </w:tc>
        <w:tc>
          <w:tcPr>
            <w:tcW w:w="3690"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78" w:history="1">
              <w:r w:rsidR="00625704" w:rsidRPr="008E46FA">
                <w:rPr>
                  <w:rStyle w:val="Hyperlink"/>
                </w:rPr>
                <w:t>Parminder.Suchdev@choa.org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FF575C" w:rsidP="00597DF7">
            <w:pPr>
              <w:ind w:right="90"/>
              <w:rPr>
                <w:rFonts w:cs="Arial"/>
                <w:b w:val="0"/>
                <w:bCs w:val="0"/>
                <w:szCs w:val="22"/>
              </w:rPr>
            </w:pPr>
            <w:r>
              <w:rPr>
                <w:rFonts w:cs="Arial"/>
                <w:b w:val="0"/>
                <w:bCs w:val="0"/>
                <w:szCs w:val="22"/>
              </w:rPr>
              <w:t>Jud</w:t>
            </w:r>
            <w:r w:rsidR="00625704" w:rsidRPr="00756D99">
              <w:rPr>
                <w:rFonts w:cs="Arial"/>
                <w:b w:val="0"/>
                <w:bCs w:val="0"/>
                <w:szCs w:val="22"/>
              </w:rPr>
              <w:t xml:space="preserve"> Miller</w:t>
            </w:r>
          </w:p>
        </w:tc>
        <w:tc>
          <w:tcPr>
            <w:tcW w:w="1911"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404-680-1518</w:t>
            </w:r>
          </w:p>
        </w:tc>
        <w:tc>
          <w:tcPr>
            <w:tcW w:w="198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5-6173</w:t>
            </w:r>
          </w:p>
        </w:tc>
        <w:tc>
          <w:tcPr>
            <w:tcW w:w="3690"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79" w:history="1">
              <w:r w:rsidR="00625704" w:rsidRPr="008E46FA">
                <w:rPr>
                  <w:rStyle w:val="Hyperlink"/>
                </w:rPr>
                <w:t>jmiller@emory.edu</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FF575C" w:rsidP="00597DF7">
            <w:pPr>
              <w:ind w:right="90"/>
              <w:rPr>
                <w:rFonts w:cs="Arial"/>
                <w:b w:val="0"/>
                <w:bCs w:val="0"/>
                <w:szCs w:val="22"/>
              </w:rPr>
            </w:pPr>
            <w:r>
              <w:rPr>
                <w:rFonts w:cs="Arial"/>
                <w:b w:val="0"/>
                <w:bCs w:val="0"/>
                <w:szCs w:val="22"/>
              </w:rPr>
              <w:t>Anja</w:t>
            </w:r>
            <w:r w:rsidR="00625704" w:rsidRPr="00756D99">
              <w:rPr>
                <w:rFonts w:cs="Arial"/>
                <w:b w:val="0"/>
                <w:bCs w:val="0"/>
                <w:szCs w:val="22"/>
              </w:rPr>
              <w:t>li Kirpalani</w:t>
            </w:r>
          </w:p>
        </w:tc>
        <w:tc>
          <w:tcPr>
            <w:tcW w:w="1911"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404-216-8406</w:t>
            </w:r>
          </w:p>
        </w:tc>
        <w:tc>
          <w:tcPr>
            <w:tcW w:w="198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5-1482</w:t>
            </w:r>
          </w:p>
        </w:tc>
        <w:tc>
          <w:tcPr>
            <w:tcW w:w="3690" w:type="dxa"/>
          </w:tcPr>
          <w:p w:rsidR="00625704" w:rsidRPr="008E46FA" w:rsidRDefault="00FF575C"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r w:rsidRPr="008E46FA">
              <w:rPr>
                <w:rStyle w:val="Hyperlink"/>
              </w:rPr>
              <w:t>Akirpa2@emory.edu</w:t>
            </w:r>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625704" w:rsidRPr="00756D99" w:rsidRDefault="00625704" w:rsidP="00597DF7">
            <w:pPr>
              <w:ind w:right="90"/>
              <w:rPr>
                <w:rFonts w:cs="Arial"/>
                <w:b w:val="0"/>
                <w:bCs w:val="0"/>
                <w:szCs w:val="22"/>
              </w:rPr>
            </w:pPr>
            <w:r w:rsidRPr="00756D99">
              <w:rPr>
                <w:rFonts w:cs="Arial"/>
                <w:b w:val="0"/>
                <w:bCs w:val="0"/>
                <w:szCs w:val="22"/>
              </w:rPr>
              <w:t>Rob</w:t>
            </w:r>
            <w:r w:rsidR="00FF575C">
              <w:rPr>
                <w:rFonts w:cs="Arial"/>
                <w:b w:val="0"/>
                <w:bCs w:val="0"/>
                <w:szCs w:val="22"/>
              </w:rPr>
              <w:t>ert</w:t>
            </w:r>
            <w:r w:rsidRPr="00756D99">
              <w:rPr>
                <w:rFonts w:cs="Arial"/>
                <w:b w:val="0"/>
                <w:bCs w:val="0"/>
                <w:szCs w:val="22"/>
              </w:rPr>
              <w:t xml:space="preserve"> Dixon</w:t>
            </w:r>
          </w:p>
        </w:tc>
        <w:tc>
          <w:tcPr>
            <w:tcW w:w="1911"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678-237-3194</w:t>
            </w:r>
          </w:p>
        </w:tc>
        <w:tc>
          <w:tcPr>
            <w:tcW w:w="198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5-1489</w:t>
            </w:r>
          </w:p>
        </w:tc>
        <w:tc>
          <w:tcPr>
            <w:tcW w:w="3690"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80" w:history="1">
              <w:r w:rsidR="00FF575C" w:rsidRPr="008E46FA">
                <w:rPr>
                  <w:rStyle w:val="Hyperlink"/>
                </w:rPr>
                <w:t>Robert.Dixon@choa.org</w:t>
              </w:r>
            </w:hyperlink>
          </w:p>
        </w:tc>
      </w:tr>
      <w:tr w:rsidR="00307443" w:rsidTr="003074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7" w:type="dxa"/>
          </w:tcPr>
          <w:p w:rsidR="00307443" w:rsidRPr="00756D99" w:rsidRDefault="00307443" w:rsidP="00597DF7">
            <w:pPr>
              <w:ind w:right="90"/>
              <w:rPr>
                <w:rFonts w:cs="Arial"/>
                <w:b w:val="0"/>
                <w:bCs w:val="0"/>
                <w:szCs w:val="22"/>
              </w:rPr>
            </w:pPr>
            <w:r>
              <w:rPr>
                <w:rFonts w:cs="Arial"/>
                <w:b w:val="0"/>
                <w:bCs w:val="0"/>
                <w:szCs w:val="22"/>
              </w:rPr>
              <w:t>Joanne Mendoza</w:t>
            </w:r>
          </w:p>
        </w:tc>
        <w:tc>
          <w:tcPr>
            <w:tcW w:w="1911" w:type="dxa"/>
          </w:tcPr>
          <w:p w:rsidR="00307443" w:rsidRPr="00756D99" w:rsidRDefault="00307443"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404-268-9794</w:t>
            </w:r>
          </w:p>
        </w:tc>
        <w:tc>
          <w:tcPr>
            <w:tcW w:w="1980" w:type="dxa"/>
          </w:tcPr>
          <w:p w:rsidR="00307443" w:rsidRPr="00756D99" w:rsidRDefault="00307443"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Pr>
                <w:rFonts w:cs="Arial"/>
                <w:szCs w:val="22"/>
              </w:rPr>
              <w:t>5-1450</w:t>
            </w:r>
          </w:p>
        </w:tc>
        <w:tc>
          <w:tcPr>
            <w:tcW w:w="3690" w:type="dxa"/>
          </w:tcPr>
          <w:p w:rsidR="00307443"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pPr>
            <w:hyperlink r:id="rId81" w:history="1">
              <w:r w:rsidR="00307443" w:rsidRPr="00F31C04">
                <w:rPr>
                  <w:rStyle w:val="Hyperlink"/>
                </w:rPr>
                <w:t>jgarde@emory.edu</w:t>
              </w:r>
            </w:hyperlink>
          </w:p>
          <w:p w:rsidR="00307443" w:rsidRDefault="00307443" w:rsidP="00597DF7">
            <w:pPr>
              <w:pStyle w:val="BodyText"/>
              <w:ind w:right="90"/>
              <w:cnfStyle w:val="000000100000" w:firstRow="0" w:lastRow="0" w:firstColumn="0" w:lastColumn="0" w:oddVBand="0" w:evenVBand="0" w:oddHBand="1" w:evenHBand="0" w:firstRowFirstColumn="0" w:firstRowLastColumn="0" w:lastRowFirstColumn="0" w:lastRowLastColumn="0"/>
            </w:pPr>
          </w:p>
        </w:tc>
      </w:tr>
    </w:tbl>
    <w:p w:rsidR="00625704" w:rsidRDefault="00625704" w:rsidP="00597DF7">
      <w:pPr>
        <w:pStyle w:val="BodyText"/>
        <w:ind w:left="-540" w:right="90" w:firstLine="540"/>
        <w:rPr>
          <w:rFonts w:cs="Arial"/>
          <w:b/>
          <w:color w:val="0070C0"/>
          <w:sz w:val="28"/>
          <w:szCs w:val="28"/>
        </w:rPr>
      </w:pPr>
    </w:p>
    <w:p w:rsidR="00625704" w:rsidRPr="008E46FA" w:rsidRDefault="00625704" w:rsidP="00597DF7">
      <w:pPr>
        <w:pStyle w:val="BodyText"/>
        <w:ind w:left="-540" w:right="90" w:firstLine="540"/>
        <w:rPr>
          <w:rFonts w:cs="Arial"/>
          <w:b/>
          <w:color w:val="1F497D" w:themeColor="text2"/>
          <w:szCs w:val="22"/>
        </w:rPr>
      </w:pPr>
      <w:r w:rsidRPr="008E46FA">
        <w:rPr>
          <w:rFonts w:cs="Arial"/>
          <w:b/>
          <w:color w:val="1F497D" w:themeColor="text2"/>
          <w:szCs w:val="22"/>
        </w:rPr>
        <w:t xml:space="preserve">Scottish </w:t>
      </w:r>
      <w:proofErr w:type="gramStart"/>
      <w:r w:rsidRPr="008E46FA">
        <w:rPr>
          <w:rFonts w:cs="Arial"/>
          <w:b/>
          <w:color w:val="1F497D" w:themeColor="text2"/>
          <w:szCs w:val="22"/>
        </w:rPr>
        <w:t>Rite</w:t>
      </w:r>
      <w:proofErr w:type="gramEnd"/>
      <w:r w:rsidRPr="008E46FA">
        <w:rPr>
          <w:rFonts w:cs="Arial"/>
          <w:b/>
          <w:color w:val="1F497D" w:themeColor="text2"/>
          <w:szCs w:val="22"/>
        </w:rPr>
        <w:t xml:space="preserve"> Hospitalists</w:t>
      </w:r>
    </w:p>
    <w:tbl>
      <w:tblPr>
        <w:tblStyle w:val="MediumShading1-Accent11"/>
        <w:tblW w:w="10163" w:type="dxa"/>
        <w:tblLook w:val="04A0" w:firstRow="1" w:lastRow="0" w:firstColumn="1" w:lastColumn="0" w:noHBand="0" w:noVBand="1"/>
      </w:tblPr>
      <w:tblGrid>
        <w:gridCol w:w="2708"/>
        <w:gridCol w:w="1776"/>
        <w:gridCol w:w="1720"/>
        <w:gridCol w:w="3959"/>
      </w:tblGrid>
      <w:tr w:rsidR="009E1676" w:rsidRPr="00425A3D" w:rsidTr="006B6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pStyle w:val="BodyText"/>
              <w:ind w:right="90"/>
              <w:rPr>
                <w:rFonts w:cs="Arial"/>
                <w:b w:val="0"/>
                <w:bCs w:val="0"/>
                <w:color w:val="FFFFFF"/>
                <w:szCs w:val="22"/>
              </w:rPr>
            </w:pPr>
            <w:r w:rsidRPr="00756D99">
              <w:rPr>
                <w:rFonts w:cs="Arial"/>
                <w:b w:val="0"/>
                <w:bCs w:val="0"/>
                <w:color w:val="FFFFFF"/>
                <w:szCs w:val="22"/>
              </w:rPr>
              <w:t>Name</w:t>
            </w:r>
          </w:p>
        </w:tc>
        <w:tc>
          <w:tcPr>
            <w:tcW w:w="1776"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Cell</w:t>
            </w:r>
          </w:p>
        </w:tc>
        <w:tc>
          <w:tcPr>
            <w:tcW w:w="1720"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Office (404-785)</w:t>
            </w:r>
          </w:p>
        </w:tc>
        <w:tc>
          <w:tcPr>
            <w:tcW w:w="3959"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Email</w:t>
            </w:r>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Deborah Andresen </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404-219-4560</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5-4634</w:t>
            </w:r>
          </w:p>
        </w:tc>
        <w:tc>
          <w:tcPr>
            <w:tcW w:w="3959" w:type="dxa"/>
          </w:tcPr>
          <w:p w:rsidR="00625704" w:rsidRPr="008E46FA" w:rsidRDefault="00A00C21" w:rsidP="00597DF7">
            <w:pPr>
              <w:ind w:right="90"/>
              <w:cnfStyle w:val="000000100000" w:firstRow="0" w:lastRow="0" w:firstColumn="0" w:lastColumn="0" w:oddVBand="0" w:evenVBand="0" w:oddHBand="1" w:evenHBand="0" w:firstRowFirstColumn="0" w:firstRowLastColumn="0" w:lastRowFirstColumn="0" w:lastRowLastColumn="0"/>
              <w:rPr>
                <w:rStyle w:val="Hyperlink"/>
              </w:rPr>
            </w:pPr>
            <w:hyperlink r:id="rId82" w:history="1">
              <w:r w:rsidR="00625704" w:rsidRPr="008E46FA">
                <w:rPr>
                  <w:rStyle w:val="Hyperlink"/>
                </w:rPr>
                <w:t>Deborah.Andresen@choa.org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Ann  Beach </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404-213-8664</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5-7463</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83" w:history="1">
              <w:r w:rsidR="00625704" w:rsidRPr="008E46FA">
                <w:rPr>
                  <w:rStyle w:val="Hyperlink"/>
                </w:rPr>
                <w:t>Ann.Beach@choa.org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proofErr w:type="spellStart"/>
            <w:r w:rsidRPr="00756D99">
              <w:rPr>
                <w:b w:val="0"/>
                <w:bCs w:val="0"/>
                <w:szCs w:val="22"/>
              </w:rPr>
              <w:t>Chevon</w:t>
            </w:r>
            <w:proofErr w:type="spellEnd"/>
            <w:r w:rsidRPr="00756D99">
              <w:rPr>
                <w:b w:val="0"/>
                <w:bCs w:val="0"/>
                <w:szCs w:val="22"/>
              </w:rPr>
              <w:t xml:space="preserve"> Brooks</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404-580-2576</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84" w:history="1">
              <w:r w:rsidR="00625704" w:rsidRPr="008E46FA">
                <w:rPr>
                  <w:rStyle w:val="Hyperlink"/>
                </w:rPr>
                <w:t>cbrooks@msm.edu</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Margaux Charbonnet</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404-333-1670</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5-4262</w:t>
            </w:r>
          </w:p>
        </w:tc>
        <w:tc>
          <w:tcPr>
            <w:tcW w:w="3959" w:type="dxa"/>
          </w:tcPr>
          <w:p w:rsidR="00625704" w:rsidRPr="008E46FA" w:rsidRDefault="00625704"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r w:rsidRPr="008E46FA">
              <w:rPr>
                <w:rStyle w:val="Hyperlink"/>
              </w:rPr>
              <w:t>Margaux.charbonnet@choa.org</w:t>
            </w:r>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Tracy Creek </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678-313-8410</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85" w:history="1">
              <w:r w:rsidR="00625704" w:rsidRPr="008E46FA">
                <w:rPr>
                  <w:rStyle w:val="Hyperlink"/>
                </w:rPr>
                <w:t>Tracy.Creek@choa.org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Nancy </w:t>
            </w:r>
            <w:proofErr w:type="spellStart"/>
            <w:r w:rsidRPr="00756D99">
              <w:rPr>
                <w:b w:val="0"/>
                <w:bCs w:val="0"/>
                <w:szCs w:val="22"/>
              </w:rPr>
              <w:t>Doelling</w:t>
            </w:r>
            <w:proofErr w:type="spellEnd"/>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404-697-0084</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5-4825</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86" w:history="1">
              <w:r w:rsidR="00625704" w:rsidRPr="008E46FA">
                <w:rPr>
                  <w:rStyle w:val="Hyperlink"/>
                </w:rPr>
                <w:t>Nancy.Doelling@choa.org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Gary Frank</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404-376-1191</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5-4823</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87" w:history="1">
              <w:r w:rsidR="00625704" w:rsidRPr="008E46FA">
                <w:rPr>
                  <w:rStyle w:val="Hyperlink"/>
                </w:rPr>
                <w:t>Gark.Frank@choa.org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Rachel Friedberg</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202-641-1819</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5-2338</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88" w:history="1">
              <w:r w:rsidR="00625704" w:rsidRPr="008E46FA">
                <w:rPr>
                  <w:rStyle w:val="Hyperlink"/>
                </w:rPr>
                <w:t>Rachel.Friedberg@choa.org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proofErr w:type="spellStart"/>
            <w:r w:rsidRPr="00756D99">
              <w:rPr>
                <w:b w:val="0"/>
                <w:bCs w:val="0"/>
                <w:szCs w:val="22"/>
              </w:rPr>
              <w:t>Khaliah</w:t>
            </w:r>
            <w:proofErr w:type="spellEnd"/>
            <w:r w:rsidRPr="00756D99">
              <w:rPr>
                <w:b w:val="0"/>
                <w:bCs w:val="0"/>
                <w:szCs w:val="22"/>
              </w:rPr>
              <w:t xml:space="preserve"> Johnson</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404-213-9976</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 5-9854</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89" w:history="1">
              <w:r w:rsidR="00625704" w:rsidRPr="008E46FA">
                <w:rPr>
                  <w:rStyle w:val="Hyperlink"/>
                </w:rPr>
                <w:t>Khaliah.Johnson@choa.org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David </w:t>
            </w:r>
            <w:proofErr w:type="spellStart"/>
            <w:r w:rsidRPr="00756D99">
              <w:rPr>
                <w:b w:val="0"/>
                <w:bCs w:val="0"/>
                <w:szCs w:val="22"/>
              </w:rPr>
              <w:t>Kotzbauer</w:t>
            </w:r>
            <w:proofErr w:type="spellEnd"/>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770-608-6970</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5-2026</w:t>
            </w:r>
          </w:p>
        </w:tc>
        <w:tc>
          <w:tcPr>
            <w:tcW w:w="3959" w:type="dxa"/>
          </w:tcPr>
          <w:p w:rsidR="00625704" w:rsidRPr="008E46FA" w:rsidRDefault="00625704"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r w:rsidRPr="008E46FA">
              <w:rPr>
                <w:rStyle w:val="Hyperlink"/>
              </w:rPr>
              <w:t>David.Kotzbauer@choa.org</w:t>
            </w:r>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Jennifer Madden</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404-229-0469</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90" w:history="1">
              <w:r w:rsidR="00625704" w:rsidRPr="008E46FA">
                <w:rPr>
                  <w:rStyle w:val="Hyperlink"/>
                </w:rPr>
                <w:t>Jennifer.Madden@choa.org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Darryl Morris</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404-312-5088</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5-4818</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91" w:history="1">
              <w:r w:rsidR="00625704" w:rsidRPr="008E46FA">
                <w:rPr>
                  <w:rStyle w:val="Hyperlink"/>
                </w:rPr>
                <w:t>Darryl.Morris@choa.org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Kristin </w:t>
            </w:r>
            <w:proofErr w:type="spellStart"/>
            <w:r w:rsidRPr="00756D99">
              <w:rPr>
                <w:b w:val="0"/>
                <w:bCs w:val="0"/>
                <w:szCs w:val="22"/>
              </w:rPr>
              <w:t>Nieh</w:t>
            </w:r>
            <w:proofErr w:type="spellEnd"/>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404-769-3266</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5-3244</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92" w:history="1">
              <w:r w:rsidR="00625704" w:rsidRPr="008E46FA">
                <w:rPr>
                  <w:rStyle w:val="Hyperlink"/>
                </w:rPr>
                <w:t>Kristin.Nieh@choa.org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LaToya Oglesby</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404-906-3539</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5-4827</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93" w:history="1">
              <w:r w:rsidR="00625704" w:rsidRPr="008E46FA">
                <w:rPr>
                  <w:rStyle w:val="Hyperlink"/>
                </w:rPr>
                <w:t>LaToya.Taylor@choa.org</w:t>
              </w:r>
            </w:hyperlink>
          </w:p>
        </w:tc>
      </w:tr>
      <w:tr w:rsidR="009E1676" w:rsidRPr="00984FD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proofErr w:type="spellStart"/>
            <w:r w:rsidRPr="00756D99">
              <w:rPr>
                <w:b w:val="0"/>
                <w:bCs w:val="0"/>
                <w:szCs w:val="22"/>
              </w:rPr>
              <w:t>Natavut</w:t>
            </w:r>
            <w:proofErr w:type="spellEnd"/>
            <w:r w:rsidRPr="00756D99">
              <w:rPr>
                <w:b w:val="0"/>
                <w:bCs w:val="0"/>
                <w:szCs w:val="22"/>
              </w:rPr>
              <w:t xml:space="preserve"> </w:t>
            </w:r>
            <w:proofErr w:type="spellStart"/>
            <w:r w:rsidRPr="00756D99">
              <w:rPr>
                <w:b w:val="0"/>
                <w:bCs w:val="0"/>
                <w:szCs w:val="22"/>
              </w:rPr>
              <w:t>Punyasavatsut</w:t>
            </w:r>
            <w:proofErr w:type="spellEnd"/>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404-229-5197</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5-4828</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94" w:history="1">
              <w:r w:rsidR="00625704" w:rsidRPr="008E46FA">
                <w:rPr>
                  <w:rStyle w:val="Hyperlink"/>
                </w:rPr>
                <w:t>Natavut.Punyasavatsut@choa.org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Laura Rich</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404-219-7202</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5-4819</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95" w:history="1">
              <w:r w:rsidR="00625704" w:rsidRPr="008E46FA">
                <w:rPr>
                  <w:rStyle w:val="Hyperlink"/>
                </w:rPr>
                <w:t>Laura.Rich@choa.org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proofErr w:type="spellStart"/>
            <w:r w:rsidRPr="00756D99">
              <w:rPr>
                <w:b w:val="0"/>
                <w:bCs w:val="0"/>
                <w:szCs w:val="22"/>
              </w:rPr>
              <w:t>Diedre</w:t>
            </w:r>
            <w:proofErr w:type="spellEnd"/>
            <w:r w:rsidRPr="00756D99">
              <w:rPr>
                <w:b w:val="0"/>
                <w:bCs w:val="0"/>
                <w:szCs w:val="22"/>
              </w:rPr>
              <w:t xml:space="preserve"> Rowe</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678-986-0734</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5-4246</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96" w:history="1">
              <w:r w:rsidR="00625704" w:rsidRPr="008E46FA">
                <w:rPr>
                  <w:rStyle w:val="Hyperlink"/>
                </w:rPr>
                <w:t>Diedre.Rowe@choa.org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 xml:space="preserve">Javier </w:t>
            </w:r>
            <w:proofErr w:type="spellStart"/>
            <w:r w:rsidRPr="00756D99">
              <w:rPr>
                <w:b w:val="0"/>
                <w:bCs w:val="0"/>
                <w:szCs w:val="22"/>
              </w:rPr>
              <w:t>Tejedor</w:t>
            </w:r>
            <w:proofErr w:type="spellEnd"/>
            <w:r w:rsidRPr="00756D99">
              <w:rPr>
                <w:b w:val="0"/>
                <w:bCs w:val="0"/>
                <w:szCs w:val="22"/>
              </w:rPr>
              <w:t xml:space="preserve">- </w:t>
            </w:r>
            <w:proofErr w:type="spellStart"/>
            <w:r w:rsidRPr="00756D99">
              <w:rPr>
                <w:b w:val="0"/>
                <w:bCs w:val="0"/>
                <w:szCs w:val="22"/>
              </w:rPr>
              <w:t>Sojo</w:t>
            </w:r>
            <w:proofErr w:type="spellEnd"/>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678-787-5159</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5-3377</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97" w:history="1">
              <w:r w:rsidR="00625704" w:rsidRPr="008E46FA">
                <w:rPr>
                  <w:rStyle w:val="Hyperlink"/>
                </w:rPr>
                <w:t>Javier.Tejedor-Sojo@choa.org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Sarah Black</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404-771-7048</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98" w:history="1">
              <w:r w:rsidR="00625704" w:rsidRPr="008E46FA">
                <w:rPr>
                  <w:rStyle w:val="Hyperlink"/>
                </w:rPr>
                <w:t>Sarah.Black2@choa.org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proofErr w:type="spellStart"/>
            <w:r w:rsidRPr="00756D99">
              <w:rPr>
                <w:b w:val="0"/>
                <w:bCs w:val="0"/>
                <w:szCs w:val="22"/>
              </w:rPr>
              <w:t>Sneha</w:t>
            </w:r>
            <w:proofErr w:type="spellEnd"/>
            <w:r w:rsidRPr="00756D99">
              <w:rPr>
                <w:b w:val="0"/>
                <w:bCs w:val="0"/>
                <w:szCs w:val="22"/>
              </w:rPr>
              <w:t xml:space="preserve"> Desai</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404-834-4197</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w:t>
            </w:r>
          </w:p>
        </w:tc>
        <w:tc>
          <w:tcPr>
            <w:tcW w:w="3959" w:type="dxa"/>
          </w:tcPr>
          <w:p w:rsidR="00625704" w:rsidRPr="008E46FA" w:rsidRDefault="00A00C21"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hyperlink r:id="rId99" w:history="1">
              <w:r w:rsidR="00625704" w:rsidRPr="008E46FA">
                <w:rPr>
                  <w:rStyle w:val="Hyperlink"/>
                </w:rPr>
                <w:t>Sneha.Desai@choa.org</w:t>
              </w:r>
            </w:hyperlink>
          </w:p>
        </w:tc>
      </w:tr>
      <w:tr w:rsidR="009E1676" w:rsidTr="006B6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proofErr w:type="spellStart"/>
            <w:r w:rsidRPr="00756D99">
              <w:rPr>
                <w:b w:val="0"/>
                <w:bCs w:val="0"/>
                <w:szCs w:val="22"/>
              </w:rPr>
              <w:t>Nadeen</w:t>
            </w:r>
            <w:proofErr w:type="spellEnd"/>
            <w:r w:rsidRPr="00756D99">
              <w:rPr>
                <w:b w:val="0"/>
                <w:bCs w:val="0"/>
                <w:szCs w:val="22"/>
              </w:rPr>
              <w:t xml:space="preserve"> White</w:t>
            </w:r>
          </w:p>
        </w:tc>
        <w:tc>
          <w:tcPr>
            <w:tcW w:w="1776"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404-775-4871</w:t>
            </w:r>
          </w:p>
        </w:tc>
        <w:tc>
          <w:tcPr>
            <w:tcW w:w="1720" w:type="dxa"/>
          </w:tcPr>
          <w:p w:rsidR="00625704" w:rsidRPr="00756D99" w:rsidRDefault="00625704" w:rsidP="00597DF7">
            <w:pPr>
              <w:ind w:right="90"/>
              <w:jc w:val="center"/>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w:t>
            </w:r>
          </w:p>
        </w:tc>
        <w:tc>
          <w:tcPr>
            <w:tcW w:w="3959" w:type="dxa"/>
          </w:tcPr>
          <w:p w:rsidR="00625704" w:rsidRPr="008E46FA" w:rsidRDefault="00A00C21" w:rsidP="00597DF7">
            <w:pPr>
              <w:pStyle w:val="BodyText"/>
              <w:ind w:right="90"/>
              <w:cnfStyle w:val="000000100000" w:firstRow="0" w:lastRow="0" w:firstColumn="0" w:lastColumn="0" w:oddVBand="0" w:evenVBand="0" w:oddHBand="1" w:evenHBand="0" w:firstRowFirstColumn="0" w:firstRowLastColumn="0" w:lastRowFirstColumn="0" w:lastRowLastColumn="0"/>
              <w:rPr>
                <w:rStyle w:val="Hyperlink"/>
              </w:rPr>
            </w:pPr>
            <w:hyperlink r:id="rId100" w:history="1">
              <w:r w:rsidR="00625704" w:rsidRPr="008E46FA">
                <w:rPr>
                  <w:rStyle w:val="Hyperlink"/>
                </w:rPr>
                <w:t>Nadeen.White@choa.org</w:t>
              </w:r>
            </w:hyperlink>
          </w:p>
        </w:tc>
      </w:tr>
      <w:tr w:rsidR="009E1676" w:rsidTr="006B6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8" w:type="dxa"/>
          </w:tcPr>
          <w:p w:rsidR="00625704" w:rsidRPr="00756D99" w:rsidRDefault="00625704" w:rsidP="00597DF7">
            <w:pPr>
              <w:ind w:right="90"/>
              <w:rPr>
                <w:b w:val="0"/>
                <w:bCs w:val="0"/>
                <w:szCs w:val="22"/>
              </w:rPr>
            </w:pPr>
            <w:r w:rsidRPr="00756D99">
              <w:rPr>
                <w:b w:val="0"/>
                <w:bCs w:val="0"/>
                <w:szCs w:val="22"/>
              </w:rPr>
              <w:t>Karen Willis</w:t>
            </w:r>
          </w:p>
        </w:tc>
        <w:tc>
          <w:tcPr>
            <w:tcW w:w="1776"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404-747-3440</w:t>
            </w:r>
          </w:p>
        </w:tc>
        <w:tc>
          <w:tcPr>
            <w:tcW w:w="1720" w:type="dxa"/>
          </w:tcPr>
          <w:p w:rsidR="00625704" w:rsidRPr="00756D99" w:rsidRDefault="00625704" w:rsidP="00597DF7">
            <w:pPr>
              <w:ind w:right="90"/>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w:t>
            </w:r>
          </w:p>
        </w:tc>
        <w:tc>
          <w:tcPr>
            <w:tcW w:w="3959" w:type="dxa"/>
          </w:tcPr>
          <w:p w:rsidR="00625704" w:rsidRPr="008E46FA" w:rsidRDefault="00625704" w:rsidP="00597DF7">
            <w:pPr>
              <w:pStyle w:val="BodyText"/>
              <w:ind w:right="90"/>
              <w:cnfStyle w:val="000000010000" w:firstRow="0" w:lastRow="0" w:firstColumn="0" w:lastColumn="0" w:oddVBand="0" w:evenVBand="0" w:oddHBand="0" w:evenHBand="1" w:firstRowFirstColumn="0" w:firstRowLastColumn="0" w:lastRowFirstColumn="0" w:lastRowLastColumn="0"/>
              <w:rPr>
                <w:rStyle w:val="Hyperlink"/>
              </w:rPr>
            </w:pPr>
            <w:r w:rsidRPr="008E46FA">
              <w:rPr>
                <w:rStyle w:val="Hyperlink"/>
              </w:rPr>
              <w:t>Karen.Willis@choa.org</w:t>
            </w:r>
          </w:p>
        </w:tc>
      </w:tr>
    </w:tbl>
    <w:p w:rsidR="00625704" w:rsidRPr="0001402A" w:rsidRDefault="00FF575C" w:rsidP="00597DF7">
      <w:pPr>
        <w:pStyle w:val="BodyText"/>
        <w:ind w:left="-540" w:right="90" w:firstLine="540"/>
        <w:rPr>
          <w:rFonts w:cs="Arial"/>
          <w:b/>
          <w:color w:val="1F497D" w:themeColor="text2"/>
          <w:szCs w:val="22"/>
        </w:rPr>
      </w:pPr>
      <w:r w:rsidRPr="0001402A">
        <w:rPr>
          <w:rFonts w:cs="Arial"/>
          <w:b/>
          <w:color w:val="1F497D" w:themeColor="text2"/>
          <w:szCs w:val="22"/>
        </w:rPr>
        <w:lastRenderedPageBreak/>
        <w:t>Important Phone Numbers, Egle</w:t>
      </w:r>
      <w:r w:rsidR="00625704" w:rsidRPr="0001402A">
        <w:rPr>
          <w:rFonts w:cs="Arial"/>
          <w:b/>
          <w:color w:val="1F497D" w:themeColor="text2"/>
          <w:szCs w:val="22"/>
        </w:rPr>
        <w:t>ston</w:t>
      </w:r>
      <w:r w:rsidRPr="0001402A">
        <w:rPr>
          <w:rFonts w:cs="Arial"/>
          <w:b/>
          <w:color w:val="1F497D" w:themeColor="text2"/>
          <w:szCs w:val="22"/>
        </w:rPr>
        <w:t xml:space="preserve"> (program into your phone!)</w:t>
      </w:r>
    </w:p>
    <w:tbl>
      <w:tblPr>
        <w:tblStyle w:val="MediumShading1-Accent11"/>
        <w:tblW w:w="5418" w:type="dxa"/>
        <w:tblLayout w:type="fixed"/>
        <w:tblLook w:val="04A0" w:firstRow="1" w:lastRow="0" w:firstColumn="1" w:lastColumn="0" w:noHBand="0" w:noVBand="1"/>
      </w:tblPr>
      <w:tblGrid>
        <w:gridCol w:w="2988"/>
        <w:gridCol w:w="360"/>
        <w:gridCol w:w="990"/>
        <w:gridCol w:w="1080"/>
      </w:tblGrid>
      <w:tr w:rsidR="009E1676" w:rsidTr="006B6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625704" w:rsidRPr="0001402A" w:rsidRDefault="0001402A" w:rsidP="0001402A">
            <w:pPr>
              <w:pStyle w:val="BodyText"/>
              <w:ind w:right="90"/>
              <w:jc w:val="center"/>
              <w:rPr>
                <w:rFonts w:cs="Arial"/>
                <w:b w:val="0"/>
                <w:bCs w:val="0"/>
                <w:color w:val="FFFFFF"/>
                <w:szCs w:val="22"/>
              </w:rPr>
            </w:pPr>
            <w:r w:rsidRPr="0001402A">
              <w:rPr>
                <w:rFonts w:cs="Arial"/>
                <w:b w:val="0"/>
                <w:bCs w:val="0"/>
                <w:color w:val="FFFFFF"/>
                <w:szCs w:val="22"/>
              </w:rPr>
              <w:t>Name</w:t>
            </w:r>
          </w:p>
        </w:tc>
        <w:tc>
          <w:tcPr>
            <w:tcW w:w="1350" w:type="dxa"/>
            <w:gridSpan w:val="2"/>
          </w:tcPr>
          <w:p w:rsidR="00625704" w:rsidRPr="0001402A" w:rsidRDefault="0001402A" w:rsidP="0001402A">
            <w:pPr>
              <w:pStyle w:val="BodyText"/>
              <w:ind w:right="9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01402A">
              <w:rPr>
                <w:rFonts w:cs="Arial"/>
                <w:b w:val="0"/>
                <w:bCs w:val="0"/>
                <w:color w:val="FFFFFF"/>
                <w:szCs w:val="22"/>
              </w:rPr>
              <w:t>Phone</w:t>
            </w:r>
          </w:p>
        </w:tc>
        <w:tc>
          <w:tcPr>
            <w:tcW w:w="1080"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 w:val="16"/>
                <w:szCs w:val="16"/>
              </w:rPr>
            </w:pP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rFonts w:cs="Arial"/>
                <w:b w:val="0"/>
                <w:bCs w:val="0"/>
                <w:szCs w:val="22"/>
              </w:rPr>
            </w:pPr>
            <w:r w:rsidRPr="00756D99">
              <w:rPr>
                <w:rFonts w:cs="Arial"/>
                <w:b w:val="0"/>
                <w:bCs w:val="0"/>
                <w:szCs w:val="22"/>
              </w:rPr>
              <w:t>Emory Children’s Center</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404-778-2400</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rFonts w:cs="Arial"/>
                <w:b w:val="0"/>
                <w:bCs w:val="0"/>
                <w:szCs w:val="22"/>
              </w:rPr>
            </w:pPr>
            <w:r w:rsidRPr="00756D99">
              <w:rPr>
                <w:rFonts w:cs="Arial"/>
                <w:b w:val="0"/>
                <w:bCs w:val="0"/>
                <w:szCs w:val="22"/>
              </w:rPr>
              <w:t xml:space="preserve">Gen </w:t>
            </w:r>
            <w:proofErr w:type="spellStart"/>
            <w:r w:rsidRPr="00756D99">
              <w:rPr>
                <w:rFonts w:cs="Arial"/>
                <w:b w:val="0"/>
                <w:bCs w:val="0"/>
                <w:szCs w:val="22"/>
              </w:rPr>
              <w:t>Peds</w:t>
            </w:r>
            <w:proofErr w:type="spellEnd"/>
            <w:r w:rsidRPr="00756D99">
              <w:rPr>
                <w:rFonts w:cs="Arial"/>
                <w:b w:val="0"/>
                <w:bCs w:val="0"/>
                <w:szCs w:val="22"/>
              </w:rPr>
              <w:t xml:space="preserve"> Admitting </w:t>
            </w:r>
            <w:r w:rsidR="00FF575C">
              <w:rPr>
                <w:rFonts w:cs="Arial"/>
                <w:b w:val="0"/>
                <w:bCs w:val="0"/>
                <w:szCs w:val="22"/>
              </w:rPr>
              <w:t xml:space="preserve">Resident </w:t>
            </w:r>
            <w:r w:rsidRPr="00756D99">
              <w:rPr>
                <w:rFonts w:cs="Arial"/>
                <w:b w:val="0"/>
                <w:bCs w:val="0"/>
                <w:szCs w:val="22"/>
              </w:rPr>
              <w:t>Phone</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404-245-6691</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rFonts w:cs="Arial"/>
                <w:b w:val="0"/>
                <w:bCs w:val="0"/>
                <w:szCs w:val="22"/>
              </w:rPr>
            </w:pPr>
            <w:r w:rsidRPr="00756D99">
              <w:rPr>
                <w:rFonts w:cs="Arial"/>
                <w:b w:val="0"/>
                <w:bCs w:val="0"/>
                <w:szCs w:val="22"/>
              </w:rPr>
              <w:t xml:space="preserve">Gen </w:t>
            </w:r>
            <w:proofErr w:type="spellStart"/>
            <w:r w:rsidRPr="00756D99">
              <w:rPr>
                <w:rFonts w:cs="Arial"/>
                <w:b w:val="0"/>
                <w:bCs w:val="0"/>
                <w:szCs w:val="22"/>
              </w:rPr>
              <w:t>Peds</w:t>
            </w:r>
            <w:proofErr w:type="spellEnd"/>
            <w:r w:rsidRPr="00756D99">
              <w:rPr>
                <w:rFonts w:cs="Arial"/>
                <w:b w:val="0"/>
                <w:bCs w:val="0"/>
                <w:szCs w:val="22"/>
              </w:rPr>
              <w:t xml:space="preserve"> Admitting Pager</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szCs w:val="22"/>
              </w:rPr>
              <w:t>404-225-9271</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rFonts w:cs="Arial"/>
                <w:b w:val="0"/>
                <w:bCs w:val="0"/>
                <w:szCs w:val="22"/>
              </w:rPr>
            </w:pPr>
            <w:r w:rsidRPr="00756D99">
              <w:rPr>
                <w:rFonts w:cs="Arial"/>
                <w:b w:val="0"/>
                <w:bCs w:val="0"/>
                <w:szCs w:val="22"/>
              </w:rPr>
              <w:t>Chief Resident’s Office</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404-785-6228</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rFonts w:cs="Arial"/>
                <w:b w:val="0"/>
                <w:bCs w:val="0"/>
                <w:szCs w:val="22"/>
              </w:rPr>
            </w:pPr>
            <w:r w:rsidRPr="00756D99">
              <w:rPr>
                <w:rFonts w:cs="Arial"/>
                <w:b w:val="0"/>
                <w:bCs w:val="0"/>
                <w:szCs w:val="22"/>
              </w:rPr>
              <w:t>Resident Call Room</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 xml:space="preserve">404-785-1026 </w:t>
            </w:r>
          </w:p>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404-785-1027</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rFonts w:cs="Arial"/>
                <w:b w:val="0"/>
                <w:bCs w:val="0"/>
                <w:szCs w:val="22"/>
              </w:rPr>
            </w:pPr>
            <w:r w:rsidRPr="00756D99">
              <w:rPr>
                <w:rFonts w:cs="Arial"/>
                <w:b w:val="0"/>
                <w:bCs w:val="0"/>
                <w:szCs w:val="22"/>
              </w:rPr>
              <w:t>PIC (Emory) pagers</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404-686-5500</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Emergency Department</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404-785-6422</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Units</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3E (AFLAC)</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rFonts w:cs="Arial"/>
                <w:szCs w:val="22"/>
              </w:rPr>
              <w:t>404-785-</w:t>
            </w:r>
            <w:r w:rsidRPr="00756D99">
              <w:rPr>
                <w:szCs w:val="22"/>
              </w:rPr>
              <w:t>6460</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4E</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5-</w:t>
            </w:r>
            <w:r w:rsidRPr="00756D99">
              <w:rPr>
                <w:szCs w:val="22"/>
              </w:rPr>
              <w:t>6331</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4N</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rFonts w:cs="Arial"/>
                <w:szCs w:val="22"/>
              </w:rPr>
              <w:t>5-</w:t>
            </w:r>
            <w:r w:rsidRPr="00756D99">
              <w:rPr>
                <w:szCs w:val="22"/>
              </w:rPr>
              <w:t>6512</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4W</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5-</w:t>
            </w:r>
            <w:r w:rsidRPr="00756D99">
              <w:rPr>
                <w:szCs w:val="22"/>
              </w:rPr>
              <w:t>6281</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5E</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rFonts w:cs="Arial"/>
                <w:szCs w:val="22"/>
              </w:rPr>
              <w:t>5-</w:t>
            </w:r>
            <w:r w:rsidRPr="00756D99">
              <w:rPr>
                <w:szCs w:val="22"/>
              </w:rPr>
              <w:t>1570</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5W</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5-</w:t>
            </w:r>
            <w:r w:rsidRPr="00756D99">
              <w:rPr>
                <w:szCs w:val="22"/>
              </w:rPr>
              <w:t>6599</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CSU</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rFonts w:cs="Arial"/>
                <w:szCs w:val="22"/>
              </w:rPr>
              <w:t>5-</w:t>
            </w:r>
            <w:r w:rsidRPr="00756D99">
              <w:rPr>
                <w:szCs w:val="22"/>
              </w:rPr>
              <w:t>6682</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ER</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5-</w:t>
            </w:r>
            <w:r w:rsidRPr="00756D99">
              <w:rPr>
                <w:szCs w:val="22"/>
              </w:rPr>
              <w:t>6422</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NICUB</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rFonts w:cs="Arial"/>
                <w:szCs w:val="22"/>
              </w:rPr>
              <w:t>5-</w:t>
            </w:r>
            <w:r w:rsidRPr="00756D99">
              <w:rPr>
                <w:szCs w:val="22"/>
              </w:rPr>
              <w:t>6506</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PICU</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5-</w:t>
            </w:r>
            <w:r w:rsidRPr="00756D99">
              <w:rPr>
                <w:szCs w:val="22"/>
              </w:rPr>
              <w:t>6006</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TDICU</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rFonts w:cs="Arial"/>
                <w:szCs w:val="22"/>
              </w:rPr>
              <w:t>5-</w:t>
            </w:r>
            <w:r w:rsidRPr="00756D99">
              <w:rPr>
                <w:szCs w:val="22"/>
              </w:rPr>
              <w:t>1882</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TRIP (6E)</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5-1</w:t>
            </w:r>
            <w:r w:rsidRPr="00756D99">
              <w:rPr>
                <w:szCs w:val="22"/>
              </w:rPr>
              <w:t>060</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Labs</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Main</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rFonts w:cs="Arial"/>
                <w:szCs w:val="22"/>
              </w:rPr>
              <w:t>404-785-</w:t>
            </w:r>
            <w:r w:rsidRPr="00756D99">
              <w:rPr>
                <w:szCs w:val="22"/>
              </w:rPr>
              <w:t>6415</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Blood Bank</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5-273/5-6421</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 xml:space="preserve">Cardiac </w:t>
            </w:r>
            <w:proofErr w:type="spellStart"/>
            <w:r w:rsidRPr="00756D99">
              <w:rPr>
                <w:b w:val="0"/>
                <w:bCs w:val="0"/>
                <w:szCs w:val="22"/>
              </w:rPr>
              <w:t>Cath</w:t>
            </w:r>
            <w:proofErr w:type="spellEnd"/>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5-6476</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Chemistry</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5-6420</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GI</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5-6591</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proofErr w:type="spellStart"/>
            <w:r w:rsidRPr="00756D99">
              <w:rPr>
                <w:b w:val="0"/>
                <w:bCs w:val="0"/>
                <w:szCs w:val="22"/>
              </w:rPr>
              <w:t>Heme</w:t>
            </w:r>
            <w:proofErr w:type="spellEnd"/>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5-6410</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Micro</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5-6426</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Send Out</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5-6052</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Emory PCR</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404-712-0606</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Radiology</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CT</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404-785-6031</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Dictation</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5-6029</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proofErr w:type="spellStart"/>
            <w:r w:rsidRPr="00756D99">
              <w:rPr>
                <w:b w:val="0"/>
                <w:bCs w:val="0"/>
                <w:szCs w:val="22"/>
              </w:rPr>
              <w:t>Fluoro</w:t>
            </w:r>
            <w:proofErr w:type="spellEnd"/>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5-6168</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IR</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5-2077</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MRI</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5-1487</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Reading Rm</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5-6541</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proofErr w:type="spellStart"/>
            <w:r w:rsidRPr="00756D99">
              <w:rPr>
                <w:b w:val="0"/>
                <w:bCs w:val="0"/>
                <w:szCs w:val="22"/>
              </w:rPr>
              <w:t>Neuro</w:t>
            </w:r>
            <w:proofErr w:type="spellEnd"/>
            <w:r w:rsidRPr="00756D99">
              <w:rPr>
                <w:b w:val="0"/>
                <w:bCs w:val="0"/>
                <w:szCs w:val="22"/>
              </w:rPr>
              <w:t xml:space="preserve"> Reading Rm</w:t>
            </w:r>
          </w:p>
        </w:tc>
        <w:tc>
          <w:tcPr>
            <w:tcW w:w="2070" w:type="dxa"/>
            <w:gridSpan w:val="2"/>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5-1633</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48" w:type="dxa"/>
            <w:gridSpan w:val="2"/>
          </w:tcPr>
          <w:p w:rsidR="00625704" w:rsidRPr="00756D99" w:rsidRDefault="00625704" w:rsidP="00597DF7">
            <w:pPr>
              <w:ind w:right="90"/>
              <w:rPr>
                <w:b w:val="0"/>
                <w:bCs w:val="0"/>
                <w:szCs w:val="22"/>
              </w:rPr>
            </w:pPr>
            <w:r w:rsidRPr="00756D99">
              <w:rPr>
                <w:b w:val="0"/>
                <w:bCs w:val="0"/>
                <w:szCs w:val="22"/>
              </w:rPr>
              <w:t>Pharmacy</w:t>
            </w:r>
          </w:p>
        </w:tc>
        <w:tc>
          <w:tcPr>
            <w:tcW w:w="2070" w:type="dxa"/>
            <w:gridSpan w:val="2"/>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404-785-6588</w:t>
            </w:r>
          </w:p>
        </w:tc>
      </w:tr>
    </w:tbl>
    <w:p w:rsidR="00625704" w:rsidRDefault="00625704" w:rsidP="00597DF7">
      <w:pPr>
        <w:spacing w:after="200" w:line="276" w:lineRule="auto"/>
        <w:ind w:right="90"/>
        <w:rPr>
          <w:rFonts w:cs="Arial"/>
          <w:b/>
          <w:color w:val="0070C0"/>
          <w:szCs w:val="22"/>
        </w:rPr>
      </w:pPr>
    </w:p>
    <w:p w:rsidR="00625704" w:rsidRPr="0001402A" w:rsidRDefault="00625704" w:rsidP="00597DF7">
      <w:pPr>
        <w:pStyle w:val="BodyText"/>
        <w:ind w:left="-540" w:right="90" w:firstLine="540"/>
        <w:rPr>
          <w:rFonts w:cs="Arial"/>
          <w:b/>
          <w:color w:val="1F497D" w:themeColor="text2"/>
          <w:szCs w:val="22"/>
        </w:rPr>
      </w:pPr>
      <w:r w:rsidRPr="0001402A">
        <w:rPr>
          <w:rFonts w:cs="Arial"/>
          <w:b/>
          <w:color w:val="1F497D" w:themeColor="text2"/>
          <w:szCs w:val="22"/>
        </w:rPr>
        <w:lastRenderedPageBreak/>
        <w:t xml:space="preserve">Important Numbers, Scottish </w:t>
      </w:r>
      <w:proofErr w:type="gramStart"/>
      <w:r w:rsidRPr="0001402A">
        <w:rPr>
          <w:rFonts w:cs="Arial"/>
          <w:b/>
          <w:color w:val="1F497D" w:themeColor="text2"/>
          <w:szCs w:val="22"/>
        </w:rPr>
        <w:t>Rite</w:t>
      </w:r>
      <w:proofErr w:type="gramEnd"/>
    </w:p>
    <w:tbl>
      <w:tblPr>
        <w:tblStyle w:val="MediumShading1-Accent11"/>
        <w:tblW w:w="5992" w:type="dxa"/>
        <w:tblLook w:val="04A0" w:firstRow="1" w:lastRow="0" w:firstColumn="1" w:lastColumn="0" w:noHBand="0" w:noVBand="1"/>
      </w:tblPr>
      <w:tblGrid>
        <w:gridCol w:w="4078"/>
        <w:gridCol w:w="1914"/>
      </w:tblGrid>
      <w:tr w:rsidR="00625704" w:rsidTr="006B6F5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pStyle w:val="BodyText"/>
              <w:ind w:right="90"/>
              <w:rPr>
                <w:rFonts w:cs="Arial"/>
                <w:b w:val="0"/>
                <w:bCs w:val="0"/>
                <w:color w:val="FFFFFF"/>
                <w:szCs w:val="22"/>
              </w:rPr>
            </w:pPr>
            <w:r w:rsidRPr="00756D99">
              <w:rPr>
                <w:rFonts w:cs="Arial"/>
                <w:b w:val="0"/>
                <w:bCs w:val="0"/>
                <w:color w:val="FFFFFF"/>
                <w:szCs w:val="22"/>
              </w:rPr>
              <w:t>Name</w:t>
            </w:r>
          </w:p>
        </w:tc>
        <w:tc>
          <w:tcPr>
            <w:tcW w:w="1914"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Phone</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b w:val="0"/>
                <w:bCs w:val="0"/>
                <w:szCs w:val="22"/>
              </w:rPr>
            </w:pPr>
            <w:r w:rsidRPr="00756D99">
              <w:rPr>
                <w:b w:val="0"/>
                <w:bCs w:val="0"/>
                <w:szCs w:val="22"/>
              </w:rPr>
              <w:t>Ann M Ellis, Business Operator</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szCs w:val="22"/>
              </w:rPr>
            </w:pPr>
            <w:r w:rsidRPr="00756D99">
              <w:rPr>
                <w:szCs w:val="22"/>
              </w:rPr>
              <w:t>404-785-3414</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b w:val="0"/>
                <w:bCs w:val="0"/>
                <w:szCs w:val="22"/>
              </w:rPr>
            </w:pPr>
            <w:r w:rsidRPr="00756D99">
              <w:rPr>
                <w:b w:val="0"/>
                <w:bCs w:val="0"/>
                <w:szCs w:val="22"/>
              </w:rPr>
              <w:t>Christina Fields, Residency Coordinator</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szCs w:val="22"/>
              </w:rPr>
            </w:pPr>
            <w:r w:rsidRPr="00756D99">
              <w:rPr>
                <w:szCs w:val="22"/>
              </w:rPr>
              <w:t>404-785-3782</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Units</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1W (Room 1- 24)</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404-785-2603</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1E (Room 30 - 44)</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5-2075</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2W</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5-2601</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2E</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5-2605</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3W</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5-2606</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3E</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5-2600</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4W</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5-2608</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4E</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5-2609</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CIRU (rehab) (Room 350-377)</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5-2612</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AFLAC (Room 180-199)</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5-2602</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 xml:space="preserve">2 </w:t>
            </w:r>
            <w:proofErr w:type="spellStart"/>
            <w:r w:rsidRPr="00756D99">
              <w:rPr>
                <w:rFonts w:cs="Arial"/>
                <w:b w:val="0"/>
                <w:bCs w:val="0"/>
                <w:szCs w:val="22"/>
              </w:rPr>
              <w:t>Obs</w:t>
            </w:r>
            <w:proofErr w:type="spellEnd"/>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5-5010</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Emergency Department</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5-2285</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Labs</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Main</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404-785-5276</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Blood Bank</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5-2045</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Chemistry</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5-5277</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GI</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5-2139</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proofErr w:type="spellStart"/>
            <w:r w:rsidRPr="00756D99">
              <w:rPr>
                <w:rFonts w:cs="Arial"/>
                <w:b w:val="0"/>
                <w:bCs w:val="0"/>
                <w:szCs w:val="22"/>
              </w:rPr>
              <w:t>Heme</w:t>
            </w:r>
            <w:proofErr w:type="spellEnd"/>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5-4511</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Micro</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5-2043</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Send Out Lab</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5-4537</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Radiology</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CT</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404-785-4945</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proofErr w:type="spellStart"/>
            <w:r w:rsidRPr="00756D99">
              <w:rPr>
                <w:rFonts w:cs="Arial"/>
                <w:b w:val="0"/>
                <w:bCs w:val="0"/>
                <w:szCs w:val="22"/>
              </w:rPr>
              <w:t>Fluoro</w:t>
            </w:r>
            <w:proofErr w:type="spellEnd"/>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5-4784</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IR</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5-4775</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MRI</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5-2480</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Nuclear Medicine</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5-4624</w:t>
            </w:r>
          </w:p>
        </w:tc>
      </w:tr>
      <w:tr w:rsidR="00625704" w:rsidRPr="00FA7568" w:rsidTr="006B6F5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Reading Room</w:t>
            </w:r>
          </w:p>
        </w:tc>
        <w:tc>
          <w:tcPr>
            <w:tcW w:w="1914"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5-2162</w:t>
            </w:r>
          </w:p>
        </w:tc>
      </w:tr>
      <w:tr w:rsidR="00625704" w:rsidRPr="00FA7568" w:rsidTr="006B6F5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078" w:type="dxa"/>
          </w:tcPr>
          <w:p w:rsidR="00625704" w:rsidRPr="00756D99" w:rsidRDefault="00625704" w:rsidP="00597DF7">
            <w:pPr>
              <w:ind w:right="90"/>
              <w:rPr>
                <w:rFonts w:cs="Arial"/>
                <w:b w:val="0"/>
                <w:bCs w:val="0"/>
                <w:szCs w:val="22"/>
              </w:rPr>
            </w:pPr>
            <w:r w:rsidRPr="00756D99">
              <w:rPr>
                <w:rFonts w:cs="Arial"/>
                <w:b w:val="0"/>
                <w:bCs w:val="0"/>
                <w:szCs w:val="22"/>
              </w:rPr>
              <w:t>Pharmacy</w:t>
            </w:r>
          </w:p>
        </w:tc>
        <w:tc>
          <w:tcPr>
            <w:tcW w:w="1914"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404-785-2059</w:t>
            </w:r>
          </w:p>
        </w:tc>
      </w:tr>
    </w:tbl>
    <w:p w:rsidR="00625704" w:rsidRDefault="00625704" w:rsidP="00597DF7">
      <w:pPr>
        <w:spacing w:after="200" w:line="276" w:lineRule="auto"/>
        <w:ind w:right="90"/>
        <w:rPr>
          <w:rFonts w:cs="Arial"/>
          <w:b/>
          <w:color w:val="0070C0"/>
          <w:sz w:val="28"/>
          <w:szCs w:val="28"/>
        </w:rPr>
      </w:pPr>
    </w:p>
    <w:p w:rsidR="00625704" w:rsidRPr="00143231" w:rsidRDefault="00625704" w:rsidP="00597DF7">
      <w:pPr>
        <w:pStyle w:val="BodyText"/>
        <w:ind w:left="-540" w:right="90" w:firstLine="540"/>
        <w:rPr>
          <w:rFonts w:cs="Arial"/>
          <w:b/>
          <w:color w:val="0070C0"/>
          <w:szCs w:val="22"/>
        </w:rPr>
      </w:pPr>
      <w:r>
        <w:rPr>
          <w:rFonts w:cs="Arial"/>
          <w:b/>
          <w:color w:val="0070C0"/>
          <w:sz w:val="28"/>
          <w:szCs w:val="28"/>
        </w:rPr>
        <w:br w:type="page"/>
      </w:r>
    </w:p>
    <w:p w:rsidR="00625704" w:rsidRPr="0001402A" w:rsidRDefault="00625704" w:rsidP="00597DF7">
      <w:pPr>
        <w:pStyle w:val="BodyText"/>
        <w:ind w:left="-540" w:right="90" w:firstLine="540"/>
        <w:rPr>
          <w:rFonts w:cs="Arial"/>
          <w:b/>
          <w:color w:val="1F497D" w:themeColor="text2"/>
          <w:szCs w:val="22"/>
        </w:rPr>
      </w:pPr>
      <w:r w:rsidRPr="0001402A">
        <w:rPr>
          <w:rFonts w:cs="Arial"/>
          <w:b/>
          <w:color w:val="1F497D" w:themeColor="text2"/>
          <w:szCs w:val="22"/>
        </w:rPr>
        <w:lastRenderedPageBreak/>
        <w:t>Other Helpful Numbers</w:t>
      </w:r>
    </w:p>
    <w:tbl>
      <w:tblPr>
        <w:tblStyle w:val="MediumShading1-Accent11"/>
        <w:tblW w:w="9198" w:type="dxa"/>
        <w:tblLook w:val="04A0" w:firstRow="1" w:lastRow="0" w:firstColumn="1" w:lastColumn="0" w:noHBand="0" w:noVBand="1"/>
      </w:tblPr>
      <w:tblGrid>
        <w:gridCol w:w="2952"/>
        <w:gridCol w:w="2952"/>
        <w:gridCol w:w="3294"/>
      </w:tblGrid>
      <w:tr w:rsidR="009E1676" w:rsidTr="00014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625704" w:rsidRPr="00756D99" w:rsidRDefault="00625704" w:rsidP="00597DF7">
            <w:pPr>
              <w:pStyle w:val="BodyText"/>
              <w:ind w:right="90"/>
              <w:rPr>
                <w:rFonts w:cs="Arial"/>
                <w:b w:val="0"/>
                <w:bCs w:val="0"/>
                <w:color w:val="FFFFFF"/>
                <w:szCs w:val="22"/>
              </w:rPr>
            </w:pPr>
            <w:r w:rsidRPr="00756D99">
              <w:rPr>
                <w:rFonts w:cs="Arial"/>
                <w:b w:val="0"/>
                <w:bCs w:val="0"/>
                <w:color w:val="FFFFFF"/>
                <w:szCs w:val="22"/>
              </w:rPr>
              <w:t>Name</w:t>
            </w:r>
          </w:p>
        </w:tc>
        <w:tc>
          <w:tcPr>
            <w:tcW w:w="2952"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Phone</w:t>
            </w:r>
          </w:p>
        </w:tc>
        <w:tc>
          <w:tcPr>
            <w:tcW w:w="3294" w:type="dxa"/>
          </w:tcPr>
          <w:p w:rsidR="00625704" w:rsidRPr="00756D99" w:rsidRDefault="00625704" w:rsidP="00597DF7">
            <w:pPr>
              <w:pStyle w:val="BodyText"/>
              <w:ind w:right="90"/>
              <w:cnfStyle w:val="100000000000" w:firstRow="1" w:lastRow="0" w:firstColumn="0" w:lastColumn="0" w:oddVBand="0" w:evenVBand="0" w:oddHBand="0" w:evenHBand="0" w:firstRowFirstColumn="0" w:firstRowLastColumn="0" w:lastRowFirstColumn="0" w:lastRowLastColumn="0"/>
              <w:rPr>
                <w:rFonts w:cs="Arial"/>
                <w:b w:val="0"/>
                <w:bCs w:val="0"/>
                <w:color w:val="FFFFFF"/>
                <w:szCs w:val="22"/>
              </w:rPr>
            </w:pPr>
            <w:r w:rsidRPr="00756D99">
              <w:rPr>
                <w:rFonts w:cs="Arial"/>
                <w:b w:val="0"/>
                <w:bCs w:val="0"/>
                <w:color w:val="FFFFFF"/>
                <w:szCs w:val="22"/>
              </w:rPr>
              <w:t>Email</w:t>
            </w:r>
          </w:p>
        </w:tc>
      </w:tr>
      <w:tr w:rsidR="009E1676" w:rsidTr="0001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625704" w:rsidRPr="00756D99" w:rsidRDefault="00AA1E5B" w:rsidP="00597DF7">
            <w:pPr>
              <w:ind w:right="90"/>
              <w:rPr>
                <w:rFonts w:cs="Arial"/>
                <w:b w:val="0"/>
                <w:bCs w:val="0"/>
                <w:szCs w:val="22"/>
              </w:rPr>
            </w:pPr>
            <w:r>
              <w:rPr>
                <w:rFonts w:cs="Arial"/>
                <w:b w:val="0"/>
                <w:bCs w:val="0"/>
                <w:szCs w:val="22"/>
              </w:rPr>
              <w:t>Tasha Mohamed</w:t>
            </w:r>
            <w:r w:rsidR="00625704" w:rsidRPr="00756D99">
              <w:rPr>
                <w:rFonts w:cs="Arial"/>
                <w:b w:val="0"/>
                <w:bCs w:val="0"/>
                <w:szCs w:val="22"/>
              </w:rPr>
              <w:t xml:space="preserve">, Administrative Assistant, </w:t>
            </w:r>
            <w:proofErr w:type="spellStart"/>
            <w:r w:rsidR="00625704" w:rsidRPr="00756D99">
              <w:rPr>
                <w:rFonts w:cs="Arial"/>
                <w:b w:val="0"/>
                <w:bCs w:val="0"/>
                <w:szCs w:val="22"/>
              </w:rPr>
              <w:t>Egelston</w:t>
            </w:r>
            <w:proofErr w:type="spellEnd"/>
          </w:p>
        </w:tc>
        <w:tc>
          <w:tcPr>
            <w:tcW w:w="2952"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 xml:space="preserve">404-785-6104, </w:t>
            </w:r>
          </w:p>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404-725-8126 (cell)</w:t>
            </w:r>
          </w:p>
        </w:tc>
        <w:tc>
          <w:tcPr>
            <w:tcW w:w="3294" w:type="dxa"/>
          </w:tcPr>
          <w:p w:rsidR="00625704" w:rsidRPr="00756D99" w:rsidRDefault="00A00C21" w:rsidP="00AA1E5B">
            <w:pPr>
              <w:ind w:right="90"/>
              <w:cnfStyle w:val="000000100000" w:firstRow="0" w:lastRow="0" w:firstColumn="0" w:lastColumn="0" w:oddVBand="0" w:evenVBand="0" w:oddHBand="1" w:evenHBand="0" w:firstRowFirstColumn="0" w:firstRowLastColumn="0" w:lastRowFirstColumn="0" w:lastRowLastColumn="0"/>
              <w:rPr>
                <w:szCs w:val="22"/>
              </w:rPr>
            </w:pPr>
            <w:hyperlink r:id="rId101" w:history="1">
              <w:proofErr w:type="spellStart"/>
              <w:r w:rsidR="00AA1E5B">
                <w:rPr>
                  <w:rStyle w:val="Hyperlink"/>
                  <w:color w:val="auto"/>
                  <w:szCs w:val="22"/>
                  <w:u w:val="none"/>
                </w:rPr>
                <w:t>Tasha.Mohamed</w:t>
              </w:r>
              <w:proofErr w:type="spellEnd"/>
              <w:r w:rsidR="00AA1E5B" w:rsidRPr="00756D99">
                <w:rPr>
                  <w:rStyle w:val="Hyperlink"/>
                  <w:color w:val="auto"/>
                  <w:szCs w:val="22"/>
                  <w:u w:val="none"/>
                </w:rPr>
                <w:t xml:space="preserve"> </w:t>
              </w:r>
              <w:r w:rsidR="00625704" w:rsidRPr="00756D99">
                <w:rPr>
                  <w:rStyle w:val="Hyperlink"/>
                  <w:color w:val="auto"/>
                  <w:szCs w:val="22"/>
                  <w:u w:val="none"/>
                </w:rPr>
                <w:t>@choa.org</w:t>
              </w:r>
            </w:hyperlink>
          </w:p>
        </w:tc>
      </w:tr>
      <w:tr w:rsidR="009E1676" w:rsidTr="0001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625704" w:rsidRPr="00756D99" w:rsidRDefault="00625704" w:rsidP="00597DF7">
            <w:pPr>
              <w:ind w:right="90"/>
              <w:rPr>
                <w:rFonts w:cs="Arial"/>
                <w:b w:val="0"/>
                <w:bCs w:val="0"/>
                <w:szCs w:val="22"/>
              </w:rPr>
            </w:pPr>
            <w:r w:rsidRPr="00756D99">
              <w:rPr>
                <w:rFonts w:cs="Arial"/>
                <w:b w:val="0"/>
                <w:bCs w:val="0"/>
                <w:szCs w:val="22"/>
              </w:rPr>
              <w:t>Medha Dhawan, Practice Manger</w:t>
            </w:r>
            <w:r w:rsidR="00FF575C">
              <w:rPr>
                <w:rFonts w:cs="Arial"/>
                <w:b w:val="0"/>
                <w:bCs w:val="0"/>
                <w:szCs w:val="22"/>
              </w:rPr>
              <w:t>, Egle</w:t>
            </w:r>
            <w:r w:rsidRPr="00756D99">
              <w:rPr>
                <w:rFonts w:cs="Arial"/>
                <w:b w:val="0"/>
                <w:bCs w:val="0"/>
                <w:szCs w:val="22"/>
              </w:rPr>
              <w:t>ston and SR</w:t>
            </w:r>
          </w:p>
        </w:tc>
        <w:tc>
          <w:tcPr>
            <w:tcW w:w="2952"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 xml:space="preserve">404-785-1167, </w:t>
            </w:r>
          </w:p>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404-345-8053 (cell)</w:t>
            </w:r>
          </w:p>
        </w:tc>
        <w:tc>
          <w:tcPr>
            <w:tcW w:w="3294" w:type="dxa"/>
          </w:tcPr>
          <w:p w:rsidR="00625704" w:rsidRPr="00756D99" w:rsidRDefault="00625704" w:rsidP="00597DF7">
            <w:pPr>
              <w:pStyle w:val="BodyText"/>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Medha.Dhawan@choa.org</w:t>
            </w:r>
          </w:p>
        </w:tc>
      </w:tr>
      <w:tr w:rsidR="009E1676" w:rsidTr="0001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625704" w:rsidRPr="00756D99" w:rsidRDefault="00625704" w:rsidP="00597DF7">
            <w:pPr>
              <w:ind w:right="90"/>
              <w:rPr>
                <w:rFonts w:cs="Arial"/>
                <w:b w:val="0"/>
                <w:bCs w:val="0"/>
                <w:szCs w:val="22"/>
              </w:rPr>
            </w:pPr>
            <w:r w:rsidRPr="00756D99">
              <w:rPr>
                <w:rFonts w:cs="Arial"/>
                <w:b w:val="0"/>
                <w:bCs w:val="0"/>
                <w:szCs w:val="22"/>
              </w:rPr>
              <w:t>Transfer Center</w:t>
            </w:r>
          </w:p>
        </w:tc>
        <w:tc>
          <w:tcPr>
            <w:tcW w:w="2952"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404-785-7778</w:t>
            </w:r>
          </w:p>
        </w:tc>
        <w:tc>
          <w:tcPr>
            <w:tcW w:w="3294" w:type="dxa"/>
          </w:tcPr>
          <w:p w:rsidR="00625704" w:rsidRPr="00756D99" w:rsidRDefault="00625704" w:rsidP="00597DF7">
            <w:pPr>
              <w:pStyle w:val="BodyText"/>
              <w:ind w:right="90"/>
              <w:cnfStyle w:val="000000100000" w:firstRow="0" w:lastRow="0" w:firstColumn="0" w:lastColumn="0" w:oddVBand="0" w:evenVBand="0" w:oddHBand="1" w:evenHBand="0" w:firstRowFirstColumn="0" w:firstRowLastColumn="0" w:lastRowFirstColumn="0" w:lastRowLastColumn="0"/>
              <w:rPr>
                <w:rFonts w:cs="Arial"/>
                <w:szCs w:val="22"/>
              </w:rPr>
            </w:pPr>
          </w:p>
        </w:tc>
      </w:tr>
      <w:tr w:rsidR="009E1676" w:rsidTr="00014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625704" w:rsidRPr="00756D99" w:rsidRDefault="00625704" w:rsidP="00597DF7">
            <w:pPr>
              <w:ind w:right="90"/>
              <w:rPr>
                <w:rFonts w:cs="Arial"/>
                <w:b w:val="0"/>
                <w:bCs w:val="0"/>
                <w:szCs w:val="22"/>
              </w:rPr>
            </w:pPr>
            <w:r w:rsidRPr="00756D99">
              <w:rPr>
                <w:rFonts w:cs="Arial"/>
                <w:b w:val="0"/>
                <w:bCs w:val="0"/>
                <w:szCs w:val="22"/>
              </w:rPr>
              <w:t>Epic Helpline</w:t>
            </w:r>
          </w:p>
        </w:tc>
        <w:tc>
          <w:tcPr>
            <w:tcW w:w="2952" w:type="dxa"/>
          </w:tcPr>
          <w:p w:rsidR="00625704" w:rsidRPr="00756D99" w:rsidRDefault="00625704" w:rsidP="00597DF7">
            <w:pPr>
              <w:ind w:right="90"/>
              <w:cnfStyle w:val="000000010000" w:firstRow="0" w:lastRow="0" w:firstColumn="0" w:lastColumn="0" w:oddVBand="0" w:evenVBand="0" w:oddHBand="0" w:evenHBand="1" w:firstRowFirstColumn="0" w:firstRowLastColumn="0" w:lastRowFirstColumn="0" w:lastRowLastColumn="0"/>
              <w:rPr>
                <w:rFonts w:cs="Arial"/>
                <w:szCs w:val="22"/>
              </w:rPr>
            </w:pPr>
            <w:r w:rsidRPr="00756D99">
              <w:rPr>
                <w:rFonts w:cs="Arial"/>
                <w:szCs w:val="22"/>
              </w:rPr>
              <w:t>404-785-6767</w:t>
            </w:r>
          </w:p>
        </w:tc>
        <w:tc>
          <w:tcPr>
            <w:tcW w:w="3294" w:type="dxa"/>
          </w:tcPr>
          <w:p w:rsidR="00625704" w:rsidRPr="00756D99" w:rsidRDefault="00625704" w:rsidP="00597DF7">
            <w:pPr>
              <w:pStyle w:val="BodyText"/>
              <w:ind w:right="90"/>
              <w:cnfStyle w:val="000000010000" w:firstRow="0" w:lastRow="0" w:firstColumn="0" w:lastColumn="0" w:oddVBand="0" w:evenVBand="0" w:oddHBand="0" w:evenHBand="1" w:firstRowFirstColumn="0" w:firstRowLastColumn="0" w:lastRowFirstColumn="0" w:lastRowLastColumn="0"/>
              <w:rPr>
                <w:rFonts w:cs="Arial"/>
                <w:szCs w:val="22"/>
              </w:rPr>
            </w:pPr>
          </w:p>
        </w:tc>
      </w:tr>
      <w:tr w:rsidR="009E1676" w:rsidTr="00014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625704" w:rsidRPr="00756D99" w:rsidRDefault="00625704" w:rsidP="00597DF7">
            <w:pPr>
              <w:ind w:right="90"/>
              <w:rPr>
                <w:rFonts w:cs="Arial"/>
                <w:b w:val="0"/>
                <w:bCs w:val="0"/>
                <w:szCs w:val="22"/>
              </w:rPr>
            </w:pPr>
            <w:r w:rsidRPr="00756D99">
              <w:rPr>
                <w:rFonts w:cs="Arial"/>
                <w:b w:val="0"/>
                <w:bCs w:val="0"/>
                <w:szCs w:val="22"/>
              </w:rPr>
              <w:t>On Site Interpreter</w:t>
            </w:r>
          </w:p>
        </w:tc>
        <w:tc>
          <w:tcPr>
            <w:tcW w:w="2952" w:type="dxa"/>
          </w:tcPr>
          <w:p w:rsidR="00625704" w:rsidRPr="00756D99" w:rsidRDefault="00625704" w:rsidP="00597DF7">
            <w:pPr>
              <w:ind w:right="90"/>
              <w:cnfStyle w:val="000000100000" w:firstRow="0" w:lastRow="0" w:firstColumn="0" w:lastColumn="0" w:oddVBand="0" w:evenVBand="0" w:oddHBand="1" w:evenHBand="0" w:firstRowFirstColumn="0" w:firstRowLastColumn="0" w:lastRowFirstColumn="0" w:lastRowLastColumn="0"/>
              <w:rPr>
                <w:rFonts w:cs="Arial"/>
                <w:szCs w:val="22"/>
              </w:rPr>
            </w:pPr>
            <w:r w:rsidRPr="00756D99">
              <w:rPr>
                <w:rFonts w:cs="Arial"/>
                <w:szCs w:val="22"/>
              </w:rPr>
              <w:t>404-785-5277</w:t>
            </w:r>
          </w:p>
        </w:tc>
        <w:tc>
          <w:tcPr>
            <w:tcW w:w="3294" w:type="dxa"/>
          </w:tcPr>
          <w:p w:rsidR="00625704" w:rsidRPr="00756D99" w:rsidRDefault="00625704" w:rsidP="00597DF7">
            <w:pPr>
              <w:pStyle w:val="BodyText"/>
              <w:ind w:right="90"/>
              <w:cnfStyle w:val="000000100000" w:firstRow="0" w:lastRow="0" w:firstColumn="0" w:lastColumn="0" w:oddVBand="0" w:evenVBand="0" w:oddHBand="1" w:evenHBand="0" w:firstRowFirstColumn="0" w:firstRowLastColumn="0" w:lastRowFirstColumn="0" w:lastRowLastColumn="0"/>
              <w:rPr>
                <w:rFonts w:cs="Arial"/>
                <w:szCs w:val="22"/>
              </w:rPr>
            </w:pPr>
          </w:p>
        </w:tc>
      </w:tr>
    </w:tbl>
    <w:p w:rsidR="00625704" w:rsidRDefault="00625704" w:rsidP="00597DF7">
      <w:pPr>
        <w:spacing w:after="200" w:line="276" w:lineRule="auto"/>
        <w:ind w:right="90"/>
        <w:rPr>
          <w:rFonts w:cs="Arial"/>
          <w:b/>
          <w:color w:val="0070C0"/>
          <w:sz w:val="28"/>
          <w:szCs w:val="28"/>
        </w:rPr>
      </w:pPr>
    </w:p>
    <w:p w:rsidR="00625704" w:rsidRDefault="00625704" w:rsidP="00597DF7">
      <w:pPr>
        <w:spacing w:after="200" w:line="276" w:lineRule="auto"/>
        <w:ind w:right="90"/>
        <w:rPr>
          <w:rFonts w:cs="Arial"/>
          <w:b/>
          <w:color w:val="0070C0"/>
          <w:sz w:val="28"/>
          <w:szCs w:val="28"/>
        </w:rPr>
      </w:pPr>
      <w:r>
        <w:rPr>
          <w:rFonts w:cs="Arial"/>
          <w:b/>
          <w:color w:val="0070C0"/>
          <w:sz w:val="28"/>
          <w:szCs w:val="28"/>
        </w:rPr>
        <w:br w:type="page"/>
      </w:r>
    </w:p>
    <w:p w:rsidR="007A4EAC" w:rsidRDefault="007A4EAC">
      <w:pPr>
        <w:rPr>
          <w:b/>
          <w:color w:val="1F497D" w:themeColor="text2"/>
          <w:sz w:val="28"/>
          <w:szCs w:val="28"/>
        </w:rPr>
        <w:sectPr w:rsidR="007A4EAC" w:rsidSect="00BE0B56">
          <w:headerReference w:type="first" r:id="rId102"/>
          <w:type w:val="continuous"/>
          <w:pgSz w:w="12240" w:h="15840"/>
          <w:pgMar w:top="1440" w:right="1440" w:bottom="1440" w:left="1440" w:header="720" w:footer="720" w:gutter="0"/>
          <w:cols w:space="720"/>
          <w:titlePg/>
          <w:docGrid w:linePitch="360"/>
        </w:sectPr>
      </w:pPr>
    </w:p>
    <w:p w:rsidR="007A4EAC" w:rsidRPr="002B0CEF" w:rsidRDefault="007D66AA" w:rsidP="002B0CEF">
      <w:pPr>
        <w:pStyle w:val="Heading10"/>
        <w:outlineLvl w:val="0"/>
      </w:pPr>
      <w:bookmarkStart w:id="74" w:name="_Toc358668556"/>
      <w:r w:rsidRPr="002B0CEF">
        <w:lastRenderedPageBreak/>
        <w:t>Pediatric Hospital Medicine Core Competencies</w:t>
      </w:r>
      <w:r w:rsidR="00A00C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9.45pt;margin-top:0;width:605.25pt;height:454.5pt;z-index:-251650048;mso-position-horizontal:absolute;mso-position-horizontal-relative:text;mso-position-vertical:absolute;mso-position-vertical-relative:text">
            <v:imagedata r:id="rId103" o:title=""/>
          </v:shape>
          <o:OLEObject Type="Embed" ProgID="PowerPoint.Slide.12" ShapeID="_x0000_s1034" DrawAspect="Content" ObjectID="_1472285229" r:id="rId104"/>
        </w:pict>
      </w:r>
      <w:bookmarkEnd w:id="74"/>
    </w:p>
    <w:p w:rsidR="007A4EAC" w:rsidRDefault="007A4EAC">
      <w:pPr>
        <w:rPr>
          <w:b/>
          <w:color w:val="1F497D" w:themeColor="text2"/>
          <w:sz w:val="28"/>
          <w:szCs w:val="28"/>
        </w:rPr>
      </w:pPr>
      <w:r>
        <w:rPr>
          <w:b/>
          <w:color w:val="1F497D" w:themeColor="text2"/>
          <w:sz w:val="28"/>
          <w:szCs w:val="28"/>
        </w:rPr>
        <w:br w:type="page"/>
      </w:r>
    </w:p>
    <w:p w:rsidR="007D66AA" w:rsidRDefault="007D66AA" w:rsidP="00597DF7">
      <w:pPr>
        <w:pStyle w:val="NoSpacing"/>
        <w:ind w:right="90"/>
        <w:rPr>
          <w:rFonts w:ascii="Century Gothic" w:hAnsi="Century Gothic"/>
          <w:b/>
          <w:color w:val="1F497D" w:themeColor="text2"/>
          <w:sz w:val="28"/>
          <w:szCs w:val="28"/>
        </w:rPr>
        <w:sectPr w:rsidR="007D66AA" w:rsidSect="007A4EAC">
          <w:pgSz w:w="15840" w:h="12240" w:orient="landscape"/>
          <w:pgMar w:top="1440" w:right="1440" w:bottom="1440" w:left="1440" w:header="720" w:footer="720" w:gutter="0"/>
          <w:cols w:space="720"/>
          <w:titlePg/>
          <w:docGrid w:linePitch="360"/>
        </w:sectPr>
      </w:pPr>
    </w:p>
    <w:p w:rsidR="002B0CEF" w:rsidRPr="00195329" w:rsidRDefault="002B0CEF" w:rsidP="002B0CEF">
      <w:pPr>
        <w:pStyle w:val="Heading10"/>
      </w:pPr>
      <w:r w:rsidRPr="00195329">
        <w:lastRenderedPageBreak/>
        <w:t>General Pediatrics Inpatient Rotation Guide</w:t>
      </w:r>
      <w:r w:rsidRPr="00195329">
        <w:br/>
      </w:r>
    </w:p>
    <w:p w:rsidR="002B0CEF" w:rsidRPr="002B0CEF" w:rsidRDefault="002B0CEF" w:rsidP="002B0CEF">
      <w:pPr>
        <w:rPr>
          <w:b/>
          <w:color w:val="1F497D" w:themeColor="text2"/>
          <w:szCs w:val="22"/>
        </w:rPr>
      </w:pPr>
      <w:r w:rsidRPr="002B0CEF">
        <w:rPr>
          <w:b/>
          <w:color w:val="1F497D" w:themeColor="text2"/>
          <w:szCs w:val="22"/>
        </w:rPr>
        <w:t>Senior Resident Expectations</w:t>
      </w:r>
    </w:p>
    <w:p w:rsidR="002B0CEF" w:rsidRPr="00195329" w:rsidRDefault="002B0CEF" w:rsidP="002B0CEF">
      <w:r w:rsidRPr="00195329">
        <w:rPr>
          <w:u w:val="single"/>
        </w:rPr>
        <w:t>Leadership</w:t>
      </w:r>
      <w:r w:rsidRPr="00195329">
        <w:br/>
        <w:t>The senior resident role is your opportunity to practice decision-making while still under the direction of an attending.  It is also a time to develop skills needed in a supervisory position such as delegation of duties and monitoring of others’ work.  Responsibilities in your leadership role include:</w:t>
      </w:r>
    </w:p>
    <w:p w:rsidR="002B0CEF" w:rsidRPr="00195329" w:rsidRDefault="002B0CEF" w:rsidP="00C953BB">
      <w:pPr>
        <w:numPr>
          <w:ilvl w:val="0"/>
          <w:numId w:val="24"/>
        </w:numPr>
        <w:spacing w:after="200"/>
      </w:pPr>
      <w:r w:rsidRPr="00195329">
        <w:rPr>
          <w:i/>
        </w:rPr>
        <w:t>Prior to Rounds:</w:t>
      </w:r>
      <w:r w:rsidRPr="00195329">
        <w:t xml:space="preserve"> Review patients with the intern, sub-intern, and medical students.  If any significant concerns are raised, the senior should evaluate the patient and guide care decisions, calling an attending for guidance if needed.  Keeping in mind acuity (“sick” patient), patients that require early decision making (consults, radiologic studies, </w:t>
      </w:r>
      <w:proofErr w:type="spellStart"/>
      <w:r w:rsidRPr="00195329">
        <w:t>etc</w:t>
      </w:r>
      <w:proofErr w:type="spellEnd"/>
      <w:r w:rsidRPr="00195329">
        <w:t>), and potential discharges, the senior should be ready to propose a plan for order of rounds to the attending.</w:t>
      </w:r>
    </w:p>
    <w:p w:rsidR="002B0CEF" w:rsidRPr="00195329" w:rsidRDefault="002B0CEF" w:rsidP="00C953BB">
      <w:pPr>
        <w:numPr>
          <w:ilvl w:val="0"/>
          <w:numId w:val="24"/>
        </w:numPr>
        <w:spacing w:after="200"/>
      </w:pPr>
      <w:r w:rsidRPr="00195329">
        <w:rPr>
          <w:i/>
        </w:rPr>
        <w:t xml:space="preserve">On rounds: </w:t>
      </w:r>
      <w:r w:rsidRPr="00195329">
        <w:t xml:space="preserve"> The senior should be first to refine plans proposed by medical students and interns, providing supporting thought process/evidence based knowledge as appropriate.  When rounding occurs outside the patient room, the senior should present the plan for the day to the patient/family and answer their questions.  For patients participating in family centered rounds, rounds should proceed as per those guidelines.</w:t>
      </w:r>
    </w:p>
    <w:p w:rsidR="002B0CEF" w:rsidRPr="00195329" w:rsidRDefault="002B0CEF" w:rsidP="00C953BB">
      <w:pPr>
        <w:numPr>
          <w:ilvl w:val="0"/>
          <w:numId w:val="24"/>
        </w:numPr>
        <w:spacing w:after="200"/>
      </w:pPr>
      <w:r w:rsidRPr="00195329">
        <w:rPr>
          <w:i/>
        </w:rPr>
        <w:t>Oversight of intern and students:</w:t>
      </w:r>
      <w:r w:rsidRPr="00195329">
        <w:t xml:space="preserve">  The senior is the direct supervisor to the intern and medical students.  The senior should delegate tasks, provide support and help with completion of patient care tasks.  Seniors should supervise end of shift sign-out.  Seniors will document a brief, focused senior note for admissions they supervise.  The senior needs to identify any particular difficulties the intern is having and provide guidance/discuss with attending as appropriate.  </w:t>
      </w:r>
    </w:p>
    <w:p w:rsidR="002B0CEF" w:rsidRPr="00195329" w:rsidRDefault="002B0CEF" w:rsidP="002B0CEF">
      <w:r w:rsidRPr="00195329">
        <w:rPr>
          <w:u w:val="single"/>
        </w:rPr>
        <w:t>Educator</w:t>
      </w:r>
      <w:r w:rsidRPr="00195329">
        <w:rPr>
          <w:u w:val="single"/>
        </w:rPr>
        <w:br/>
      </w:r>
      <w:r w:rsidRPr="00195329">
        <w:t>The senior resident is expected to be a significant source of education for the intern and the medical students.  This includes:</w:t>
      </w:r>
    </w:p>
    <w:p w:rsidR="002B0CEF" w:rsidRPr="00195329" w:rsidRDefault="002B0CEF" w:rsidP="00C953BB">
      <w:pPr>
        <w:numPr>
          <w:ilvl w:val="0"/>
          <w:numId w:val="25"/>
        </w:numPr>
      </w:pPr>
      <w:r w:rsidRPr="00195329">
        <w:t>general education in the course of patient care</w:t>
      </w:r>
    </w:p>
    <w:p w:rsidR="002B0CEF" w:rsidRPr="00195329" w:rsidRDefault="002B0CEF" w:rsidP="00C953BB">
      <w:pPr>
        <w:numPr>
          <w:ilvl w:val="0"/>
          <w:numId w:val="25"/>
        </w:numPr>
      </w:pPr>
      <w:r w:rsidRPr="00195329">
        <w:t>reading on patient conditions such that you are prepared to give brief highlights and guide     evidence based decisions on rounds</w:t>
      </w:r>
    </w:p>
    <w:p w:rsidR="002B0CEF" w:rsidRPr="00195329" w:rsidRDefault="002B0CEF" w:rsidP="00C953BB">
      <w:pPr>
        <w:numPr>
          <w:ilvl w:val="0"/>
          <w:numId w:val="25"/>
        </w:numPr>
      </w:pPr>
      <w:r w:rsidRPr="00195329">
        <w:t>pulling review articles or studies related to patient conditions to share with the team</w:t>
      </w:r>
    </w:p>
    <w:p w:rsidR="002B0CEF" w:rsidRPr="00195329" w:rsidRDefault="002B0CEF" w:rsidP="00C953BB">
      <w:pPr>
        <w:numPr>
          <w:ilvl w:val="0"/>
          <w:numId w:val="25"/>
        </w:numPr>
      </w:pPr>
      <w:r w:rsidRPr="00195329">
        <w:t>presenting topics of interest to the team in a didactic format at least once a week</w:t>
      </w:r>
    </w:p>
    <w:p w:rsidR="002B0CEF" w:rsidRPr="00195329" w:rsidRDefault="002B0CEF" w:rsidP="002B0CEF">
      <w:pPr>
        <w:rPr>
          <w:b/>
          <w:sz w:val="24"/>
        </w:rPr>
      </w:pPr>
    </w:p>
    <w:p w:rsidR="002B0CEF" w:rsidRPr="00195329" w:rsidRDefault="002B0CEF" w:rsidP="002B0CEF">
      <w:pPr>
        <w:rPr>
          <w:b/>
          <w:sz w:val="24"/>
        </w:rPr>
      </w:pPr>
    </w:p>
    <w:p w:rsidR="002B0CEF" w:rsidRPr="00195329" w:rsidRDefault="002B0CEF" w:rsidP="002B0CEF">
      <w:r w:rsidRPr="002B0CEF">
        <w:rPr>
          <w:b/>
          <w:color w:val="1F497D" w:themeColor="text2"/>
          <w:szCs w:val="22"/>
        </w:rPr>
        <w:t>Intern Expectations</w:t>
      </w:r>
      <w:r w:rsidRPr="002B0CEF">
        <w:rPr>
          <w:b/>
          <w:color w:val="1F497D" w:themeColor="text2"/>
          <w:szCs w:val="22"/>
        </w:rPr>
        <w:br/>
      </w:r>
      <w:r w:rsidRPr="00195329">
        <w:rPr>
          <w:u w:val="single"/>
        </w:rPr>
        <w:t>Patient Care</w:t>
      </w:r>
      <w:r w:rsidRPr="00195329">
        <w:br/>
      </w:r>
      <w:proofErr w:type="gramStart"/>
      <w:r w:rsidRPr="00195329">
        <w:t>Direct</w:t>
      </w:r>
      <w:proofErr w:type="gramEnd"/>
      <w:r w:rsidRPr="00195329">
        <w:t xml:space="preserve"> patient care is a primary focus during internship.  You will be refining your history and physical exam skills, your ability to generate a differential diagnosis, and determining appropriate laboratory and radiologic evaluations to obtain.  Functional aspects of patient care that you are responsible for include:</w:t>
      </w:r>
    </w:p>
    <w:p w:rsidR="002B0CEF" w:rsidRPr="00195329" w:rsidRDefault="002B0CEF" w:rsidP="00C953BB">
      <w:pPr>
        <w:numPr>
          <w:ilvl w:val="0"/>
          <w:numId w:val="26"/>
        </w:numPr>
      </w:pPr>
      <w:r w:rsidRPr="00195329">
        <w:t xml:space="preserve">Documentation of H &amp; P’s and progress notes in a timely fashion </w:t>
      </w:r>
    </w:p>
    <w:p w:rsidR="002B0CEF" w:rsidRPr="00195329" w:rsidRDefault="002B0CEF" w:rsidP="00C953BB">
      <w:pPr>
        <w:numPr>
          <w:ilvl w:val="0"/>
          <w:numId w:val="26"/>
        </w:numPr>
      </w:pPr>
      <w:r w:rsidRPr="00195329">
        <w:lastRenderedPageBreak/>
        <w:t>Pre-rounding on patients prior to rounds</w:t>
      </w:r>
    </w:p>
    <w:p w:rsidR="002B0CEF" w:rsidRPr="00195329" w:rsidRDefault="002B0CEF" w:rsidP="00C953BB">
      <w:pPr>
        <w:numPr>
          <w:ilvl w:val="0"/>
          <w:numId w:val="26"/>
        </w:numPr>
      </w:pPr>
      <w:r w:rsidRPr="00195329">
        <w:t>Follow up of all labs and radiologic studies (including those obtained at OSH)</w:t>
      </w:r>
    </w:p>
    <w:p w:rsidR="002B0CEF" w:rsidRPr="00195329" w:rsidRDefault="002B0CEF" w:rsidP="00C953BB">
      <w:pPr>
        <w:numPr>
          <w:ilvl w:val="0"/>
          <w:numId w:val="26"/>
        </w:numPr>
      </w:pPr>
      <w:r w:rsidRPr="00195329">
        <w:t>Calling consults and following up on recommendations</w:t>
      </w:r>
    </w:p>
    <w:p w:rsidR="002B0CEF" w:rsidRPr="00195329" w:rsidRDefault="002B0CEF" w:rsidP="00C953BB">
      <w:pPr>
        <w:numPr>
          <w:ilvl w:val="0"/>
          <w:numId w:val="26"/>
        </w:numPr>
      </w:pPr>
      <w:r w:rsidRPr="00195329">
        <w:t>Completing discharge summaries in a timely fashion</w:t>
      </w:r>
    </w:p>
    <w:p w:rsidR="002B0CEF" w:rsidRPr="00195329" w:rsidRDefault="002B0CEF" w:rsidP="00C953BB">
      <w:pPr>
        <w:numPr>
          <w:ilvl w:val="0"/>
          <w:numId w:val="26"/>
        </w:numPr>
      </w:pPr>
      <w:r w:rsidRPr="00195329">
        <w:t>Updating sign-out</w:t>
      </w:r>
    </w:p>
    <w:p w:rsidR="002B0CEF" w:rsidRPr="00195329" w:rsidRDefault="002B0CEF" w:rsidP="002B0CEF">
      <w:pPr>
        <w:rPr>
          <w:u w:val="single"/>
        </w:rPr>
      </w:pPr>
    </w:p>
    <w:p w:rsidR="002B0CEF" w:rsidRPr="002B0CEF" w:rsidRDefault="002B0CEF" w:rsidP="002B0CEF">
      <w:pPr>
        <w:rPr>
          <w:szCs w:val="22"/>
        </w:rPr>
      </w:pPr>
      <w:r w:rsidRPr="002B0CEF">
        <w:rPr>
          <w:szCs w:val="22"/>
          <w:u w:val="single"/>
        </w:rPr>
        <w:t>Education</w:t>
      </w:r>
      <w:r w:rsidRPr="002B0CEF">
        <w:rPr>
          <w:szCs w:val="22"/>
        </w:rPr>
        <w:br/>
      </w:r>
      <w:proofErr w:type="gramStart"/>
      <w:r w:rsidRPr="002B0CEF">
        <w:rPr>
          <w:szCs w:val="22"/>
        </w:rPr>
        <w:t>Your</w:t>
      </w:r>
      <w:proofErr w:type="gramEnd"/>
      <w:r w:rsidRPr="002B0CEF">
        <w:rPr>
          <w:szCs w:val="22"/>
        </w:rPr>
        <w:t xml:space="preserve"> knowledge base will be expanded considerably during internship simply by learning from and about your patients.  In addition, it is expected that you will:</w:t>
      </w:r>
    </w:p>
    <w:p w:rsidR="002B0CEF" w:rsidRPr="002B0CEF" w:rsidRDefault="002B0CEF" w:rsidP="00C953BB">
      <w:pPr>
        <w:numPr>
          <w:ilvl w:val="0"/>
          <w:numId w:val="27"/>
        </w:numPr>
        <w:rPr>
          <w:szCs w:val="22"/>
        </w:rPr>
      </w:pPr>
      <w:r w:rsidRPr="002B0CEF">
        <w:rPr>
          <w:szCs w:val="22"/>
        </w:rPr>
        <w:t xml:space="preserve">Read, read, </w:t>
      </w:r>
      <w:proofErr w:type="gramStart"/>
      <w:r w:rsidRPr="002B0CEF">
        <w:rPr>
          <w:szCs w:val="22"/>
        </w:rPr>
        <w:t>read</w:t>
      </w:r>
      <w:proofErr w:type="gramEnd"/>
      <w:r w:rsidRPr="002B0CEF">
        <w:rPr>
          <w:szCs w:val="22"/>
        </w:rPr>
        <w:t xml:space="preserve">! Expand your knowledge by reading about your patients’ conditions.  </w:t>
      </w:r>
    </w:p>
    <w:p w:rsidR="002B0CEF" w:rsidRPr="002B0CEF" w:rsidRDefault="002B0CEF" w:rsidP="00C953BB">
      <w:pPr>
        <w:numPr>
          <w:ilvl w:val="0"/>
          <w:numId w:val="27"/>
        </w:numPr>
        <w:rPr>
          <w:szCs w:val="22"/>
        </w:rPr>
      </w:pPr>
      <w:r w:rsidRPr="002B0CEF">
        <w:rPr>
          <w:szCs w:val="22"/>
        </w:rPr>
        <w:t>In addition to reading texts, explore the literature.  Each week bring to rounds at least one article related to a patient you are caring for.</w:t>
      </w:r>
    </w:p>
    <w:p w:rsidR="002B0CEF" w:rsidRPr="002B0CEF" w:rsidRDefault="002B0CEF" w:rsidP="00C953BB">
      <w:pPr>
        <w:numPr>
          <w:ilvl w:val="0"/>
          <w:numId w:val="27"/>
        </w:numPr>
        <w:rPr>
          <w:szCs w:val="22"/>
        </w:rPr>
      </w:pPr>
      <w:r w:rsidRPr="002B0CEF">
        <w:rPr>
          <w:szCs w:val="22"/>
        </w:rPr>
        <w:t>Prepare one short didactic to present to the team each week (this could be related to your article).</w:t>
      </w:r>
    </w:p>
    <w:p w:rsidR="002B0CEF" w:rsidRPr="002B0CEF" w:rsidRDefault="002B0CEF" w:rsidP="00C953BB">
      <w:pPr>
        <w:numPr>
          <w:ilvl w:val="0"/>
          <w:numId w:val="27"/>
        </w:numPr>
        <w:rPr>
          <w:szCs w:val="22"/>
        </w:rPr>
      </w:pPr>
      <w:r w:rsidRPr="002B0CEF">
        <w:rPr>
          <w:szCs w:val="22"/>
        </w:rPr>
        <w:t>Attend all morning reports, noon conferences, and grand rounds.</w:t>
      </w:r>
    </w:p>
    <w:p w:rsidR="002B0CEF" w:rsidRPr="002B0CEF" w:rsidRDefault="002B0CEF" w:rsidP="002B0CEF">
      <w:pPr>
        <w:rPr>
          <w:b/>
          <w:szCs w:val="22"/>
        </w:rPr>
      </w:pPr>
    </w:p>
    <w:p w:rsidR="002B0CEF" w:rsidRPr="002B0CEF" w:rsidRDefault="002B0CEF" w:rsidP="002B0CEF">
      <w:pPr>
        <w:rPr>
          <w:b/>
          <w:color w:val="1F497D" w:themeColor="text2"/>
          <w:szCs w:val="22"/>
        </w:rPr>
      </w:pPr>
      <w:r w:rsidRPr="002B0CEF">
        <w:rPr>
          <w:b/>
          <w:color w:val="1F497D" w:themeColor="text2"/>
          <w:szCs w:val="22"/>
        </w:rPr>
        <w:t>General Expectations</w:t>
      </w:r>
    </w:p>
    <w:p w:rsidR="002B0CEF" w:rsidRPr="002B0CEF" w:rsidRDefault="002B0CEF" w:rsidP="002B0CEF">
      <w:pPr>
        <w:rPr>
          <w:b/>
          <w:szCs w:val="22"/>
        </w:rPr>
      </w:pPr>
      <w:r w:rsidRPr="002B0CEF">
        <w:rPr>
          <w:szCs w:val="22"/>
        </w:rPr>
        <w:t>It is expected that pediatric residents will demonstrate professionalism and commitment to quality care at all times.  If you are contacted in error regarding a patient on the General Pediatrics service but not on your team, please take the time to direct the caller to the correct physician or offer to pass on information to that person.  Please be punctual and adhere to the published CHOA dress code.  Always keep your attending informed of any changes to your schedule such as alteration of your published clinic day.  Every effort should be made to schedule personal appointments outside of your shifts.  Any unavoidable planned absences should be scheduled well in advanced and approved by the APD/chief.  In addition, you are responsible for personally arranging (with the aid of the APD/chief as necessary) for an equal or higher level resident to cover your responsibilities.  You are also responsible for informing your attending of the arrangements.</w:t>
      </w:r>
    </w:p>
    <w:p w:rsidR="002B0CEF" w:rsidRPr="002B0CEF" w:rsidRDefault="002B0CEF" w:rsidP="002B0CEF">
      <w:pPr>
        <w:rPr>
          <w:b/>
          <w:szCs w:val="22"/>
        </w:rPr>
      </w:pPr>
    </w:p>
    <w:p w:rsidR="002B0CEF" w:rsidRPr="002B0CEF" w:rsidRDefault="002B0CEF" w:rsidP="002B0CEF">
      <w:pPr>
        <w:rPr>
          <w:szCs w:val="22"/>
        </w:rPr>
      </w:pPr>
      <w:r w:rsidRPr="002B0CEF">
        <w:rPr>
          <w:b/>
          <w:color w:val="1F497D" w:themeColor="text2"/>
          <w:szCs w:val="22"/>
        </w:rPr>
        <w:t>Rounding</w:t>
      </w:r>
      <w:r w:rsidRPr="002B0CEF">
        <w:rPr>
          <w:b/>
          <w:szCs w:val="22"/>
        </w:rPr>
        <w:br/>
      </w:r>
      <w:r w:rsidRPr="002B0CEF">
        <w:rPr>
          <w:szCs w:val="22"/>
          <w:u w:val="single"/>
        </w:rPr>
        <w:t>Preparation</w:t>
      </w:r>
      <w:r w:rsidRPr="002B0CEF">
        <w:rPr>
          <w:szCs w:val="22"/>
          <w:u w:val="single"/>
        </w:rPr>
        <w:br/>
      </w:r>
      <w:r w:rsidRPr="002B0CEF">
        <w:rPr>
          <w:szCs w:val="22"/>
        </w:rPr>
        <w:t>In order to maximize efficiency during attending rounds and allow time for teaching, the resident team and medical students must maximize pre-rounding preparation.  The intern, with support as needed from the senior resident, should:</w:t>
      </w:r>
    </w:p>
    <w:p w:rsidR="002B0CEF" w:rsidRPr="002B0CEF" w:rsidRDefault="002B0CEF" w:rsidP="00C953BB">
      <w:pPr>
        <w:numPr>
          <w:ilvl w:val="0"/>
          <w:numId w:val="28"/>
        </w:numPr>
        <w:rPr>
          <w:szCs w:val="22"/>
        </w:rPr>
      </w:pPr>
      <w:r w:rsidRPr="002B0CEF">
        <w:rPr>
          <w:szCs w:val="22"/>
        </w:rPr>
        <w:t>Receive sign-out from overnight team</w:t>
      </w:r>
    </w:p>
    <w:p w:rsidR="002B0CEF" w:rsidRPr="002B0CEF" w:rsidRDefault="002B0CEF" w:rsidP="00C953BB">
      <w:pPr>
        <w:numPr>
          <w:ilvl w:val="0"/>
          <w:numId w:val="28"/>
        </w:numPr>
        <w:rPr>
          <w:szCs w:val="22"/>
        </w:rPr>
      </w:pPr>
      <w:r w:rsidRPr="002B0CEF">
        <w:rPr>
          <w:szCs w:val="22"/>
        </w:rPr>
        <w:t>Review clinical data (vitals, I/O’s, MAR, lab and radiology results)</w:t>
      </w:r>
    </w:p>
    <w:p w:rsidR="002B0CEF" w:rsidRPr="002B0CEF" w:rsidRDefault="002B0CEF" w:rsidP="00C953BB">
      <w:pPr>
        <w:numPr>
          <w:ilvl w:val="0"/>
          <w:numId w:val="28"/>
        </w:numPr>
        <w:rPr>
          <w:i/>
          <w:szCs w:val="22"/>
        </w:rPr>
      </w:pPr>
      <w:r w:rsidRPr="002B0CEF">
        <w:rPr>
          <w:szCs w:val="22"/>
        </w:rPr>
        <w:t xml:space="preserve">Read notes entered since you last reviewed the chart including consults, event notes, nursing </w:t>
      </w:r>
      <w:r w:rsidRPr="002B0CEF">
        <w:rPr>
          <w:szCs w:val="22"/>
        </w:rPr>
        <w:br/>
        <w:t xml:space="preserve">notes (look for sticky notes also), allied health notes (PT, OT, speech, nutrition, social work, </w:t>
      </w:r>
      <w:proofErr w:type="spellStart"/>
      <w:r w:rsidRPr="002B0CEF">
        <w:rPr>
          <w:szCs w:val="22"/>
        </w:rPr>
        <w:t>etc</w:t>
      </w:r>
      <w:proofErr w:type="spellEnd"/>
      <w:r w:rsidRPr="002B0CEF">
        <w:rPr>
          <w:szCs w:val="22"/>
        </w:rPr>
        <w:t xml:space="preserve">).  </w:t>
      </w:r>
      <w:r w:rsidRPr="002B0CEF">
        <w:rPr>
          <w:szCs w:val="22"/>
        </w:rPr>
        <w:br/>
      </w:r>
      <w:r w:rsidRPr="002B0CEF">
        <w:rPr>
          <w:i/>
          <w:szCs w:val="22"/>
        </w:rPr>
        <w:t>Do not forget to check attending notes for comments and notations on changes to plan of care.</w:t>
      </w:r>
    </w:p>
    <w:p w:rsidR="002B0CEF" w:rsidRPr="002B0CEF" w:rsidRDefault="002B0CEF" w:rsidP="00C953BB">
      <w:pPr>
        <w:numPr>
          <w:ilvl w:val="0"/>
          <w:numId w:val="28"/>
        </w:numPr>
        <w:rPr>
          <w:szCs w:val="22"/>
        </w:rPr>
      </w:pPr>
      <w:r w:rsidRPr="002B0CEF">
        <w:rPr>
          <w:szCs w:val="22"/>
        </w:rPr>
        <w:t xml:space="preserve">See patients.  A cursory exam is fine if it is early and you do not feel it is necessary to wake the </w:t>
      </w:r>
      <w:r w:rsidRPr="002B0CEF">
        <w:rPr>
          <w:szCs w:val="22"/>
        </w:rPr>
        <w:br/>
        <w:t xml:space="preserve">patient.  A more complete exam can be done on attending rounds.  Likewise, if </w:t>
      </w:r>
      <w:r w:rsidRPr="002B0CEF">
        <w:rPr>
          <w:szCs w:val="22"/>
        </w:rPr>
        <w:lastRenderedPageBreak/>
        <w:t xml:space="preserve">the RN reports </w:t>
      </w:r>
      <w:r w:rsidRPr="002B0CEF">
        <w:rPr>
          <w:szCs w:val="22"/>
        </w:rPr>
        <w:br/>
        <w:t>no events and the parents are sleeping, you may choose to defer disturbing them.</w:t>
      </w:r>
      <w:r w:rsidRPr="002B0CEF">
        <w:rPr>
          <w:szCs w:val="22"/>
        </w:rPr>
        <w:br/>
        <w:t xml:space="preserve">*Special notation regarding “float” patients:  You should receive adequate sign out from the </w:t>
      </w:r>
      <w:r w:rsidRPr="002B0CEF">
        <w:rPr>
          <w:szCs w:val="22"/>
        </w:rPr>
        <w:br/>
        <w:t xml:space="preserve">admitting intern/resident, review the H&amp;P and clinical/ laboratory data, and then see the </w:t>
      </w:r>
      <w:r w:rsidRPr="002B0CEF">
        <w:rPr>
          <w:szCs w:val="22"/>
        </w:rPr>
        <w:br/>
        <w:t xml:space="preserve">patient.  If you are able to speak with the parent or patient, you should review key aspects of </w:t>
      </w:r>
      <w:r w:rsidRPr="002B0CEF">
        <w:rPr>
          <w:szCs w:val="22"/>
        </w:rPr>
        <w:br/>
        <w:t>the history and ask for any clarifications.  A focused exam should be done whenever possible.</w:t>
      </w:r>
    </w:p>
    <w:p w:rsidR="002B0CEF" w:rsidRPr="002B0CEF" w:rsidRDefault="002B0CEF" w:rsidP="00C953BB">
      <w:pPr>
        <w:numPr>
          <w:ilvl w:val="0"/>
          <w:numId w:val="28"/>
        </w:numPr>
        <w:rPr>
          <w:szCs w:val="22"/>
        </w:rPr>
      </w:pPr>
      <w:r w:rsidRPr="002B0CEF">
        <w:rPr>
          <w:szCs w:val="22"/>
        </w:rPr>
        <w:t>Start progress note documentation and “share” the notes</w:t>
      </w:r>
    </w:p>
    <w:p w:rsidR="002B0CEF" w:rsidRPr="002B0CEF" w:rsidRDefault="002B0CEF" w:rsidP="00C953BB">
      <w:pPr>
        <w:numPr>
          <w:ilvl w:val="0"/>
          <w:numId w:val="28"/>
        </w:numPr>
        <w:rPr>
          <w:szCs w:val="22"/>
        </w:rPr>
      </w:pPr>
      <w:r w:rsidRPr="002B0CEF">
        <w:rPr>
          <w:szCs w:val="22"/>
        </w:rPr>
        <w:t>Call OSH to follow up any outstanding culture data, obtain records, or radiologic studies.</w:t>
      </w:r>
    </w:p>
    <w:p w:rsidR="002B0CEF" w:rsidRPr="002B0CEF" w:rsidRDefault="002B0CEF" w:rsidP="00C953BB">
      <w:pPr>
        <w:numPr>
          <w:ilvl w:val="0"/>
          <w:numId w:val="28"/>
        </w:numPr>
        <w:rPr>
          <w:szCs w:val="22"/>
        </w:rPr>
      </w:pPr>
      <w:r w:rsidRPr="002B0CEF">
        <w:rPr>
          <w:szCs w:val="22"/>
        </w:rPr>
        <w:t>Call PMD office if needed for information or records.</w:t>
      </w:r>
    </w:p>
    <w:p w:rsidR="002B0CEF" w:rsidRPr="002B0CEF" w:rsidRDefault="002B0CEF" w:rsidP="00C953BB">
      <w:pPr>
        <w:numPr>
          <w:ilvl w:val="0"/>
          <w:numId w:val="28"/>
        </w:numPr>
        <w:rPr>
          <w:szCs w:val="22"/>
        </w:rPr>
      </w:pPr>
      <w:r w:rsidRPr="002B0CEF">
        <w:rPr>
          <w:szCs w:val="22"/>
        </w:rPr>
        <w:t>Call consults if you are certain they will be ordered (the senior can contact the attending to</w:t>
      </w:r>
      <w:r w:rsidRPr="002B0CEF">
        <w:rPr>
          <w:szCs w:val="22"/>
        </w:rPr>
        <w:br/>
        <w:t>discuss as necessary).</w:t>
      </w:r>
    </w:p>
    <w:p w:rsidR="002B0CEF" w:rsidRPr="002B0CEF" w:rsidRDefault="002B0CEF" w:rsidP="00C953BB">
      <w:pPr>
        <w:numPr>
          <w:ilvl w:val="0"/>
          <w:numId w:val="28"/>
        </w:numPr>
        <w:rPr>
          <w:szCs w:val="22"/>
        </w:rPr>
      </w:pPr>
      <w:r w:rsidRPr="002B0CEF">
        <w:rPr>
          <w:szCs w:val="22"/>
        </w:rPr>
        <w:t>Place case management requests.  Place orders for medication pre-authorizations and durable medical equipment as early as possible to avoid discharge delays.</w:t>
      </w:r>
    </w:p>
    <w:p w:rsidR="002B0CEF" w:rsidRPr="002B0CEF" w:rsidRDefault="002B0CEF" w:rsidP="00C953BB">
      <w:pPr>
        <w:numPr>
          <w:ilvl w:val="0"/>
          <w:numId w:val="28"/>
        </w:numPr>
        <w:rPr>
          <w:szCs w:val="22"/>
        </w:rPr>
      </w:pPr>
      <w:r w:rsidRPr="002B0CEF">
        <w:rPr>
          <w:b/>
          <w:szCs w:val="22"/>
        </w:rPr>
        <w:t>Prior to rounds, write preliminary D/C orders</w:t>
      </w:r>
      <w:r w:rsidRPr="002B0CEF">
        <w:rPr>
          <w:szCs w:val="22"/>
        </w:rPr>
        <w:t xml:space="preserve"> on any patient that is likely to be discharged.</w:t>
      </w:r>
    </w:p>
    <w:p w:rsidR="002B0CEF" w:rsidRPr="002B0CEF" w:rsidRDefault="002B0CEF" w:rsidP="002B0CEF">
      <w:pPr>
        <w:rPr>
          <w:szCs w:val="22"/>
          <w:u w:val="single"/>
        </w:rPr>
      </w:pPr>
    </w:p>
    <w:p w:rsidR="002B0CEF" w:rsidRPr="002B0CEF" w:rsidRDefault="002B0CEF" w:rsidP="002B0CEF">
      <w:pPr>
        <w:rPr>
          <w:szCs w:val="22"/>
          <w:u w:val="single"/>
        </w:rPr>
      </w:pPr>
      <w:r w:rsidRPr="002B0CEF">
        <w:rPr>
          <w:szCs w:val="22"/>
          <w:u w:val="single"/>
        </w:rPr>
        <w:t>Attending Rounds</w:t>
      </w:r>
    </w:p>
    <w:p w:rsidR="002B0CEF" w:rsidRPr="002B0CEF" w:rsidRDefault="002B0CEF" w:rsidP="00C953BB">
      <w:pPr>
        <w:numPr>
          <w:ilvl w:val="0"/>
          <w:numId w:val="29"/>
        </w:numPr>
        <w:rPr>
          <w:szCs w:val="22"/>
          <w:u w:val="single"/>
        </w:rPr>
      </w:pPr>
      <w:r w:rsidRPr="002B0CEF">
        <w:rPr>
          <w:szCs w:val="22"/>
        </w:rPr>
        <w:t xml:space="preserve">The start time of attending rounds will vary depending on a number of factors (i.e. conferences, clinics, admitting day issues, patient procedures) but will typically start between 9 am and 10 am.  The senior and attending should make contact to discuss a time and a starting point.  </w:t>
      </w:r>
    </w:p>
    <w:p w:rsidR="002B0CEF" w:rsidRPr="002B0CEF" w:rsidRDefault="002B0CEF" w:rsidP="00C953BB">
      <w:pPr>
        <w:numPr>
          <w:ilvl w:val="0"/>
          <w:numId w:val="29"/>
        </w:numPr>
        <w:rPr>
          <w:szCs w:val="22"/>
          <w:u w:val="single"/>
        </w:rPr>
      </w:pPr>
      <w:r w:rsidRPr="002B0CEF">
        <w:rPr>
          <w:szCs w:val="22"/>
        </w:rPr>
        <w:t xml:space="preserve">Senior to appoint a member of the team (medical student often a good choice) to alert unit secretary or individual nurses when the team arrives to a unit.  </w:t>
      </w:r>
    </w:p>
    <w:p w:rsidR="002B0CEF" w:rsidRPr="002B0CEF" w:rsidRDefault="002B0CEF" w:rsidP="00C953BB">
      <w:pPr>
        <w:numPr>
          <w:ilvl w:val="0"/>
          <w:numId w:val="29"/>
        </w:numPr>
        <w:rPr>
          <w:szCs w:val="22"/>
          <w:u w:val="single"/>
        </w:rPr>
      </w:pPr>
      <w:r w:rsidRPr="002B0CEF">
        <w:rPr>
          <w:szCs w:val="22"/>
        </w:rPr>
        <w:t xml:space="preserve">If desired by the team, collect a COW.  Use of a COW during rounds can contribute to efficiency as orders can be entered in real time and interns can sometimes tidy up notes as well.  </w:t>
      </w:r>
    </w:p>
    <w:p w:rsidR="002B0CEF" w:rsidRPr="002B0CEF" w:rsidRDefault="002B0CEF" w:rsidP="00C953BB">
      <w:pPr>
        <w:numPr>
          <w:ilvl w:val="0"/>
          <w:numId w:val="29"/>
        </w:numPr>
        <w:rPr>
          <w:szCs w:val="22"/>
          <w:u w:val="single"/>
        </w:rPr>
      </w:pPr>
      <w:r w:rsidRPr="002B0CEF">
        <w:rPr>
          <w:szCs w:val="22"/>
        </w:rPr>
        <w:t>Utilize Family Centered Rounds whenever feasible and desired by the family.</w:t>
      </w:r>
    </w:p>
    <w:p w:rsidR="002B0CEF" w:rsidRPr="002B0CEF" w:rsidRDefault="002B0CEF" w:rsidP="00C953BB">
      <w:pPr>
        <w:numPr>
          <w:ilvl w:val="0"/>
          <w:numId w:val="29"/>
        </w:numPr>
        <w:rPr>
          <w:szCs w:val="22"/>
          <w:u w:val="single"/>
        </w:rPr>
      </w:pPr>
      <w:r w:rsidRPr="002B0CEF">
        <w:rPr>
          <w:szCs w:val="22"/>
        </w:rPr>
        <w:t>Please see the attached “Follow up Patient Presentation” document for guidance on concise and complete patient presentation method.  The most junior member of the team following the patient should be the presenter.</w:t>
      </w:r>
    </w:p>
    <w:p w:rsidR="002B0CEF" w:rsidRPr="002B0CEF" w:rsidRDefault="002B0CEF" w:rsidP="00C953BB">
      <w:pPr>
        <w:numPr>
          <w:ilvl w:val="0"/>
          <w:numId w:val="29"/>
        </w:numPr>
        <w:rPr>
          <w:szCs w:val="22"/>
          <w:u w:val="single"/>
        </w:rPr>
      </w:pPr>
      <w:r w:rsidRPr="002B0CEF">
        <w:rPr>
          <w:szCs w:val="22"/>
        </w:rPr>
        <w:t>Float admissions: discuss with your attending whether the patient needs to be presented in full. Often a brief overview will be sufficient.</w:t>
      </w:r>
      <w:r w:rsidRPr="002B0CEF">
        <w:rPr>
          <w:szCs w:val="22"/>
        </w:rPr>
        <w:br/>
      </w:r>
    </w:p>
    <w:p w:rsidR="002B0CEF" w:rsidRPr="002B0CEF" w:rsidRDefault="002B0CEF" w:rsidP="002B0CEF">
      <w:pPr>
        <w:rPr>
          <w:b/>
          <w:color w:val="1F497D" w:themeColor="text2"/>
          <w:szCs w:val="22"/>
        </w:rPr>
      </w:pPr>
      <w:r w:rsidRPr="002B0CEF">
        <w:rPr>
          <w:b/>
          <w:color w:val="1F497D" w:themeColor="text2"/>
          <w:szCs w:val="22"/>
        </w:rPr>
        <w:t>Documentation</w:t>
      </w:r>
    </w:p>
    <w:p w:rsidR="002B0CEF" w:rsidRPr="002B0CEF" w:rsidRDefault="002B0CEF" w:rsidP="002B0CEF">
      <w:pPr>
        <w:rPr>
          <w:szCs w:val="22"/>
        </w:rPr>
      </w:pPr>
      <w:r w:rsidRPr="002B0CEF">
        <w:rPr>
          <w:szCs w:val="22"/>
        </w:rPr>
        <w:t xml:space="preserve"> Written communications include H &amp; P’s, daily progress notes, and discharge summaries.  These should be well organized, complete and placed on the chart in a timely fashion.  Whenever you are documenting in the medical record, please keep in mind that while it is a necessary aspect of patient care for billing and medical-legal reasons, the primary importance is communication.  Others including consulting </w:t>
      </w:r>
      <w:r w:rsidRPr="002B0CEF">
        <w:rPr>
          <w:szCs w:val="22"/>
        </w:rPr>
        <w:lastRenderedPageBreak/>
        <w:t xml:space="preserve">physicians, cross-cover physicians, nurses, and allied health persons will go to the medical record to learn your thoughts about and plans for your patient.  Thus, being complete and explicative in your daily notes about your management decisions is very helpful (and may even save you a few pesky pages!).  </w:t>
      </w:r>
    </w:p>
    <w:p w:rsidR="002B0CEF" w:rsidRPr="002B0CEF" w:rsidRDefault="002B0CEF" w:rsidP="002B0CEF">
      <w:pPr>
        <w:rPr>
          <w:szCs w:val="22"/>
          <w:u w:val="single"/>
        </w:rPr>
      </w:pPr>
      <w:r w:rsidRPr="002B0CEF">
        <w:rPr>
          <w:szCs w:val="22"/>
          <w:u w:val="single"/>
        </w:rPr>
        <w:t>History and Physicals</w:t>
      </w:r>
    </w:p>
    <w:p w:rsidR="002B0CEF" w:rsidRPr="002B0CEF" w:rsidRDefault="002B0CEF" w:rsidP="00C953BB">
      <w:pPr>
        <w:numPr>
          <w:ilvl w:val="0"/>
          <w:numId w:val="30"/>
        </w:numPr>
        <w:rPr>
          <w:szCs w:val="22"/>
        </w:rPr>
      </w:pPr>
      <w:r w:rsidRPr="002B0CEF">
        <w:rPr>
          <w:szCs w:val="22"/>
        </w:rPr>
        <w:t xml:space="preserve">One of the available templates may be used.  </w:t>
      </w:r>
    </w:p>
    <w:p w:rsidR="002B0CEF" w:rsidRPr="002B0CEF" w:rsidRDefault="002B0CEF" w:rsidP="00C953BB">
      <w:pPr>
        <w:numPr>
          <w:ilvl w:val="0"/>
          <w:numId w:val="30"/>
        </w:numPr>
        <w:rPr>
          <w:szCs w:val="22"/>
        </w:rPr>
      </w:pPr>
      <w:r w:rsidRPr="002B0CEF">
        <w:rPr>
          <w:szCs w:val="22"/>
        </w:rPr>
        <w:t>Please remember to document the patients PMD.  Early recognition that a patient does not have a PMD is very helpful for discharge planning.</w:t>
      </w:r>
    </w:p>
    <w:p w:rsidR="002B0CEF" w:rsidRPr="002B0CEF" w:rsidRDefault="002B0CEF" w:rsidP="00C953BB">
      <w:pPr>
        <w:numPr>
          <w:ilvl w:val="0"/>
          <w:numId w:val="30"/>
        </w:numPr>
        <w:rPr>
          <w:szCs w:val="22"/>
        </w:rPr>
      </w:pPr>
      <w:r w:rsidRPr="002B0CEF">
        <w:rPr>
          <w:szCs w:val="22"/>
        </w:rPr>
        <w:t xml:space="preserve">If you are using an exam template, be sure to </w:t>
      </w:r>
      <w:r w:rsidRPr="002B0CEF">
        <w:rPr>
          <w:b/>
          <w:szCs w:val="22"/>
        </w:rPr>
        <w:t>document all pertinent positives and negatives in the right side column</w:t>
      </w:r>
      <w:r w:rsidRPr="002B0CEF">
        <w:rPr>
          <w:szCs w:val="22"/>
        </w:rPr>
        <w:t>.   Please do not use templates that are not appropriate to your patient.</w:t>
      </w:r>
    </w:p>
    <w:p w:rsidR="002B0CEF" w:rsidRPr="002B0CEF" w:rsidRDefault="002B0CEF" w:rsidP="00C953BB">
      <w:pPr>
        <w:numPr>
          <w:ilvl w:val="0"/>
          <w:numId w:val="30"/>
        </w:numPr>
        <w:rPr>
          <w:szCs w:val="22"/>
        </w:rPr>
      </w:pPr>
      <w:r w:rsidRPr="002B0CEF">
        <w:rPr>
          <w:szCs w:val="22"/>
        </w:rPr>
        <w:t xml:space="preserve">Likewise, templates for family history, PMH, allergies, diet, and development may be used but </w:t>
      </w:r>
      <w:r w:rsidRPr="002B0CEF">
        <w:rPr>
          <w:b/>
          <w:szCs w:val="22"/>
        </w:rPr>
        <w:t>only</w:t>
      </w:r>
      <w:r w:rsidRPr="002B0CEF">
        <w:rPr>
          <w:szCs w:val="22"/>
        </w:rPr>
        <w:t xml:space="preserve"> if done appropriately.  For example, “regular diet” would not be appropriate for a g-tube dependent patient. </w:t>
      </w:r>
    </w:p>
    <w:p w:rsidR="002B0CEF" w:rsidRPr="002B0CEF" w:rsidRDefault="002B0CEF" w:rsidP="00C953BB">
      <w:pPr>
        <w:numPr>
          <w:ilvl w:val="0"/>
          <w:numId w:val="30"/>
        </w:numPr>
        <w:rPr>
          <w:szCs w:val="22"/>
        </w:rPr>
      </w:pPr>
      <w:r w:rsidRPr="002B0CEF">
        <w:rPr>
          <w:szCs w:val="22"/>
        </w:rPr>
        <w:t xml:space="preserve">A </w:t>
      </w:r>
      <w:r w:rsidRPr="002B0CEF">
        <w:rPr>
          <w:b/>
          <w:szCs w:val="22"/>
        </w:rPr>
        <w:t xml:space="preserve">full </w:t>
      </w:r>
      <w:r w:rsidRPr="002B0CEF">
        <w:rPr>
          <w:szCs w:val="22"/>
        </w:rPr>
        <w:t xml:space="preserve">review of systems is </w:t>
      </w:r>
      <w:r w:rsidRPr="002B0CEF">
        <w:rPr>
          <w:b/>
          <w:szCs w:val="22"/>
        </w:rPr>
        <w:t>required</w:t>
      </w:r>
      <w:r w:rsidRPr="002B0CEF">
        <w:rPr>
          <w:szCs w:val="22"/>
        </w:rPr>
        <w:t xml:space="preserve">.  </w:t>
      </w:r>
      <w:r w:rsidRPr="002B0CEF">
        <w:rPr>
          <w:b/>
          <w:szCs w:val="22"/>
        </w:rPr>
        <w:t>Do not</w:t>
      </w:r>
      <w:r w:rsidRPr="002B0CEF">
        <w:rPr>
          <w:szCs w:val="22"/>
        </w:rPr>
        <w:t xml:space="preserve"> </w:t>
      </w:r>
      <w:r w:rsidRPr="002B0CEF">
        <w:rPr>
          <w:b/>
          <w:szCs w:val="22"/>
        </w:rPr>
        <w:t>delete the template for ROS</w:t>
      </w:r>
      <w:r w:rsidRPr="002B0CEF">
        <w:rPr>
          <w:szCs w:val="22"/>
        </w:rPr>
        <w:t xml:space="preserve"> and write a free text list.</w:t>
      </w:r>
    </w:p>
    <w:p w:rsidR="002B0CEF" w:rsidRPr="002B0CEF" w:rsidRDefault="002B0CEF" w:rsidP="00C953BB">
      <w:pPr>
        <w:numPr>
          <w:ilvl w:val="0"/>
          <w:numId w:val="30"/>
        </w:numPr>
        <w:rPr>
          <w:szCs w:val="22"/>
        </w:rPr>
      </w:pPr>
      <w:r w:rsidRPr="002B0CEF">
        <w:rPr>
          <w:szCs w:val="22"/>
        </w:rPr>
        <w:t>Lab values from outside hospitals should be documented in full.</w:t>
      </w:r>
    </w:p>
    <w:p w:rsidR="002B0CEF" w:rsidRPr="002B0CEF" w:rsidRDefault="002B0CEF" w:rsidP="00C953BB">
      <w:pPr>
        <w:numPr>
          <w:ilvl w:val="0"/>
          <w:numId w:val="30"/>
        </w:numPr>
        <w:rPr>
          <w:szCs w:val="22"/>
        </w:rPr>
      </w:pPr>
      <w:r w:rsidRPr="002B0CEF">
        <w:rPr>
          <w:szCs w:val="22"/>
        </w:rPr>
        <w:t>A brief differential diagnosis should be discussed in the assessment portion.</w:t>
      </w:r>
    </w:p>
    <w:p w:rsidR="002B0CEF" w:rsidRPr="002B0CEF" w:rsidRDefault="002B0CEF" w:rsidP="00C953BB">
      <w:pPr>
        <w:numPr>
          <w:ilvl w:val="0"/>
          <w:numId w:val="30"/>
        </w:numPr>
        <w:rPr>
          <w:szCs w:val="22"/>
        </w:rPr>
      </w:pPr>
      <w:r w:rsidRPr="002B0CEF">
        <w:rPr>
          <w:szCs w:val="22"/>
        </w:rPr>
        <w:t>Brief comments explaining management decisions should be included in the plan.</w:t>
      </w:r>
    </w:p>
    <w:p w:rsidR="002B0CEF" w:rsidRPr="002B0CEF" w:rsidRDefault="002B0CEF" w:rsidP="002B0CEF">
      <w:pPr>
        <w:rPr>
          <w:szCs w:val="22"/>
          <w:u w:val="single"/>
        </w:rPr>
      </w:pPr>
      <w:r w:rsidRPr="002B0CEF">
        <w:rPr>
          <w:szCs w:val="22"/>
          <w:u w:val="single"/>
        </w:rPr>
        <w:t>Progress Notes</w:t>
      </w:r>
    </w:p>
    <w:p w:rsidR="002B0CEF" w:rsidRPr="002B0CEF" w:rsidRDefault="002B0CEF" w:rsidP="00C953BB">
      <w:pPr>
        <w:numPr>
          <w:ilvl w:val="0"/>
          <w:numId w:val="31"/>
        </w:numPr>
        <w:rPr>
          <w:szCs w:val="22"/>
        </w:rPr>
      </w:pPr>
      <w:r w:rsidRPr="002B0CEF">
        <w:rPr>
          <w:szCs w:val="22"/>
        </w:rPr>
        <w:t xml:space="preserve">Progress notes should be written in a SOAP note fashion.  They should be complete but brief and on point concerning the patient’s status for </w:t>
      </w:r>
      <w:r w:rsidRPr="002B0CEF">
        <w:rPr>
          <w:b/>
          <w:szCs w:val="22"/>
        </w:rPr>
        <w:t>that day</w:t>
      </w:r>
      <w:r w:rsidRPr="002B0CEF">
        <w:rPr>
          <w:szCs w:val="22"/>
        </w:rPr>
        <w:t>.  You may use a template if it conforms to this standard.</w:t>
      </w:r>
    </w:p>
    <w:p w:rsidR="002B0CEF" w:rsidRPr="002B0CEF" w:rsidRDefault="002B0CEF" w:rsidP="00C953BB">
      <w:pPr>
        <w:numPr>
          <w:ilvl w:val="0"/>
          <w:numId w:val="31"/>
        </w:numPr>
        <w:rPr>
          <w:szCs w:val="22"/>
        </w:rPr>
      </w:pPr>
      <w:r w:rsidRPr="002B0CEF">
        <w:rPr>
          <w:b/>
          <w:szCs w:val="22"/>
        </w:rPr>
        <w:t xml:space="preserve">Do not use templates that: </w:t>
      </w:r>
    </w:p>
    <w:p w:rsidR="002B0CEF" w:rsidRPr="002B0CEF" w:rsidRDefault="002B0CEF" w:rsidP="00C953BB">
      <w:pPr>
        <w:numPr>
          <w:ilvl w:val="1"/>
          <w:numId w:val="31"/>
        </w:numPr>
        <w:ind w:left="1080"/>
        <w:rPr>
          <w:szCs w:val="22"/>
        </w:rPr>
      </w:pPr>
      <w:r w:rsidRPr="002B0CEF">
        <w:rPr>
          <w:szCs w:val="22"/>
        </w:rPr>
        <w:t>Import old lab/radiology data that are not relevant to the patient’s care that day</w:t>
      </w:r>
    </w:p>
    <w:p w:rsidR="002B0CEF" w:rsidRPr="002B0CEF" w:rsidRDefault="002B0CEF" w:rsidP="00C953BB">
      <w:pPr>
        <w:numPr>
          <w:ilvl w:val="1"/>
          <w:numId w:val="31"/>
        </w:numPr>
        <w:ind w:left="1080"/>
        <w:rPr>
          <w:szCs w:val="22"/>
        </w:rPr>
      </w:pPr>
      <w:r w:rsidRPr="002B0CEF">
        <w:rPr>
          <w:szCs w:val="22"/>
        </w:rPr>
        <w:t>Import expansive vitals tables (single line most recent vitals is appropriate)</w:t>
      </w:r>
    </w:p>
    <w:p w:rsidR="002B0CEF" w:rsidRPr="002B0CEF" w:rsidRDefault="002B0CEF" w:rsidP="00C953BB">
      <w:pPr>
        <w:numPr>
          <w:ilvl w:val="1"/>
          <w:numId w:val="31"/>
        </w:numPr>
        <w:ind w:left="1080"/>
        <w:rPr>
          <w:szCs w:val="22"/>
        </w:rPr>
      </w:pPr>
      <w:r w:rsidRPr="002B0CEF">
        <w:rPr>
          <w:szCs w:val="22"/>
        </w:rPr>
        <w:t xml:space="preserve">Import detailed medication lists (you should write a simple list of </w:t>
      </w:r>
      <w:r w:rsidRPr="002B0CEF">
        <w:rPr>
          <w:b/>
          <w:szCs w:val="22"/>
        </w:rPr>
        <w:t>current meds</w:t>
      </w:r>
      <w:r w:rsidRPr="002B0CEF">
        <w:rPr>
          <w:szCs w:val="22"/>
        </w:rPr>
        <w:t>)</w:t>
      </w:r>
    </w:p>
    <w:p w:rsidR="002B0CEF" w:rsidRPr="002B0CEF" w:rsidRDefault="002B0CEF" w:rsidP="00C953BB">
      <w:pPr>
        <w:numPr>
          <w:ilvl w:val="1"/>
          <w:numId w:val="31"/>
        </w:numPr>
        <w:ind w:left="1080"/>
        <w:rPr>
          <w:szCs w:val="22"/>
        </w:rPr>
      </w:pPr>
      <w:r w:rsidRPr="002B0CEF">
        <w:rPr>
          <w:szCs w:val="22"/>
        </w:rPr>
        <w:t xml:space="preserve">Import full readings of radiologic studies (you should write a simple result, particularly if </w:t>
      </w:r>
      <w:r w:rsidRPr="002B0CEF">
        <w:rPr>
          <w:szCs w:val="22"/>
        </w:rPr>
        <w:br/>
        <w:t>negative, or a short description of findings)</w:t>
      </w:r>
    </w:p>
    <w:p w:rsidR="002B0CEF" w:rsidRPr="002B0CEF" w:rsidRDefault="002B0CEF" w:rsidP="00C953BB">
      <w:pPr>
        <w:numPr>
          <w:ilvl w:val="0"/>
          <w:numId w:val="31"/>
        </w:numPr>
        <w:rPr>
          <w:szCs w:val="22"/>
        </w:rPr>
      </w:pPr>
      <w:r w:rsidRPr="002B0CEF">
        <w:rPr>
          <w:szCs w:val="22"/>
        </w:rPr>
        <w:t xml:space="preserve">Lab and radiology data should be recorded as necessary but be relevant.  For example, do not continue to put CXR results from 2 days ago in your note.  You can and should document trends (CRP is 12, down from 25) and can document comments (BMP normal) rather than full lab results.  </w:t>
      </w:r>
    </w:p>
    <w:p w:rsidR="002B0CEF" w:rsidRPr="002B0CEF" w:rsidRDefault="002B0CEF" w:rsidP="00C953BB">
      <w:pPr>
        <w:numPr>
          <w:ilvl w:val="0"/>
          <w:numId w:val="31"/>
        </w:numPr>
        <w:rPr>
          <w:szCs w:val="22"/>
        </w:rPr>
      </w:pPr>
      <w:r w:rsidRPr="002B0CEF">
        <w:rPr>
          <w:szCs w:val="22"/>
        </w:rPr>
        <w:t>The A/P should be on point for that day and not a running description of the patient since admission.</w:t>
      </w:r>
    </w:p>
    <w:p w:rsidR="002B0CEF" w:rsidRPr="002B0CEF" w:rsidRDefault="002B0CEF" w:rsidP="00C953BB">
      <w:pPr>
        <w:numPr>
          <w:ilvl w:val="0"/>
          <w:numId w:val="31"/>
        </w:numPr>
        <w:rPr>
          <w:szCs w:val="22"/>
        </w:rPr>
      </w:pPr>
      <w:r w:rsidRPr="002B0CEF">
        <w:rPr>
          <w:b/>
          <w:szCs w:val="22"/>
        </w:rPr>
        <w:t xml:space="preserve">Copying forward of notes is prohibited.  </w:t>
      </w:r>
      <w:r w:rsidRPr="002B0CEF">
        <w:rPr>
          <w:szCs w:val="22"/>
        </w:rPr>
        <w:t xml:space="preserve">The only exception is that you may copy and paste HPI and PICU course from PICU transfer notes to your accept note.  However, the exam, assessment, and plan should be your own documentation.  </w:t>
      </w:r>
    </w:p>
    <w:p w:rsidR="002B0CEF" w:rsidRPr="002B0CEF" w:rsidRDefault="002B0CEF" w:rsidP="00C953BB">
      <w:pPr>
        <w:numPr>
          <w:ilvl w:val="0"/>
          <w:numId w:val="31"/>
        </w:numPr>
        <w:rPr>
          <w:szCs w:val="22"/>
        </w:rPr>
      </w:pPr>
      <w:r w:rsidRPr="002B0CEF">
        <w:rPr>
          <w:b/>
          <w:szCs w:val="22"/>
        </w:rPr>
        <w:t>Copying or adopting in any way medical student notes, including those written by sub-interns,</w:t>
      </w:r>
      <w:r w:rsidRPr="002B0CEF">
        <w:rPr>
          <w:szCs w:val="22"/>
        </w:rPr>
        <w:t xml:space="preserve"> </w:t>
      </w:r>
      <w:r w:rsidRPr="002B0CEF">
        <w:rPr>
          <w:b/>
          <w:szCs w:val="22"/>
        </w:rPr>
        <w:t xml:space="preserve">is not allowed.  </w:t>
      </w:r>
      <w:r w:rsidRPr="002B0CEF">
        <w:rPr>
          <w:szCs w:val="22"/>
        </w:rPr>
        <w:t xml:space="preserve">Likewise, it is a </w:t>
      </w:r>
      <w:r w:rsidRPr="002B0CEF">
        <w:rPr>
          <w:b/>
          <w:szCs w:val="22"/>
        </w:rPr>
        <w:t>serious offense</w:t>
      </w:r>
      <w:r w:rsidRPr="002B0CEF">
        <w:rPr>
          <w:szCs w:val="22"/>
        </w:rPr>
        <w:t xml:space="preserve"> to provide a medical student with your Epic log in so that their documentation appears as your own.</w:t>
      </w:r>
    </w:p>
    <w:p w:rsidR="002B0CEF" w:rsidRPr="002B0CEF" w:rsidRDefault="002B0CEF" w:rsidP="002B0CEF">
      <w:pPr>
        <w:rPr>
          <w:szCs w:val="22"/>
          <w:u w:val="single"/>
        </w:rPr>
      </w:pPr>
    </w:p>
    <w:p w:rsidR="002B0CEF" w:rsidRPr="002B0CEF" w:rsidRDefault="002B0CEF" w:rsidP="002B0CEF">
      <w:pPr>
        <w:rPr>
          <w:szCs w:val="22"/>
        </w:rPr>
      </w:pPr>
      <w:r w:rsidRPr="002B0CEF">
        <w:rPr>
          <w:szCs w:val="22"/>
          <w:u w:val="single"/>
        </w:rPr>
        <w:lastRenderedPageBreak/>
        <w:t>Discharge Summaries</w:t>
      </w:r>
      <w:r w:rsidRPr="002B0CEF">
        <w:rPr>
          <w:szCs w:val="22"/>
          <w:u w:val="single"/>
        </w:rPr>
        <w:br/>
      </w:r>
      <w:r w:rsidRPr="002B0CEF">
        <w:rPr>
          <w:szCs w:val="22"/>
        </w:rPr>
        <w:t xml:space="preserve">Discharge summaries should be concise and accurate.  The summary should contain the most pertinent aspects of a patient’s hospital course.  The level of detail need only convey the broad picture of what occurred while the patient was in house.  Detailed information regarding the discharge plan that the next provider (typically the PMD) will need to carry out is essential.  </w:t>
      </w:r>
    </w:p>
    <w:p w:rsidR="002B0CEF" w:rsidRPr="002B0CEF" w:rsidRDefault="002B0CEF" w:rsidP="00C953BB">
      <w:pPr>
        <w:numPr>
          <w:ilvl w:val="0"/>
          <w:numId w:val="32"/>
        </w:numPr>
        <w:rPr>
          <w:szCs w:val="22"/>
        </w:rPr>
      </w:pPr>
      <w:r w:rsidRPr="002B0CEF">
        <w:rPr>
          <w:szCs w:val="22"/>
        </w:rPr>
        <w:t xml:space="preserve">Always include recommended follow up labs, procedures, and physician visits as well as a list of medications the patient was to continue at discharge.   </w:t>
      </w:r>
    </w:p>
    <w:p w:rsidR="002B0CEF" w:rsidRPr="002B0CEF" w:rsidRDefault="002B0CEF" w:rsidP="00C953BB">
      <w:pPr>
        <w:numPr>
          <w:ilvl w:val="0"/>
          <w:numId w:val="32"/>
        </w:numPr>
        <w:rPr>
          <w:szCs w:val="22"/>
        </w:rPr>
      </w:pPr>
      <w:r w:rsidRPr="002B0CEF">
        <w:rPr>
          <w:szCs w:val="22"/>
        </w:rPr>
        <w:t>You should personally fax the summary to the PMD when you have completed it (please note in the D/C summary whether you faxed it).  Please do not ask the nurse to fax the summary.  Our nurses have many other duties and they do not know when you have completed the summary.</w:t>
      </w:r>
    </w:p>
    <w:p w:rsidR="002B0CEF" w:rsidRPr="002B0CEF" w:rsidRDefault="002B0CEF" w:rsidP="00C953BB">
      <w:pPr>
        <w:numPr>
          <w:ilvl w:val="0"/>
          <w:numId w:val="32"/>
        </w:numPr>
        <w:rPr>
          <w:szCs w:val="22"/>
        </w:rPr>
      </w:pPr>
      <w:r w:rsidRPr="002B0CEF">
        <w:rPr>
          <w:szCs w:val="22"/>
        </w:rPr>
        <w:t>Please keep in mind that you must open a D/C summary after writing the D/C orders and before the patient is removed from the census in order for your D/C instructions and medications to populate in the D/C summary.</w:t>
      </w:r>
    </w:p>
    <w:p w:rsidR="002B0CEF" w:rsidRPr="002B0CEF" w:rsidRDefault="002B0CEF" w:rsidP="002B0CEF">
      <w:pPr>
        <w:rPr>
          <w:szCs w:val="22"/>
        </w:rPr>
      </w:pPr>
    </w:p>
    <w:p w:rsidR="002B0CEF" w:rsidRPr="002B0CEF" w:rsidRDefault="002B0CEF" w:rsidP="002B0CEF">
      <w:pPr>
        <w:rPr>
          <w:i/>
          <w:szCs w:val="22"/>
        </w:rPr>
      </w:pPr>
    </w:p>
    <w:p w:rsidR="002B0CEF" w:rsidRPr="002B0CEF" w:rsidRDefault="002B0CEF" w:rsidP="002B0CEF">
      <w:pPr>
        <w:rPr>
          <w:i/>
          <w:szCs w:val="22"/>
        </w:rPr>
      </w:pPr>
      <w:r w:rsidRPr="002B0CEF">
        <w:rPr>
          <w:i/>
          <w:szCs w:val="22"/>
        </w:rPr>
        <w:t>Please note:  This document is meant to be a general guideline.  Attending practices may vary.  It is always best to discuss particulars with your attending.</w:t>
      </w:r>
    </w:p>
    <w:p w:rsidR="002B0CEF" w:rsidRPr="002B0CEF" w:rsidRDefault="002B0CEF" w:rsidP="002B0CEF">
      <w:pPr>
        <w:rPr>
          <w:szCs w:val="22"/>
        </w:rPr>
      </w:pPr>
    </w:p>
    <w:p w:rsidR="002B0CEF" w:rsidRDefault="00473FC7">
      <w:pPr>
        <w:rPr>
          <w:b/>
          <w:color w:val="1F497D" w:themeColor="text2"/>
          <w:sz w:val="28"/>
          <w:szCs w:val="28"/>
        </w:rPr>
      </w:pPr>
      <w:r>
        <w:rPr>
          <w:i/>
          <w:noProof/>
          <w:szCs w:val="22"/>
        </w:rPr>
        <mc:AlternateContent>
          <mc:Choice Requires="wps">
            <w:drawing>
              <wp:anchor distT="0" distB="0" distL="114300" distR="114300" simplePos="0" relativeHeight="251668480" behindDoc="0" locked="0" layoutInCell="1" allowOverlap="1">
                <wp:simplePos x="0" y="0"/>
                <wp:positionH relativeFrom="column">
                  <wp:posOffset>-123825</wp:posOffset>
                </wp:positionH>
                <wp:positionV relativeFrom="paragraph">
                  <wp:posOffset>346710</wp:posOffset>
                </wp:positionV>
                <wp:extent cx="1381125" cy="495300"/>
                <wp:effectExtent l="0" t="381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77B" w:rsidRDefault="00C1677B" w:rsidP="002B0CEF">
                            <w:pPr>
                              <w:rPr>
                                <w:i/>
                              </w:rPr>
                            </w:pPr>
                            <w:r>
                              <w:rPr>
                                <w:i/>
                              </w:rPr>
                              <w:t>TL</w:t>
                            </w:r>
                          </w:p>
                          <w:p w:rsidR="00C1677B" w:rsidRPr="00AC4B9C" w:rsidRDefault="00C1677B" w:rsidP="002B0CEF">
                            <w:pPr>
                              <w:rPr>
                                <w:i/>
                              </w:rPr>
                            </w:pPr>
                            <w:r w:rsidRPr="00AC4B9C">
                              <w:rPr>
                                <w:i/>
                              </w:rPr>
                              <w:t>Rev 3/13/11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9.75pt;margin-top:27.3pt;width:108.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GbiQIAABcFAAAOAAAAZHJzL2Uyb0RvYy54bWysVNuO2yAQfa/Uf0C8Z21nnWxsrbPaS1NV&#10;2l6k3X4AARyj2gwFEntb9d874E3qXh6qqn7AwAyHOTNnuLwaupYcpHUKdEWzs5QSqTkIpXcV/fi4&#10;ma0ocZ5pwVrQsqJP0tGr9csXl70p5RwaaIW0BEG0K3tT0cZ7UyaJ443smDsDIzUaa7Ad87i0u0RY&#10;1iN61ybzNF0mPVhhLHDpHO7ejUa6jvh1Lbl/X9dOetJWFGPzcbRx3IYxWV+ycmeZaRR/DoP9QxQd&#10;UxovPUHdMc/I3qrfoDrFLTio/RmHLoG6VlxGDsgmS39h89AwIyMXTI4zpzS5/wfL3x0+WKIE1o4S&#10;zTos0aMcPLmBgWRZSE9vXIleDwb9/ID7wTVQdeYe+CdHNNw2TO/ktbXQN5IJDC+eTCZHRxwXQLb9&#10;WxB4D9t7iEBDbbsAiNkgiI5lejqVJsTCw5XnqyybLyjhaMuLxXkaa5ew8njaWOdfS+hImFTUYukj&#10;OjvcO4880PXoEqOHVomNatu4sLvtbWvJgaFMNvEL1PGIm7q1OjhrCMdG87iDQeIdwRbCjWX/WmTz&#10;PL2ZF7PNcnUxyzf5YlZcpKtZmhU3xTLNi/xu8y0EmOVlo4SQ+l5peZRglv9diZ+bYRRPFCHpK1os&#10;MFOR1zR6NyWZxu9PJDvlsSNb1VV0dXJiZSjsKy2QNis9U+04T34OP6YMc3D8x6xEGYTKjxrww3aI&#10;glse1bUF8YS6sIBlw+Lja4KTBuwXSnrszIq6z3tmJSXtG43aKrI8D60cF/niYo4LO7VspxamOUJV&#10;1FMyTm/92P57Y9WuwZtGNWu4Rj3WKkolCHeMCpmEBXZf5PT8UoT2nq6j14/3bP0dAAD//wMAUEsD&#10;BBQABgAIAAAAIQB7BHPM3wAAAAoBAAAPAAAAZHJzL2Rvd25yZXYueG1sTI/BbsIwDIbvk/YOkZF2&#10;mSCF0UK7pmibtGlXGA/gNqGtaJyqCbS8/cxpu9nyp9/fn+8m24mrGXzrSMFyEYEwVDndUq3g+PM5&#10;34LwAUlj58gouBkPu+LxIcdMu5H25noIteAQ8hkqaELoMyl91RiLfuF6Q3w7ucFi4HWopR5w5HDb&#10;yVUUJdJiS/yhwd58NKY6Hy5Wwel7fI7TsfwKx81+nbxjuyndTamn2fT2CiKYKfzBcNdndSjYqXQX&#10;0l50CubLNGZUQbxOQNyBdMvlSh5eVgnIIpf/KxS/AAAA//8DAFBLAQItABQABgAIAAAAIQC2gziS&#10;/gAAAOEBAAATAAAAAAAAAAAAAAAAAAAAAABbQ29udGVudF9UeXBlc10ueG1sUEsBAi0AFAAGAAgA&#10;AAAhADj9If/WAAAAlAEAAAsAAAAAAAAAAAAAAAAALwEAAF9yZWxzLy5yZWxzUEsBAi0AFAAGAAgA&#10;AAAhALBzIZuJAgAAFwUAAA4AAAAAAAAAAAAAAAAALgIAAGRycy9lMm9Eb2MueG1sUEsBAi0AFAAG&#10;AAgAAAAhAHsEc8zfAAAACgEAAA8AAAAAAAAAAAAAAAAA4wQAAGRycy9kb3ducmV2LnhtbFBLBQYA&#10;AAAABAAEAPMAAADvBQAAAAA=&#10;" stroked="f">
                <v:textbox>
                  <w:txbxContent>
                    <w:p w:rsidR="00C1677B" w:rsidRDefault="00C1677B" w:rsidP="002B0CEF">
                      <w:pPr>
                        <w:rPr>
                          <w:i/>
                        </w:rPr>
                      </w:pPr>
                      <w:r>
                        <w:rPr>
                          <w:i/>
                        </w:rPr>
                        <w:t>TL</w:t>
                      </w:r>
                    </w:p>
                    <w:p w:rsidR="00C1677B" w:rsidRPr="00AC4B9C" w:rsidRDefault="00C1677B" w:rsidP="002B0CEF">
                      <w:pPr>
                        <w:rPr>
                          <w:i/>
                        </w:rPr>
                      </w:pPr>
                      <w:r w:rsidRPr="00AC4B9C">
                        <w:rPr>
                          <w:i/>
                        </w:rPr>
                        <w:t>Rev 3/13/11</w:t>
                      </w:r>
                    </w:p>
                  </w:txbxContent>
                </v:textbox>
              </v:shape>
            </w:pict>
          </mc:Fallback>
        </mc:AlternateContent>
      </w:r>
      <w:r w:rsidR="002B0CEF" w:rsidRPr="002B0CEF">
        <w:rPr>
          <w:szCs w:val="22"/>
        </w:rPr>
        <w:br w:type="page"/>
      </w:r>
    </w:p>
    <w:p w:rsidR="001A0D1D" w:rsidRDefault="001A0D1D" w:rsidP="001A0D1D">
      <w:pPr>
        <w:pStyle w:val="Heading10"/>
      </w:pPr>
      <w:r>
        <w:lastRenderedPageBreak/>
        <w:t>Billing and Coding</w:t>
      </w:r>
    </w:p>
    <w:p w:rsidR="001A0D1D" w:rsidRDefault="001A0D1D" w:rsidP="001A0D1D">
      <w:pPr>
        <w:ind w:left="720"/>
      </w:pPr>
      <w:r>
        <w:t xml:space="preserve">During the fellowship, the trainee will receive teaching on appropriate billing and coding for inpatients.  Inpatient </w:t>
      </w:r>
      <w:r w:rsidR="00C24A0C">
        <w:t>codes for new patients are 99221, 99222 and 99223.  Observation admission codes are 99218, 99219 and 99220.  Billing codes for subsequent days are 99231, 99232, and 99233.  The following two pages are a useful guide to determine the appropriate level of billing.</w:t>
      </w:r>
    </w:p>
    <w:p w:rsidR="00C24A0C" w:rsidRPr="00DA014B" w:rsidRDefault="00C24A0C" w:rsidP="00DA014B">
      <w:pPr>
        <w:ind w:left="720"/>
      </w:pPr>
    </w:p>
    <w:p w:rsidR="00DA014B" w:rsidRDefault="00DA014B" w:rsidP="00DA014B">
      <w:pPr>
        <w:ind w:left="720"/>
        <w:rPr>
          <w:rFonts w:eastAsia="Calibri" w:cs="Arial"/>
          <w:szCs w:val="22"/>
        </w:rPr>
      </w:pPr>
      <w:r w:rsidRPr="00DA014B">
        <w:t xml:space="preserve">At </w:t>
      </w:r>
      <w:proofErr w:type="spellStart"/>
      <w:r w:rsidRPr="00DA014B">
        <w:t>Egelston</w:t>
      </w:r>
      <w:proofErr w:type="spellEnd"/>
      <w:r w:rsidRPr="00DA014B">
        <w:t xml:space="preserve">, billing is done within the daily progress note.  The smart </w:t>
      </w:r>
      <w:r w:rsidR="00D1147C" w:rsidRPr="00DA014B">
        <w:t>phrase</w:t>
      </w:r>
      <w:r w:rsidRPr="00DA014B">
        <w:t xml:space="preserve"> ‘</w:t>
      </w:r>
      <w:r w:rsidRPr="00DA014B">
        <w:rPr>
          <w:rFonts w:eastAsia="Calibri" w:cs="Arial"/>
          <w:szCs w:val="22"/>
        </w:rPr>
        <w:t>ECC E&amp;M CODES</w:t>
      </w:r>
      <w:proofErr w:type="gramStart"/>
      <w:r w:rsidRPr="00DA014B">
        <w:rPr>
          <w:rFonts w:eastAsia="Calibri" w:cs="Arial"/>
          <w:szCs w:val="22"/>
        </w:rPr>
        <w:t>:2480000’</w:t>
      </w:r>
      <w:proofErr w:type="gramEnd"/>
      <w:r w:rsidRPr="00DA014B">
        <w:rPr>
          <w:rFonts w:eastAsia="Calibri" w:cs="Arial"/>
          <w:szCs w:val="22"/>
        </w:rPr>
        <w:t xml:space="preserve"> should </w:t>
      </w:r>
      <w:r>
        <w:rPr>
          <w:rFonts w:eastAsia="Calibri" w:cs="Arial"/>
          <w:szCs w:val="22"/>
        </w:rPr>
        <w:t xml:space="preserve">be included in each daily progress note and the appropriate level of billing should be selected from the drop-down menu.  </w:t>
      </w:r>
    </w:p>
    <w:p w:rsidR="00DA014B" w:rsidRDefault="00DA014B" w:rsidP="00DA014B">
      <w:pPr>
        <w:ind w:left="720"/>
        <w:rPr>
          <w:rFonts w:eastAsia="Calibri" w:cs="Arial"/>
          <w:szCs w:val="22"/>
        </w:rPr>
      </w:pPr>
    </w:p>
    <w:p w:rsidR="00DA014B" w:rsidRPr="00DA014B" w:rsidRDefault="00DA014B" w:rsidP="00DA014B">
      <w:pPr>
        <w:ind w:left="720"/>
        <w:rPr>
          <w:rFonts w:eastAsia="Calibri" w:cs="Arial"/>
          <w:szCs w:val="22"/>
        </w:rPr>
      </w:pPr>
      <w:r>
        <w:rPr>
          <w:rFonts w:eastAsia="Calibri" w:cs="Arial"/>
          <w:szCs w:val="22"/>
        </w:rPr>
        <w:t xml:space="preserve">At Scottish </w:t>
      </w:r>
      <w:proofErr w:type="gramStart"/>
      <w:r>
        <w:rPr>
          <w:rFonts w:eastAsia="Calibri" w:cs="Arial"/>
          <w:szCs w:val="22"/>
        </w:rPr>
        <w:t>Rite</w:t>
      </w:r>
      <w:proofErr w:type="gramEnd"/>
      <w:r>
        <w:rPr>
          <w:rFonts w:eastAsia="Calibri" w:cs="Arial"/>
          <w:szCs w:val="22"/>
        </w:rPr>
        <w:t xml:space="preserve">, billing is done as a separate tab in </w:t>
      </w:r>
      <w:r w:rsidR="00D1147C">
        <w:rPr>
          <w:rFonts w:eastAsia="Calibri" w:cs="Arial"/>
          <w:szCs w:val="22"/>
        </w:rPr>
        <w:t xml:space="preserve">EPIC.  In order to access appropriate </w:t>
      </w:r>
      <w:r w:rsidR="009F33AF">
        <w:rPr>
          <w:rFonts w:eastAsia="Calibri" w:cs="Arial"/>
          <w:szCs w:val="22"/>
        </w:rPr>
        <w:t>resources</w:t>
      </w:r>
      <w:r w:rsidR="00D1147C">
        <w:rPr>
          <w:rFonts w:eastAsia="Calibri" w:cs="Arial"/>
          <w:szCs w:val="22"/>
        </w:rPr>
        <w:t xml:space="preserve">, when logging onto EPIC, ‘ZSR Pediatrics’ </w:t>
      </w:r>
      <w:r w:rsidR="009F33AF">
        <w:rPr>
          <w:rFonts w:eastAsia="Calibri" w:cs="Arial"/>
          <w:szCs w:val="22"/>
        </w:rPr>
        <w:t xml:space="preserve">is entered </w:t>
      </w:r>
      <w:r w:rsidR="00D1147C">
        <w:rPr>
          <w:rFonts w:eastAsia="Calibri" w:cs="Arial"/>
          <w:szCs w:val="22"/>
        </w:rPr>
        <w:t xml:space="preserve">for department.  </w:t>
      </w:r>
      <w:proofErr w:type="gramStart"/>
      <w:r w:rsidR="009F33AF">
        <w:rPr>
          <w:rFonts w:eastAsia="Calibri" w:cs="Arial"/>
          <w:szCs w:val="22"/>
        </w:rPr>
        <w:t>The</w:t>
      </w:r>
      <w:r w:rsidR="00D1147C">
        <w:rPr>
          <w:rFonts w:eastAsia="Calibri" w:cs="Arial"/>
          <w:szCs w:val="22"/>
        </w:rPr>
        <w:t xml:space="preserve"> ‘SRPAC charges’ tab</w:t>
      </w:r>
      <w:r w:rsidR="009F33AF">
        <w:rPr>
          <w:rFonts w:eastAsia="Calibri" w:cs="Arial"/>
          <w:szCs w:val="22"/>
        </w:rPr>
        <w:t xml:space="preserve"> should be selected</w:t>
      </w:r>
      <w:r w:rsidR="00D1147C">
        <w:rPr>
          <w:rFonts w:eastAsia="Calibri" w:cs="Arial"/>
          <w:szCs w:val="22"/>
        </w:rPr>
        <w:t>.</w:t>
      </w:r>
      <w:proofErr w:type="gramEnd"/>
      <w:r w:rsidR="00D1147C">
        <w:rPr>
          <w:rFonts w:eastAsia="Calibri" w:cs="Arial"/>
          <w:szCs w:val="22"/>
        </w:rPr>
        <w:t xml:space="preserve">  </w:t>
      </w:r>
      <w:r w:rsidR="009F33AF">
        <w:rPr>
          <w:rFonts w:eastAsia="Calibri" w:cs="Arial"/>
          <w:szCs w:val="22"/>
        </w:rPr>
        <w:t xml:space="preserve">After ensuring the problem list is up to date, daily billing codes are selected in ‘Charge Capture’ under the appropriate category.  Once the code and corresponding problems are selected, the daily charges are filed by clicking the ‘file charges’ button.  </w:t>
      </w:r>
    </w:p>
    <w:p w:rsidR="00DA014B" w:rsidRPr="00DA014B" w:rsidRDefault="00DA014B" w:rsidP="00DA014B">
      <w:pPr>
        <w:autoSpaceDE w:val="0"/>
        <w:autoSpaceDN w:val="0"/>
        <w:adjustRightInd w:val="0"/>
        <w:rPr>
          <w:rFonts w:ascii="Arial" w:eastAsia="Calibri" w:hAnsi="Arial" w:cs="Arial"/>
          <w:szCs w:val="22"/>
        </w:rPr>
      </w:pPr>
    </w:p>
    <w:p w:rsidR="00C24A0C" w:rsidRPr="001A0D1D" w:rsidRDefault="00C24A0C" w:rsidP="001A0D1D">
      <w:pPr>
        <w:ind w:left="720"/>
      </w:pPr>
    </w:p>
    <w:p w:rsidR="001A0D1D" w:rsidRDefault="001A0D1D">
      <w:pPr>
        <w:rPr>
          <w:b/>
          <w:color w:val="1F497D" w:themeColor="text2"/>
          <w:sz w:val="28"/>
          <w:szCs w:val="28"/>
        </w:rPr>
      </w:pPr>
      <w:r>
        <w:br w:type="page"/>
      </w:r>
    </w:p>
    <w:p w:rsidR="00832B94" w:rsidRPr="002B0CEF" w:rsidRDefault="00832B94" w:rsidP="002B0CEF">
      <w:pPr>
        <w:pStyle w:val="Heading10"/>
        <w:outlineLvl w:val="0"/>
      </w:pPr>
      <w:bookmarkStart w:id="75" w:name="_Toc358668557"/>
      <w:proofErr w:type="spellStart"/>
      <w:r w:rsidRPr="002B0CEF">
        <w:lastRenderedPageBreak/>
        <w:t>Egelston</w:t>
      </w:r>
      <w:proofErr w:type="spellEnd"/>
      <w:r w:rsidRPr="002B0CEF">
        <w:t xml:space="preserve"> General Admission Guidelines</w:t>
      </w:r>
      <w:bookmarkEnd w:id="75"/>
    </w:p>
    <w:p w:rsidR="00832B94" w:rsidRDefault="00832B94" w:rsidP="00832B94">
      <w:pPr>
        <w:pStyle w:val="NoSpacing"/>
        <w:ind w:right="90"/>
        <w:jc w:val="center"/>
        <w:rPr>
          <w:rFonts w:ascii="Century Gothic" w:hAnsi="Century Gothic"/>
        </w:rPr>
      </w:pPr>
    </w:p>
    <w:p w:rsidR="00832B94" w:rsidRPr="00597DF7" w:rsidRDefault="00832B94" w:rsidP="00832B94">
      <w:pPr>
        <w:pStyle w:val="NoSpacing"/>
        <w:ind w:right="90"/>
        <w:rPr>
          <w:rFonts w:ascii="Century Gothic" w:hAnsi="Century Gothic"/>
          <w:sz w:val="22"/>
          <w:szCs w:val="22"/>
        </w:rPr>
      </w:pPr>
      <w:r w:rsidRPr="00597DF7">
        <w:rPr>
          <w:rFonts w:ascii="Century Gothic" w:hAnsi="Century Gothic"/>
          <w:sz w:val="22"/>
          <w:szCs w:val="22"/>
        </w:rPr>
        <w:t xml:space="preserve">When admitting a patient to the general pediatric service, please note that there are certain conditions that are typically managed by other services.  </w:t>
      </w:r>
      <w:proofErr w:type="gramStart"/>
      <w:r w:rsidRPr="00597DF7">
        <w:rPr>
          <w:rFonts w:ascii="Century Gothic" w:hAnsi="Century Gothic"/>
          <w:sz w:val="22"/>
          <w:szCs w:val="22"/>
        </w:rPr>
        <w:t>If questions arise regarding the potential admission of one of the following patients or other any other patients, a back-up attending is available for discussion.</w:t>
      </w:r>
      <w:proofErr w:type="gramEnd"/>
      <w:r w:rsidRPr="00597DF7">
        <w:rPr>
          <w:rFonts w:ascii="Century Gothic" w:hAnsi="Century Gothic"/>
          <w:sz w:val="22"/>
          <w:szCs w:val="22"/>
        </w:rPr>
        <w:t xml:space="preserve">  </w:t>
      </w:r>
    </w:p>
    <w:p w:rsidR="00832B94" w:rsidRPr="00597DF7" w:rsidRDefault="00832B94" w:rsidP="00832B94">
      <w:pPr>
        <w:pStyle w:val="NoSpacing"/>
        <w:ind w:right="90"/>
        <w:rPr>
          <w:rFonts w:ascii="Century Gothic" w:hAnsi="Century Gothic"/>
          <w:sz w:val="22"/>
          <w:szCs w:val="22"/>
        </w:rPr>
      </w:pP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Gynecologic issues in patients over age 14 and all pregnant patients: refer/transfer to Emory Midtown.</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Unrepaired, clinically significant congenital heart disease: Cardiology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Palliated heart disease: Cardiology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Shunts/conduits/other interventions that are prone to clotting: Cardiology</w:t>
      </w:r>
    </w:p>
    <w:p w:rsidR="00832B94" w:rsidRPr="00597DF7" w:rsidRDefault="00832B94" w:rsidP="00C953BB">
      <w:pPr>
        <w:pStyle w:val="NoSpacing"/>
        <w:numPr>
          <w:ilvl w:val="0"/>
          <w:numId w:val="19"/>
        </w:numPr>
        <w:ind w:right="90"/>
        <w:rPr>
          <w:rFonts w:ascii="Century Gothic" w:hAnsi="Century Gothic"/>
          <w:sz w:val="22"/>
          <w:szCs w:val="22"/>
        </w:rPr>
      </w:pPr>
      <w:proofErr w:type="spellStart"/>
      <w:r w:rsidRPr="00597DF7">
        <w:rPr>
          <w:rFonts w:ascii="Century Gothic" w:hAnsi="Century Gothic"/>
          <w:sz w:val="22"/>
          <w:szCs w:val="22"/>
        </w:rPr>
        <w:t>Cardiothorasic</w:t>
      </w:r>
      <w:proofErr w:type="spellEnd"/>
      <w:r w:rsidRPr="00597DF7">
        <w:rPr>
          <w:rFonts w:ascii="Century Gothic" w:hAnsi="Century Gothic"/>
          <w:sz w:val="22"/>
          <w:szCs w:val="22"/>
        </w:rPr>
        <w:t xml:space="preserve"> surgery patients within 30 days of intervention: CT Surgery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Sickle Cell patients: Hematology/Oncology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Transplant patients: Appropriate service (renal transplant refer to renal, etc.)</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Dialysis-dependent patients: Renal</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Short-gut syndrome: GI</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Cystic Fibrosis: Pulmonology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 xml:space="preserve">Diabetic Patients: Endocrine (if DM is stable and admitted for another issue, consider admission to gen </w:t>
      </w:r>
      <w:proofErr w:type="spellStart"/>
      <w:r w:rsidRPr="00597DF7">
        <w:rPr>
          <w:rFonts w:ascii="Century Gothic" w:hAnsi="Century Gothic"/>
          <w:sz w:val="22"/>
          <w:szCs w:val="22"/>
        </w:rPr>
        <w:t>peds</w:t>
      </w:r>
      <w:proofErr w:type="spellEnd"/>
      <w:r w:rsidRPr="00597DF7">
        <w:rPr>
          <w:rFonts w:ascii="Century Gothic" w:hAnsi="Century Gothic"/>
          <w:sz w:val="22"/>
          <w:szCs w:val="22"/>
        </w:rPr>
        <w:t xml:space="preserve"> with </w:t>
      </w:r>
      <w:proofErr w:type="spellStart"/>
      <w:r w:rsidRPr="00597DF7">
        <w:rPr>
          <w:rFonts w:ascii="Century Gothic" w:hAnsi="Century Gothic"/>
          <w:sz w:val="22"/>
          <w:szCs w:val="22"/>
        </w:rPr>
        <w:t>endo</w:t>
      </w:r>
      <w:proofErr w:type="spellEnd"/>
      <w:r w:rsidRPr="00597DF7">
        <w:rPr>
          <w:rFonts w:ascii="Century Gothic" w:hAnsi="Century Gothic"/>
          <w:sz w:val="22"/>
          <w:szCs w:val="22"/>
        </w:rPr>
        <w:t xml:space="preserve"> consult)</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Hand injury with compartment syndrome or surgical intervention: Surgery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 xml:space="preserve">Orthopedic conditions requiring emergent surgery/joint </w:t>
      </w:r>
      <w:proofErr w:type="spellStart"/>
      <w:r w:rsidRPr="00597DF7">
        <w:rPr>
          <w:rFonts w:ascii="Century Gothic" w:hAnsi="Century Gothic"/>
          <w:sz w:val="22"/>
          <w:szCs w:val="22"/>
        </w:rPr>
        <w:t>darinage</w:t>
      </w:r>
      <w:proofErr w:type="spellEnd"/>
      <w:r w:rsidRPr="00597DF7">
        <w:rPr>
          <w:rFonts w:ascii="Century Gothic" w:hAnsi="Century Gothic"/>
          <w:sz w:val="22"/>
          <w:szCs w:val="22"/>
        </w:rPr>
        <w:t xml:space="preserve">: Orthopedic Surgery, however the following </w:t>
      </w:r>
      <w:r w:rsidRPr="00597DF7">
        <w:rPr>
          <w:rFonts w:ascii="Century Gothic" w:hAnsi="Century Gothic"/>
          <w:b/>
          <w:sz w:val="22"/>
          <w:szCs w:val="22"/>
        </w:rPr>
        <w:t>SHOULD</w:t>
      </w:r>
      <w:r w:rsidRPr="00597DF7">
        <w:rPr>
          <w:rFonts w:ascii="Century Gothic" w:hAnsi="Century Gothic"/>
          <w:sz w:val="22"/>
          <w:szCs w:val="22"/>
        </w:rPr>
        <w:t xml:space="preserve"> be admitted to General Pediatrics</w:t>
      </w:r>
    </w:p>
    <w:p w:rsidR="00832B94" w:rsidRPr="00597DF7" w:rsidRDefault="00832B94" w:rsidP="00C953BB">
      <w:pPr>
        <w:pStyle w:val="NoSpacing"/>
        <w:numPr>
          <w:ilvl w:val="2"/>
          <w:numId w:val="19"/>
        </w:numPr>
        <w:ind w:right="90"/>
        <w:rPr>
          <w:rFonts w:ascii="Century Gothic" w:hAnsi="Century Gothic"/>
          <w:sz w:val="22"/>
          <w:szCs w:val="22"/>
        </w:rPr>
      </w:pPr>
      <w:r w:rsidRPr="00597DF7">
        <w:rPr>
          <w:rFonts w:ascii="Century Gothic" w:hAnsi="Century Gothic"/>
          <w:sz w:val="22"/>
          <w:szCs w:val="22"/>
        </w:rPr>
        <w:t>Femur fractures in patients under 36 months</w:t>
      </w:r>
    </w:p>
    <w:p w:rsidR="00832B94" w:rsidRPr="00597DF7" w:rsidRDefault="00832B94" w:rsidP="00C953BB">
      <w:pPr>
        <w:pStyle w:val="NoSpacing"/>
        <w:numPr>
          <w:ilvl w:val="2"/>
          <w:numId w:val="19"/>
        </w:numPr>
        <w:ind w:right="90"/>
        <w:rPr>
          <w:rFonts w:ascii="Century Gothic" w:hAnsi="Century Gothic"/>
          <w:sz w:val="22"/>
          <w:szCs w:val="22"/>
        </w:rPr>
      </w:pPr>
      <w:r w:rsidRPr="00597DF7">
        <w:rPr>
          <w:rFonts w:ascii="Century Gothic" w:hAnsi="Century Gothic"/>
          <w:sz w:val="22"/>
          <w:szCs w:val="22"/>
        </w:rPr>
        <w:t>All fractures under in patients 12 months</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Depressed skull fractures: Neurosurgery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Concussion with emesis: Neurosurgery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Head trauma with fracture: Neurosurgery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Tracheostomy patients</w:t>
      </w:r>
    </w:p>
    <w:p w:rsidR="00832B94" w:rsidRPr="00597DF7" w:rsidRDefault="00832B94" w:rsidP="00C953BB">
      <w:pPr>
        <w:pStyle w:val="NoSpacing"/>
        <w:numPr>
          <w:ilvl w:val="2"/>
          <w:numId w:val="19"/>
        </w:numPr>
        <w:ind w:right="90"/>
        <w:rPr>
          <w:rFonts w:ascii="Century Gothic" w:hAnsi="Century Gothic"/>
          <w:sz w:val="22"/>
          <w:szCs w:val="22"/>
        </w:rPr>
      </w:pPr>
      <w:r w:rsidRPr="00597DF7">
        <w:rPr>
          <w:rFonts w:ascii="Century Gothic" w:hAnsi="Century Gothic"/>
          <w:sz w:val="22"/>
          <w:szCs w:val="22"/>
        </w:rPr>
        <w:t xml:space="preserve">Less than 2 weeks since placement or prior to first </w:t>
      </w:r>
      <w:proofErr w:type="spellStart"/>
      <w:r w:rsidRPr="00597DF7">
        <w:rPr>
          <w:rFonts w:ascii="Century Gothic" w:hAnsi="Century Gothic"/>
          <w:sz w:val="22"/>
          <w:szCs w:val="22"/>
        </w:rPr>
        <w:t>trach</w:t>
      </w:r>
      <w:proofErr w:type="spellEnd"/>
      <w:r w:rsidRPr="00597DF7">
        <w:rPr>
          <w:rFonts w:ascii="Century Gothic" w:hAnsi="Century Gothic"/>
          <w:sz w:val="22"/>
          <w:szCs w:val="22"/>
        </w:rPr>
        <w:t>-change: ENT</w:t>
      </w:r>
    </w:p>
    <w:p w:rsidR="00832B94" w:rsidRPr="00597DF7" w:rsidRDefault="00832B94" w:rsidP="00C953BB">
      <w:pPr>
        <w:pStyle w:val="NoSpacing"/>
        <w:numPr>
          <w:ilvl w:val="2"/>
          <w:numId w:val="19"/>
        </w:numPr>
        <w:ind w:right="90"/>
        <w:rPr>
          <w:rFonts w:ascii="Century Gothic" w:hAnsi="Century Gothic"/>
          <w:sz w:val="22"/>
          <w:szCs w:val="22"/>
        </w:rPr>
      </w:pPr>
      <w:r w:rsidRPr="00597DF7">
        <w:rPr>
          <w:rFonts w:ascii="Century Gothic" w:hAnsi="Century Gothic"/>
          <w:sz w:val="22"/>
          <w:szCs w:val="22"/>
        </w:rPr>
        <w:t>Otherwise: Pulmonology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Altered Mental Status of unknown etiology: PICU</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New-onset focal neurologic finding (i.e. paresis): PICU</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Organ failure: Refer to appropriate service (i.e. Cardiology, Hematology, Renal, etc.)</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 xml:space="preserve">Status </w:t>
      </w:r>
      <w:proofErr w:type="spellStart"/>
      <w:r w:rsidRPr="00597DF7">
        <w:rPr>
          <w:rFonts w:ascii="Century Gothic" w:hAnsi="Century Gothic"/>
          <w:sz w:val="22"/>
          <w:szCs w:val="22"/>
        </w:rPr>
        <w:t>asthmaticus</w:t>
      </w:r>
      <w:proofErr w:type="spellEnd"/>
      <w:r w:rsidRPr="00597DF7">
        <w:rPr>
          <w:rFonts w:ascii="Century Gothic" w:hAnsi="Century Gothic"/>
          <w:sz w:val="22"/>
          <w:szCs w:val="22"/>
        </w:rPr>
        <w:t xml:space="preserve"> s/p PICU and followed by Pulmonology: Pulmonology</w:t>
      </w:r>
    </w:p>
    <w:p w:rsidR="00832B94" w:rsidRPr="00597DF7" w:rsidRDefault="00832B94" w:rsidP="00C953BB">
      <w:pPr>
        <w:pStyle w:val="NoSpacing"/>
        <w:numPr>
          <w:ilvl w:val="0"/>
          <w:numId w:val="19"/>
        </w:numPr>
        <w:ind w:right="90"/>
        <w:rPr>
          <w:rFonts w:ascii="Century Gothic" w:hAnsi="Century Gothic"/>
          <w:sz w:val="22"/>
          <w:szCs w:val="22"/>
        </w:rPr>
      </w:pPr>
      <w:r w:rsidRPr="00597DF7">
        <w:rPr>
          <w:rFonts w:ascii="Century Gothic" w:hAnsi="Century Gothic"/>
          <w:sz w:val="22"/>
          <w:szCs w:val="22"/>
        </w:rPr>
        <w:t xml:space="preserve">Video EEG monitor: Neurology (Note: All other neurology admission </w:t>
      </w:r>
      <w:proofErr w:type="gramStart"/>
      <w:r w:rsidRPr="00597DF7">
        <w:rPr>
          <w:rFonts w:ascii="Century Gothic" w:hAnsi="Century Gothic"/>
          <w:b/>
          <w:sz w:val="22"/>
          <w:szCs w:val="22"/>
        </w:rPr>
        <w:t>ARE</w:t>
      </w:r>
      <w:proofErr w:type="gramEnd"/>
      <w:r w:rsidRPr="00597DF7">
        <w:rPr>
          <w:rFonts w:ascii="Century Gothic" w:hAnsi="Century Gothic"/>
          <w:sz w:val="22"/>
          <w:szCs w:val="22"/>
        </w:rPr>
        <w:t xml:space="preserve"> admitted to General Pediatrics.)</w:t>
      </w:r>
    </w:p>
    <w:p w:rsidR="007A4EAC" w:rsidRDefault="007A4EAC" w:rsidP="007A4EAC">
      <w:pPr>
        <w:spacing w:after="200" w:line="276" w:lineRule="auto"/>
        <w:ind w:right="90"/>
        <w:rPr>
          <w:rFonts w:cs="Arial"/>
          <w:b/>
          <w:color w:val="0070C0"/>
          <w:sz w:val="28"/>
          <w:szCs w:val="28"/>
        </w:rPr>
      </w:pPr>
    </w:p>
    <w:p w:rsidR="00832B94" w:rsidRDefault="00832B94">
      <w:pPr>
        <w:rPr>
          <w:rFonts w:cs="Arial"/>
          <w:b/>
          <w:color w:val="0070C0"/>
          <w:sz w:val="28"/>
          <w:szCs w:val="28"/>
        </w:rPr>
      </w:pPr>
      <w:r>
        <w:rPr>
          <w:rFonts w:cs="Arial"/>
          <w:b/>
          <w:color w:val="0070C0"/>
          <w:sz w:val="28"/>
          <w:szCs w:val="28"/>
        </w:rPr>
        <w:br w:type="page"/>
      </w:r>
    </w:p>
    <w:p w:rsidR="007A4EAC" w:rsidRDefault="007A4EAC" w:rsidP="0021619C">
      <w:pPr>
        <w:pStyle w:val="Heading10"/>
        <w:outlineLvl w:val="0"/>
        <w:rPr>
          <w:rFonts w:cs="Arial"/>
          <w:szCs w:val="22"/>
        </w:rPr>
      </w:pPr>
      <w:bookmarkStart w:id="76" w:name="_Toc358668558"/>
      <w:r w:rsidRPr="00FA7568">
        <w:lastRenderedPageBreak/>
        <w:t>Recommended Reading List</w:t>
      </w:r>
      <w:r>
        <w:t xml:space="preserve"> and Resources</w:t>
      </w:r>
      <w:bookmarkEnd w:id="76"/>
    </w:p>
    <w:p w:rsidR="0052598A" w:rsidRPr="0052598A" w:rsidRDefault="0052598A" w:rsidP="0052598A">
      <w:pPr>
        <w:ind w:left="720"/>
        <w:rPr>
          <w:b/>
          <w:color w:val="1F497D" w:themeColor="text2"/>
        </w:rPr>
      </w:pPr>
      <w:r w:rsidRPr="0052598A">
        <w:rPr>
          <w:b/>
          <w:color w:val="1F497D" w:themeColor="text2"/>
        </w:rPr>
        <w:t>Books</w:t>
      </w:r>
    </w:p>
    <w:p w:rsidR="007A4EAC" w:rsidRDefault="007A4EAC" w:rsidP="0052598A">
      <w:pPr>
        <w:ind w:left="720" w:right="90"/>
        <w:rPr>
          <w:rFonts w:cs="Arial"/>
          <w:szCs w:val="22"/>
        </w:rPr>
      </w:pPr>
      <w:proofErr w:type="gramStart"/>
      <w:r>
        <w:rPr>
          <w:rFonts w:cs="Arial"/>
          <w:szCs w:val="22"/>
        </w:rPr>
        <w:t>Caring for the Hospitalized Child: A Handbook of Inpatient Pediatrics.</w:t>
      </w:r>
      <w:proofErr w:type="gramEnd"/>
      <w:r>
        <w:rPr>
          <w:rFonts w:cs="Arial"/>
          <w:szCs w:val="22"/>
        </w:rPr>
        <w:t xml:space="preserve">  </w:t>
      </w:r>
      <w:proofErr w:type="gramStart"/>
      <w:r>
        <w:rPr>
          <w:rFonts w:cs="Arial"/>
          <w:szCs w:val="22"/>
        </w:rPr>
        <w:t>AAP 2013.</w:t>
      </w:r>
      <w:proofErr w:type="gramEnd"/>
    </w:p>
    <w:p w:rsidR="007A4EAC" w:rsidRPr="00FA7568" w:rsidRDefault="007A4EAC" w:rsidP="0052598A">
      <w:pPr>
        <w:ind w:left="720" w:right="90"/>
        <w:rPr>
          <w:rFonts w:cs="Arial"/>
          <w:szCs w:val="22"/>
        </w:rPr>
      </w:pPr>
      <w:r w:rsidRPr="00FA7568">
        <w:rPr>
          <w:rFonts w:cs="Arial"/>
          <w:szCs w:val="22"/>
        </w:rPr>
        <w:t xml:space="preserve">How Doctors Think.  Jerome </w:t>
      </w:r>
      <w:proofErr w:type="spellStart"/>
      <w:r w:rsidRPr="00FA7568">
        <w:rPr>
          <w:rFonts w:cs="Arial"/>
          <w:szCs w:val="22"/>
        </w:rPr>
        <w:t>Groopman</w:t>
      </w:r>
      <w:proofErr w:type="spellEnd"/>
      <w:r w:rsidRPr="00FA7568">
        <w:rPr>
          <w:rFonts w:cs="Arial"/>
          <w:szCs w:val="22"/>
        </w:rPr>
        <w:t>.  2008.</w:t>
      </w:r>
    </w:p>
    <w:p w:rsidR="007A4EAC" w:rsidRPr="00FA7568" w:rsidRDefault="007A4EAC" w:rsidP="0052598A">
      <w:pPr>
        <w:ind w:left="720" w:right="90"/>
        <w:rPr>
          <w:rFonts w:cs="Arial"/>
          <w:szCs w:val="22"/>
        </w:rPr>
      </w:pPr>
      <w:r w:rsidRPr="00FA7568">
        <w:rPr>
          <w:rFonts w:cs="Arial"/>
          <w:szCs w:val="22"/>
        </w:rPr>
        <w:t xml:space="preserve">Better. </w:t>
      </w:r>
      <w:proofErr w:type="spellStart"/>
      <w:r w:rsidRPr="00FA7568">
        <w:rPr>
          <w:rFonts w:cs="Arial"/>
          <w:szCs w:val="22"/>
        </w:rPr>
        <w:t>Atul</w:t>
      </w:r>
      <w:proofErr w:type="spellEnd"/>
      <w:r w:rsidRPr="00FA7568">
        <w:rPr>
          <w:rFonts w:cs="Arial"/>
          <w:szCs w:val="22"/>
        </w:rPr>
        <w:t xml:space="preserve"> </w:t>
      </w:r>
      <w:proofErr w:type="spellStart"/>
      <w:r w:rsidRPr="00FA7568">
        <w:rPr>
          <w:rFonts w:cs="Arial"/>
          <w:szCs w:val="22"/>
        </w:rPr>
        <w:t>Gawande</w:t>
      </w:r>
      <w:proofErr w:type="spellEnd"/>
      <w:r w:rsidRPr="00FA7568">
        <w:rPr>
          <w:rFonts w:cs="Arial"/>
          <w:szCs w:val="22"/>
        </w:rPr>
        <w:t>. 2008.</w:t>
      </w:r>
    </w:p>
    <w:p w:rsidR="007A4EAC" w:rsidRPr="00FA7568" w:rsidRDefault="007A4EAC" w:rsidP="0052598A">
      <w:pPr>
        <w:ind w:left="720" w:right="90"/>
        <w:rPr>
          <w:rFonts w:cs="Arial"/>
          <w:szCs w:val="22"/>
        </w:rPr>
      </w:pPr>
      <w:proofErr w:type="gramStart"/>
      <w:r w:rsidRPr="00FA7568">
        <w:rPr>
          <w:rFonts w:cs="Arial"/>
          <w:szCs w:val="22"/>
        </w:rPr>
        <w:t>The Checklist Manifesto.</w:t>
      </w:r>
      <w:proofErr w:type="gramEnd"/>
      <w:r w:rsidRPr="00FA7568">
        <w:rPr>
          <w:rFonts w:cs="Arial"/>
          <w:szCs w:val="22"/>
        </w:rPr>
        <w:t xml:space="preserve"> </w:t>
      </w:r>
      <w:proofErr w:type="spellStart"/>
      <w:r w:rsidRPr="00FA7568">
        <w:rPr>
          <w:rFonts w:cs="Arial"/>
          <w:szCs w:val="22"/>
        </w:rPr>
        <w:t>Atul</w:t>
      </w:r>
      <w:proofErr w:type="spellEnd"/>
      <w:r w:rsidRPr="00FA7568">
        <w:rPr>
          <w:rFonts w:cs="Arial"/>
          <w:szCs w:val="22"/>
        </w:rPr>
        <w:t xml:space="preserve"> </w:t>
      </w:r>
      <w:proofErr w:type="spellStart"/>
      <w:r w:rsidRPr="00FA7568">
        <w:rPr>
          <w:rFonts w:cs="Arial"/>
          <w:szCs w:val="22"/>
        </w:rPr>
        <w:t>Gawande</w:t>
      </w:r>
      <w:proofErr w:type="spellEnd"/>
      <w:r w:rsidRPr="00FA7568">
        <w:rPr>
          <w:rFonts w:cs="Arial"/>
          <w:szCs w:val="22"/>
        </w:rPr>
        <w:t>. 2011.</w:t>
      </w:r>
    </w:p>
    <w:p w:rsidR="007A4EAC" w:rsidRPr="00FA7568" w:rsidRDefault="007A4EAC" w:rsidP="0052598A">
      <w:pPr>
        <w:ind w:left="720" w:right="90"/>
        <w:rPr>
          <w:rFonts w:cs="Arial"/>
          <w:bCs/>
          <w:color w:val="000000"/>
          <w:szCs w:val="22"/>
        </w:rPr>
      </w:pPr>
      <w:r w:rsidRPr="00FA7568">
        <w:rPr>
          <w:rFonts w:cs="Arial"/>
          <w:bCs/>
          <w:color w:val="000000"/>
          <w:szCs w:val="22"/>
        </w:rPr>
        <w:t xml:space="preserve">Good to Great: Why Some Companies Make the Leap... and Others Don't.  Jim Collins.  2001.  </w:t>
      </w:r>
    </w:p>
    <w:p w:rsidR="007A4EAC" w:rsidRDefault="007A4EAC" w:rsidP="0052598A">
      <w:pPr>
        <w:ind w:left="720" w:right="90"/>
        <w:rPr>
          <w:rFonts w:cs="Arial"/>
          <w:bCs/>
          <w:color w:val="000000"/>
          <w:szCs w:val="22"/>
        </w:rPr>
      </w:pPr>
      <w:r w:rsidRPr="00FA7568">
        <w:rPr>
          <w:rFonts w:cs="Arial"/>
          <w:bCs/>
          <w:color w:val="000000"/>
          <w:szCs w:val="22"/>
        </w:rPr>
        <w:t>Good to Great and the Social Sectors: A Monograph to Accompany Good to Great.  Jim Collins.  2005</w:t>
      </w:r>
      <w:r>
        <w:rPr>
          <w:rFonts w:cs="Arial"/>
          <w:bCs/>
          <w:color w:val="000000"/>
          <w:szCs w:val="22"/>
        </w:rPr>
        <w:t>.</w:t>
      </w:r>
    </w:p>
    <w:p w:rsidR="007A4EAC" w:rsidRDefault="007A4EAC" w:rsidP="0052598A">
      <w:pPr>
        <w:ind w:left="720" w:right="90"/>
        <w:rPr>
          <w:szCs w:val="22"/>
        </w:rPr>
      </w:pPr>
      <w:r w:rsidRPr="00FF1D0C">
        <w:rPr>
          <w:rFonts w:cs="Arial"/>
          <w:bCs/>
          <w:color w:val="000000"/>
          <w:szCs w:val="22"/>
        </w:rPr>
        <w:t>Execu</w:t>
      </w:r>
      <w:r w:rsidRPr="00FF1D0C">
        <w:rPr>
          <w:rFonts w:cs="Arial"/>
          <w:bCs/>
          <w:szCs w:val="22"/>
        </w:rPr>
        <w:t xml:space="preserve">tion: The Discipline of Getting Things Done.  </w:t>
      </w:r>
      <w:hyperlink r:id="rId105" w:history="1">
        <w:r w:rsidRPr="00FF1D0C">
          <w:rPr>
            <w:rStyle w:val="Hyperlink"/>
            <w:color w:val="auto"/>
            <w:szCs w:val="22"/>
            <w:u w:val="none"/>
          </w:rPr>
          <w:t xml:space="preserve">Larry </w:t>
        </w:r>
        <w:proofErr w:type="spellStart"/>
        <w:r w:rsidRPr="00FF1D0C">
          <w:rPr>
            <w:rStyle w:val="Hyperlink"/>
            <w:color w:val="auto"/>
            <w:szCs w:val="22"/>
            <w:u w:val="none"/>
          </w:rPr>
          <w:t>Bossidy</w:t>
        </w:r>
        <w:proofErr w:type="spellEnd"/>
      </w:hyperlink>
      <w:r w:rsidRPr="00FF1D0C">
        <w:rPr>
          <w:rStyle w:val="contributornametrigger"/>
          <w:szCs w:val="22"/>
        </w:rPr>
        <w:t xml:space="preserve">, </w:t>
      </w:r>
      <w:hyperlink r:id="rId106" w:history="1">
        <w:r w:rsidRPr="00FF1D0C">
          <w:rPr>
            <w:rStyle w:val="Hyperlink"/>
            <w:color w:val="auto"/>
            <w:szCs w:val="22"/>
            <w:u w:val="none"/>
          </w:rPr>
          <w:t xml:space="preserve">Ram </w:t>
        </w:r>
        <w:proofErr w:type="spellStart"/>
        <w:r w:rsidRPr="00FF1D0C">
          <w:rPr>
            <w:rStyle w:val="Hyperlink"/>
            <w:color w:val="auto"/>
            <w:szCs w:val="22"/>
            <w:u w:val="none"/>
          </w:rPr>
          <w:t>Charan</w:t>
        </w:r>
        <w:proofErr w:type="spellEnd"/>
      </w:hyperlink>
      <w:r w:rsidRPr="00FF1D0C">
        <w:rPr>
          <w:szCs w:val="22"/>
        </w:rPr>
        <w:t xml:space="preserve">, </w:t>
      </w:r>
      <w:hyperlink r:id="rId107" w:history="1">
        <w:r w:rsidRPr="00FF1D0C">
          <w:rPr>
            <w:rStyle w:val="Hyperlink"/>
            <w:color w:val="auto"/>
            <w:szCs w:val="22"/>
            <w:u w:val="none"/>
          </w:rPr>
          <w:t xml:space="preserve">Charles </w:t>
        </w:r>
        <w:proofErr w:type="spellStart"/>
        <w:r w:rsidRPr="00FF1D0C">
          <w:rPr>
            <w:rStyle w:val="Hyperlink"/>
            <w:color w:val="auto"/>
            <w:szCs w:val="22"/>
            <w:u w:val="none"/>
          </w:rPr>
          <w:t>Burck</w:t>
        </w:r>
        <w:proofErr w:type="spellEnd"/>
      </w:hyperlink>
      <w:r w:rsidRPr="00FF1D0C">
        <w:rPr>
          <w:szCs w:val="22"/>
        </w:rPr>
        <w:t>.</w:t>
      </w:r>
      <w:r>
        <w:rPr>
          <w:szCs w:val="22"/>
        </w:rPr>
        <w:t xml:space="preserve">  2002.</w:t>
      </w:r>
    </w:p>
    <w:p w:rsidR="00D92C6A" w:rsidRDefault="00D92C6A" w:rsidP="00F229F1">
      <w:pPr>
        <w:pStyle w:val="NoSpacing"/>
        <w:ind w:right="90"/>
        <w:rPr>
          <w:rFonts w:ascii="Century Gothic" w:hAnsi="Century Gothic"/>
          <w:b/>
          <w:color w:val="1F497D" w:themeColor="text2"/>
          <w:sz w:val="22"/>
          <w:szCs w:val="22"/>
        </w:rPr>
      </w:pPr>
    </w:p>
    <w:p w:rsidR="007A4EAC" w:rsidRPr="004D765E" w:rsidRDefault="0052598A" w:rsidP="0052598A">
      <w:pPr>
        <w:pStyle w:val="NoSpacing"/>
        <w:ind w:left="720" w:right="90"/>
        <w:rPr>
          <w:rFonts w:ascii="Century Gothic" w:hAnsi="Century Gothic"/>
          <w:b/>
          <w:color w:val="1F497D" w:themeColor="text2"/>
          <w:sz w:val="22"/>
          <w:szCs w:val="22"/>
        </w:rPr>
      </w:pPr>
      <w:r w:rsidRPr="004D765E">
        <w:rPr>
          <w:rFonts w:ascii="Century Gothic" w:hAnsi="Century Gothic"/>
          <w:b/>
          <w:color w:val="1F497D" w:themeColor="text2"/>
          <w:sz w:val="22"/>
          <w:szCs w:val="22"/>
        </w:rPr>
        <w:t>Library</w:t>
      </w:r>
      <w:r w:rsidR="007A4EAC" w:rsidRPr="004D765E">
        <w:rPr>
          <w:rFonts w:ascii="Century Gothic" w:hAnsi="Century Gothic"/>
          <w:b/>
          <w:color w:val="1F497D" w:themeColor="text2"/>
          <w:sz w:val="22"/>
          <w:szCs w:val="22"/>
        </w:rPr>
        <w:t xml:space="preserve"> Resources</w:t>
      </w:r>
    </w:p>
    <w:p w:rsidR="0052598A" w:rsidRDefault="007A4EAC" w:rsidP="0052598A">
      <w:pPr>
        <w:ind w:left="720" w:right="90"/>
        <w:rPr>
          <w:rFonts w:cs="Arial"/>
          <w:szCs w:val="22"/>
        </w:rPr>
      </w:pPr>
      <w:r w:rsidRPr="0052598A">
        <w:rPr>
          <w:rFonts w:cs="Arial"/>
          <w:szCs w:val="22"/>
        </w:rPr>
        <w:t xml:space="preserve">The </w:t>
      </w:r>
      <w:r w:rsidR="0052598A">
        <w:rPr>
          <w:rFonts w:cs="Arial"/>
          <w:szCs w:val="22"/>
        </w:rPr>
        <w:t>Woodruff Health Sciences</w:t>
      </w:r>
      <w:r w:rsidRPr="0052598A">
        <w:rPr>
          <w:rFonts w:cs="Arial"/>
          <w:szCs w:val="22"/>
        </w:rPr>
        <w:t xml:space="preserve"> library is the main library serving the entire medical center area.  All fellows should have an Emory ID badge which will grant access to the facilities.  The librar</w:t>
      </w:r>
      <w:r w:rsidR="0052598A">
        <w:rPr>
          <w:rFonts w:cs="Arial"/>
          <w:szCs w:val="22"/>
        </w:rPr>
        <w:t>y is located across the street at 1642</w:t>
      </w:r>
      <w:r w:rsidRPr="0052598A">
        <w:rPr>
          <w:rFonts w:cs="Arial"/>
          <w:szCs w:val="22"/>
        </w:rPr>
        <w:t xml:space="preserve"> Clifton Road, </w:t>
      </w:r>
      <w:r w:rsidR="0052598A">
        <w:rPr>
          <w:rFonts w:cs="Arial"/>
          <w:szCs w:val="22"/>
        </w:rPr>
        <w:t xml:space="preserve">on the first floor of the Dental Building.  Many resources are accessible on the library’s website: </w:t>
      </w:r>
      <w:hyperlink r:id="rId108" w:history="1">
        <w:r w:rsidR="00A90F05" w:rsidRPr="00DE3A89">
          <w:rPr>
            <w:rStyle w:val="Hyperlink"/>
            <w:rFonts w:cs="Arial"/>
            <w:szCs w:val="22"/>
          </w:rPr>
          <w:t>http://health.library.emory.edu/</w:t>
        </w:r>
      </w:hyperlink>
      <w:r w:rsidR="00A90F05">
        <w:rPr>
          <w:rFonts w:cs="Arial"/>
          <w:szCs w:val="22"/>
        </w:rPr>
        <w:t xml:space="preserve">.  Emory username and password (same as for Emory email) are needed for many resources.  The library also provides classes on how to use helpful software, such as EndNote and </w:t>
      </w:r>
      <w:proofErr w:type="spellStart"/>
      <w:r w:rsidR="00A90F05">
        <w:rPr>
          <w:rFonts w:cs="Arial"/>
          <w:szCs w:val="22"/>
        </w:rPr>
        <w:t>Quosa</w:t>
      </w:r>
      <w:proofErr w:type="spellEnd"/>
      <w:r w:rsidR="00A90F05">
        <w:rPr>
          <w:rFonts w:cs="Arial"/>
          <w:szCs w:val="22"/>
        </w:rPr>
        <w:t>.</w:t>
      </w:r>
      <w:r w:rsidR="004D765E">
        <w:rPr>
          <w:rFonts w:cs="Arial"/>
          <w:szCs w:val="22"/>
        </w:rPr>
        <w:t xml:space="preserve">  These programs are available for use during fellowship and can be downloaded from Emory’s </w:t>
      </w:r>
      <w:r w:rsidR="00760816">
        <w:rPr>
          <w:rFonts w:cs="Arial"/>
          <w:szCs w:val="22"/>
        </w:rPr>
        <w:t>IT department (</w:t>
      </w:r>
      <w:hyperlink r:id="rId109" w:history="1">
        <w:r w:rsidR="00760816" w:rsidRPr="00DE3A89">
          <w:rPr>
            <w:rStyle w:val="Hyperlink"/>
            <w:rFonts w:cs="Arial"/>
            <w:szCs w:val="22"/>
          </w:rPr>
          <w:t>http://it.emory.edu/software/</w:t>
        </w:r>
      </w:hyperlink>
      <w:r w:rsidR="00760816">
        <w:rPr>
          <w:rFonts w:cs="Arial"/>
          <w:szCs w:val="22"/>
        </w:rPr>
        <w:t xml:space="preserve">).  </w:t>
      </w:r>
    </w:p>
    <w:p w:rsidR="00A90F05" w:rsidRDefault="00A90F05" w:rsidP="0052598A">
      <w:pPr>
        <w:ind w:left="720" w:right="90"/>
        <w:rPr>
          <w:rFonts w:cs="Arial"/>
          <w:szCs w:val="22"/>
        </w:rPr>
      </w:pPr>
    </w:p>
    <w:p w:rsidR="007A4EAC" w:rsidRDefault="007A4EAC" w:rsidP="0052598A">
      <w:pPr>
        <w:ind w:left="720" w:right="90"/>
        <w:rPr>
          <w:rFonts w:cs="Arial"/>
          <w:szCs w:val="22"/>
        </w:rPr>
      </w:pPr>
      <w:r w:rsidRPr="0052598A">
        <w:rPr>
          <w:rFonts w:cs="Arial"/>
          <w:szCs w:val="22"/>
        </w:rPr>
        <w:t xml:space="preserve">Children’s at Egleston contains a small but relatively complete pediatric library on the ground floor next to the Hospitalist office suite, and there are two librarians on duty daily.  </w:t>
      </w:r>
      <w:r w:rsidR="004D765E">
        <w:rPr>
          <w:rFonts w:cs="Arial"/>
          <w:szCs w:val="22"/>
        </w:rPr>
        <w:t xml:space="preserve">Librarians are instrumental in obtaining journal articles that are otherwise unavailable.  CHOA has access to multiple online research resources including </w:t>
      </w:r>
      <w:proofErr w:type="spellStart"/>
      <w:r w:rsidR="004D765E">
        <w:rPr>
          <w:rFonts w:cs="Arial"/>
          <w:szCs w:val="22"/>
        </w:rPr>
        <w:t>UptoDate</w:t>
      </w:r>
      <w:proofErr w:type="spellEnd"/>
      <w:r w:rsidR="004D765E">
        <w:rPr>
          <w:rFonts w:cs="Arial"/>
          <w:szCs w:val="22"/>
        </w:rPr>
        <w:t xml:space="preserve"> and online journal articles.  These resources can be accessed from </w:t>
      </w:r>
      <w:proofErr w:type="spellStart"/>
      <w:r w:rsidR="004D765E">
        <w:rPr>
          <w:rFonts w:cs="Arial"/>
          <w:szCs w:val="22"/>
        </w:rPr>
        <w:t>Careforce</w:t>
      </w:r>
      <w:proofErr w:type="spellEnd"/>
      <w:r w:rsidR="004D765E">
        <w:rPr>
          <w:rFonts w:cs="Arial"/>
          <w:szCs w:val="22"/>
        </w:rPr>
        <w:t xml:space="preserve"> (under ‘Patient Care,’ then ‘Online Clinical Research Tools’).  </w:t>
      </w:r>
    </w:p>
    <w:p w:rsidR="004D765E" w:rsidRDefault="004D765E" w:rsidP="0052598A">
      <w:pPr>
        <w:ind w:left="720" w:right="90"/>
        <w:rPr>
          <w:rFonts w:cs="Arial"/>
          <w:szCs w:val="22"/>
        </w:rPr>
      </w:pPr>
    </w:p>
    <w:p w:rsidR="00650CB4" w:rsidRPr="00650CB4" w:rsidRDefault="00650CB4" w:rsidP="0052598A">
      <w:pPr>
        <w:ind w:left="720" w:right="90"/>
        <w:rPr>
          <w:rFonts w:cs="Arial"/>
          <w:b/>
          <w:color w:val="1F497D" w:themeColor="text2"/>
          <w:szCs w:val="22"/>
        </w:rPr>
      </w:pPr>
      <w:r w:rsidRPr="00650CB4">
        <w:rPr>
          <w:rFonts w:cs="Arial"/>
          <w:b/>
          <w:color w:val="1F497D" w:themeColor="text2"/>
          <w:szCs w:val="22"/>
        </w:rPr>
        <w:t>Posters/Printing/Presentations</w:t>
      </w:r>
    </w:p>
    <w:p w:rsidR="00650CB4" w:rsidRDefault="00650CB4" w:rsidP="0052598A">
      <w:pPr>
        <w:ind w:left="720" w:right="90"/>
        <w:rPr>
          <w:rFonts w:cs="Arial"/>
          <w:szCs w:val="22"/>
        </w:rPr>
      </w:pPr>
      <w:r>
        <w:rPr>
          <w:rFonts w:cs="Arial"/>
          <w:szCs w:val="22"/>
        </w:rPr>
        <w:t xml:space="preserve">Logos and templates for </w:t>
      </w:r>
      <w:proofErr w:type="spellStart"/>
      <w:proofErr w:type="gramStart"/>
      <w:r>
        <w:rPr>
          <w:rFonts w:cs="Arial"/>
          <w:szCs w:val="22"/>
        </w:rPr>
        <w:t>powerpoint</w:t>
      </w:r>
      <w:proofErr w:type="spellEnd"/>
      <w:proofErr w:type="gramEnd"/>
      <w:r>
        <w:rPr>
          <w:rFonts w:cs="Arial"/>
          <w:szCs w:val="22"/>
        </w:rPr>
        <w:t xml:space="preserve"> presentations are available from CHOA’s system messaging page on </w:t>
      </w:r>
      <w:proofErr w:type="spellStart"/>
      <w:r>
        <w:rPr>
          <w:rFonts w:cs="Arial"/>
          <w:szCs w:val="22"/>
        </w:rPr>
        <w:t>careforce</w:t>
      </w:r>
      <w:proofErr w:type="spellEnd"/>
      <w:r>
        <w:rPr>
          <w:rFonts w:cs="Arial"/>
          <w:szCs w:val="22"/>
        </w:rPr>
        <w:t xml:space="preserve"> </w:t>
      </w:r>
    </w:p>
    <w:p w:rsidR="0021619C" w:rsidRDefault="00650CB4" w:rsidP="0052598A">
      <w:pPr>
        <w:ind w:left="720" w:right="90"/>
        <w:rPr>
          <w:rFonts w:cs="Arial"/>
          <w:szCs w:val="22"/>
        </w:rPr>
      </w:pPr>
      <w:r>
        <w:rPr>
          <w:rFonts w:cs="Arial"/>
          <w:szCs w:val="22"/>
        </w:rPr>
        <w:t>(</w:t>
      </w:r>
      <w:hyperlink r:id="rId110" w:history="1">
        <w:r w:rsidRPr="00DE3A89">
          <w:rPr>
            <w:rStyle w:val="Hyperlink"/>
            <w:rFonts w:cs="Arial"/>
            <w:szCs w:val="22"/>
          </w:rPr>
          <w:t>http://careforceconnection/Departments/MarketingandPublicRelations/SystemMessagingandMarketingTemplates/Pages/Home.aspx</w:t>
        </w:r>
      </w:hyperlink>
      <w:r>
        <w:rPr>
          <w:rFonts w:cs="Arial"/>
          <w:szCs w:val="22"/>
        </w:rPr>
        <w:t xml:space="preserve">).  </w:t>
      </w:r>
    </w:p>
    <w:p w:rsidR="0021619C" w:rsidRDefault="0021619C" w:rsidP="0052598A">
      <w:pPr>
        <w:ind w:left="720" w:right="90"/>
        <w:rPr>
          <w:rFonts w:cs="Arial"/>
          <w:szCs w:val="22"/>
        </w:rPr>
      </w:pPr>
    </w:p>
    <w:p w:rsidR="00650CB4" w:rsidRDefault="00650CB4" w:rsidP="0052598A">
      <w:pPr>
        <w:ind w:left="720" w:right="90"/>
        <w:rPr>
          <w:rFonts w:cs="Arial"/>
          <w:szCs w:val="22"/>
        </w:rPr>
      </w:pPr>
      <w:r>
        <w:rPr>
          <w:rFonts w:cs="Arial"/>
          <w:szCs w:val="22"/>
        </w:rPr>
        <w:t>Resources are available for printing research posters and invoice can be submitted for reimbursement.  More information is available at Emory’s Graphic Design department website (</w:t>
      </w:r>
      <w:hyperlink r:id="rId111" w:history="1">
        <w:r w:rsidRPr="00DE3A89">
          <w:rPr>
            <w:rStyle w:val="Hyperlink"/>
            <w:rFonts w:cs="Arial"/>
            <w:szCs w:val="22"/>
          </w:rPr>
          <w:t>http://gdvp.emory.edu/index.html</w:t>
        </w:r>
      </w:hyperlink>
      <w:r>
        <w:rPr>
          <w:rFonts w:cs="Arial"/>
          <w:szCs w:val="22"/>
        </w:rPr>
        <w:t xml:space="preserve">).  </w:t>
      </w:r>
    </w:p>
    <w:p w:rsidR="00650CB4" w:rsidRDefault="00650CB4" w:rsidP="0052598A">
      <w:pPr>
        <w:ind w:left="720" w:right="90"/>
        <w:rPr>
          <w:rFonts w:cs="Arial"/>
          <w:szCs w:val="22"/>
        </w:rPr>
      </w:pPr>
    </w:p>
    <w:p w:rsidR="004D765E" w:rsidRPr="0052598A" w:rsidRDefault="004D765E" w:rsidP="0052598A">
      <w:pPr>
        <w:ind w:left="720" w:right="90"/>
        <w:rPr>
          <w:rFonts w:cs="Arial"/>
          <w:szCs w:val="22"/>
        </w:rPr>
      </w:pPr>
    </w:p>
    <w:p w:rsidR="007A4EAC" w:rsidRDefault="007A4EAC" w:rsidP="007A4EAC">
      <w:pPr>
        <w:spacing w:after="200" w:line="276" w:lineRule="auto"/>
        <w:ind w:right="90"/>
      </w:pPr>
      <w:r>
        <w:br w:type="page"/>
      </w:r>
    </w:p>
    <w:p w:rsidR="005578D5" w:rsidRDefault="005578D5" w:rsidP="005578D5">
      <w:pPr>
        <w:pStyle w:val="Heading10"/>
        <w:outlineLvl w:val="0"/>
      </w:pPr>
      <w:bookmarkStart w:id="77" w:name="_Toc358668559"/>
      <w:r>
        <w:lastRenderedPageBreak/>
        <w:t>Getting Started</w:t>
      </w:r>
      <w:bookmarkEnd w:id="77"/>
    </w:p>
    <w:p w:rsidR="005578D5" w:rsidRDefault="005578D5" w:rsidP="005578D5">
      <w:pPr>
        <w:pStyle w:val="Heading10"/>
        <w:outlineLvl w:val="0"/>
      </w:pPr>
    </w:p>
    <w:p w:rsidR="005578D5" w:rsidRPr="005578D5" w:rsidRDefault="005578D5" w:rsidP="00393298">
      <w:pPr>
        <w:pStyle w:val="Heading10"/>
        <w:rPr>
          <w:sz w:val="22"/>
          <w:szCs w:val="22"/>
        </w:rPr>
      </w:pPr>
      <w:r>
        <w:tab/>
      </w:r>
      <w:r w:rsidRPr="005578D5">
        <w:rPr>
          <w:sz w:val="22"/>
          <w:szCs w:val="22"/>
        </w:rPr>
        <w:t>Prior to arrival</w:t>
      </w:r>
    </w:p>
    <w:p w:rsidR="005578D5" w:rsidRPr="005578D5" w:rsidRDefault="005578D5" w:rsidP="005578D5">
      <w:pPr>
        <w:pStyle w:val="Heading10"/>
        <w:numPr>
          <w:ilvl w:val="0"/>
          <w:numId w:val="33"/>
        </w:numPr>
        <w:rPr>
          <w:b w:val="0"/>
          <w:color w:val="auto"/>
          <w:sz w:val="22"/>
          <w:szCs w:val="22"/>
        </w:rPr>
      </w:pPr>
      <w:r w:rsidRPr="005578D5">
        <w:rPr>
          <w:b w:val="0"/>
          <w:color w:val="auto"/>
          <w:sz w:val="22"/>
          <w:szCs w:val="22"/>
        </w:rPr>
        <w:t>Georgia Medical License</w:t>
      </w:r>
    </w:p>
    <w:p w:rsidR="005578D5" w:rsidRPr="005578D5" w:rsidRDefault="005578D5" w:rsidP="005578D5">
      <w:pPr>
        <w:pStyle w:val="Heading10"/>
        <w:numPr>
          <w:ilvl w:val="0"/>
          <w:numId w:val="33"/>
        </w:numPr>
        <w:rPr>
          <w:b w:val="0"/>
          <w:color w:val="auto"/>
          <w:sz w:val="22"/>
          <w:szCs w:val="22"/>
        </w:rPr>
      </w:pPr>
      <w:r w:rsidRPr="005578D5">
        <w:rPr>
          <w:b w:val="0"/>
          <w:color w:val="auto"/>
          <w:sz w:val="22"/>
          <w:szCs w:val="22"/>
        </w:rPr>
        <w:t>DEA</w:t>
      </w:r>
    </w:p>
    <w:p w:rsidR="005578D5" w:rsidRDefault="005578D5" w:rsidP="005578D5">
      <w:pPr>
        <w:pStyle w:val="Heading10"/>
        <w:numPr>
          <w:ilvl w:val="0"/>
          <w:numId w:val="33"/>
        </w:numPr>
        <w:rPr>
          <w:b w:val="0"/>
          <w:color w:val="auto"/>
          <w:sz w:val="22"/>
          <w:szCs w:val="22"/>
        </w:rPr>
      </w:pPr>
      <w:r w:rsidRPr="005578D5">
        <w:rPr>
          <w:b w:val="0"/>
          <w:color w:val="auto"/>
          <w:sz w:val="22"/>
          <w:szCs w:val="22"/>
        </w:rPr>
        <w:t>Do</w:t>
      </w:r>
      <w:r>
        <w:rPr>
          <w:b w:val="0"/>
          <w:color w:val="auto"/>
          <w:sz w:val="22"/>
          <w:szCs w:val="22"/>
        </w:rPr>
        <w:t>cumented PPD within last year</w:t>
      </w:r>
    </w:p>
    <w:p w:rsidR="005578D5" w:rsidRDefault="005578D5" w:rsidP="005578D5">
      <w:pPr>
        <w:pStyle w:val="Heading10"/>
        <w:numPr>
          <w:ilvl w:val="0"/>
          <w:numId w:val="33"/>
        </w:numPr>
        <w:rPr>
          <w:b w:val="0"/>
          <w:color w:val="auto"/>
          <w:sz w:val="22"/>
          <w:szCs w:val="22"/>
        </w:rPr>
      </w:pPr>
      <w:r>
        <w:rPr>
          <w:b w:val="0"/>
          <w:color w:val="auto"/>
          <w:sz w:val="22"/>
          <w:szCs w:val="22"/>
        </w:rPr>
        <w:t>Up to date immunization records, including flu shot within last year</w:t>
      </w:r>
    </w:p>
    <w:p w:rsidR="005578D5" w:rsidRDefault="005578D5" w:rsidP="005578D5">
      <w:pPr>
        <w:pStyle w:val="Heading10"/>
        <w:numPr>
          <w:ilvl w:val="0"/>
          <w:numId w:val="33"/>
        </w:numPr>
        <w:rPr>
          <w:b w:val="0"/>
          <w:color w:val="auto"/>
          <w:sz w:val="22"/>
          <w:szCs w:val="22"/>
        </w:rPr>
      </w:pPr>
      <w:r>
        <w:rPr>
          <w:b w:val="0"/>
          <w:color w:val="auto"/>
          <w:sz w:val="22"/>
          <w:szCs w:val="22"/>
        </w:rPr>
        <w:t>CHOA credentialing papers</w:t>
      </w:r>
    </w:p>
    <w:p w:rsidR="005578D5" w:rsidRDefault="005578D5" w:rsidP="005578D5">
      <w:pPr>
        <w:pStyle w:val="Heading10"/>
        <w:numPr>
          <w:ilvl w:val="0"/>
          <w:numId w:val="33"/>
        </w:numPr>
        <w:rPr>
          <w:b w:val="0"/>
          <w:color w:val="auto"/>
          <w:sz w:val="22"/>
          <w:szCs w:val="22"/>
        </w:rPr>
      </w:pPr>
      <w:r>
        <w:rPr>
          <w:b w:val="0"/>
          <w:color w:val="auto"/>
          <w:sz w:val="22"/>
          <w:szCs w:val="22"/>
        </w:rPr>
        <w:t>Emory credentialing papers</w:t>
      </w:r>
    </w:p>
    <w:p w:rsidR="005578D5" w:rsidRDefault="005578D5" w:rsidP="005578D5">
      <w:pPr>
        <w:pStyle w:val="Heading10"/>
        <w:numPr>
          <w:ilvl w:val="0"/>
          <w:numId w:val="33"/>
        </w:numPr>
        <w:rPr>
          <w:b w:val="0"/>
          <w:color w:val="auto"/>
          <w:sz w:val="22"/>
          <w:szCs w:val="22"/>
        </w:rPr>
      </w:pPr>
      <w:r>
        <w:rPr>
          <w:b w:val="0"/>
          <w:color w:val="auto"/>
          <w:sz w:val="22"/>
          <w:szCs w:val="22"/>
        </w:rPr>
        <w:t>Current PALS certification</w:t>
      </w:r>
    </w:p>
    <w:p w:rsidR="005578D5" w:rsidRPr="005578D5" w:rsidRDefault="005578D5" w:rsidP="005578D5">
      <w:pPr>
        <w:pStyle w:val="Heading10"/>
        <w:rPr>
          <w:sz w:val="22"/>
          <w:szCs w:val="22"/>
        </w:rPr>
      </w:pPr>
    </w:p>
    <w:p w:rsidR="005578D5" w:rsidRDefault="005578D5" w:rsidP="005578D5">
      <w:pPr>
        <w:pStyle w:val="Heading10"/>
        <w:ind w:firstLine="720"/>
        <w:rPr>
          <w:sz w:val="22"/>
          <w:szCs w:val="22"/>
        </w:rPr>
      </w:pPr>
      <w:r w:rsidRPr="005578D5">
        <w:rPr>
          <w:sz w:val="22"/>
          <w:szCs w:val="22"/>
        </w:rPr>
        <w:t>Upon arrival</w:t>
      </w:r>
    </w:p>
    <w:p w:rsidR="005578D5" w:rsidRDefault="005578D5" w:rsidP="005578D5">
      <w:pPr>
        <w:pStyle w:val="Heading10"/>
        <w:numPr>
          <w:ilvl w:val="0"/>
          <w:numId w:val="35"/>
        </w:numPr>
        <w:rPr>
          <w:b w:val="0"/>
          <w:color w:val="auto"/>
          <w:sz w:val="22"/>
          <w:szCs w:val="22"/>
        </w:rPr>
      </w:pPr>
      <w:r>
        <w:rPr>
          <w:b w:val="0"/>
          <w:color w:val="auto"/>
          <w:sz w:val="22"/>
          <w:szCs w:val="22"/>
        </w:rPr>
        <w:t>EPIC Training</w:t>
      </w:r>
    </w:p>
    <w:p w:rsidR="005578D5" w:rsidRDefault="005578D5" w:rsidP="005578D5">
      <w:pPr>
        <w:pStyle w:val="Heading10"/>
        <w:numPr>
          <w:ilvl w:val="0"/>
          <w:numId w:val="35"/>
        </w:numPr>
        <w:rPr>
          <w:b w:val="0"/>
          <w:color w:val="auto"/>
          <w:sz w:val="22"/>
          <w:szCs w:val="22"/>
        </w:rPr>
      </w:pPr>
      <w:r>
        <w:rPr>
          <w:b w:val="0"/>
          <w:color w:val="auto"/>
          <w:sz w:val="22"/>
          <w:szCs w:val="22"/>
        </w:rPr>
        <w:t>ID Badge</w:t>
      </w:r>
    </w:p>
    <w:p w:rsidR="005578D5" w:rsidRPr="005578D5" w:rsidRDefault="005578D5" w:rsidP="005578D5">
      <w:pPr>
        <w:pStyle w:val="Heading10"/>
        <w:numPr>
          <w:ilvl w:val="0"/>
          <w:numId w:val="35"/>
        </w:numPr>
        <w:rPr>
          <w:b w:val="0"/>
          <w:color w:val="auto"/>
          <w:sz w:val="22"/>
          <w:szCs w:val="22"/>
        </w:rPr>
      </w:pPr>
      <w:r>
        <w:rPr>
          <w:b w:val="0"/>
          <w:color w:val="auto"/>
          <w:sz w:val="22"/>
          <w:szCs w:val="22"/>
        </w:rPr>
        <w:t>Office Keys</w:t>
      </w:r>
    </w:p>
    <w:p w:rsidR="005578D5" w:rsidRDefault="005578D5" w:rsidP="005578D5">
      <w:pPr>
        <w:pStyle w:val="Heading10"/>
        <w:numPr>
          <w:ilvl w:val="0"/>
          <w:numId w:val="35"/>
        </w:numPr>
        <w:rPr>
          <w:b w:val="0"/>
          <w:color w:val="auto"/>
          <w:sz w:val="22"/>
          <w:szCs w:val="22"/>
        </w:rPr>
      </w:pPr>
      <w:r>
        <w:rPr>
          <w:b w:val="0"/>
          <w:color w:val="auto"/>
          <w:sz w:val="22"/>
          <w:szCs w:val="22"/>
        </w:rPr>
        <w:t>Emory GME Orientation (June 26-28)</w:t>
      </w:r>
    </w:p>
    <w:p w:rsidR="005578D5" w:rsidRDefault="005578D5" w:rsidP="005578D5">
      <w:pPr>
        <w:pStyle w:val="Heading10"/>
        <w:numPr>
          <w:ilvl w:val="0"/>
          <w:numId w:val="35"/>
        </w:numPr>
        <w:rPr>
          <w:b w:val="0"/>
          <w:color w:val="auto"/>
          <w:sz w:val="22"/>
          <w:szCs w:val="22"/>
        </w:rPr>
      </w:pPr>
      <w:r>
        <w:rPr>
          <w:b w:val="0"/>
          <w:color w:val="auto"/>
          <w:sz w:val="22"/>
          <w:szCs w:val="22"/>
        </w:rPr>
        <w:t>CHOA Fellows’ Orientation (July 1)</w:t>
      </w:r>
    </w:p>
    <w:p w:rsidR="00273132" w:rsidRDefault="00273132" w:rsidP="005578D5">
      <w:pPr>
        <w:pStyle w:val="Heading10"/>
        <w:numPr>
          <w:ilvl w:val="0"/>
          <w:numId w:val="35"/>
        </w:numPr>
        <w:rPr>
          <w:b w:val="0"/>
          <w:color w:val="auto"/>
          <w:sz w:val="22"/>
          <w:szCs w:val="22"/>
        </w:rPr>
      </w:pPr>
      <w:r>
        <w:rPr>
          <w:b w:val="0"/>
          <w:color w:val="auto"/>
          <w:sz w:val="22"/>
          <w:szCs w:val="22"/>
        </w:rPr>
        <w:t>CITI certification (by July 30)</w:t>
      </w:r>
    </w:p>
    <w:p w:rsidR="00273132" w:rsidRDefault="00273132" w:rsidP="005578D5">
      <w:pPr>
        <w:pStyle w:val="Heading10"/>
        <w:numPr>
          <w:ilvl w:val="0"/>
          <w:numId w:val="35"/>
        </w:numPr>
        <w:rPr>
          <w:b w:val="0"/>
          <w:color w:val="auto"/>
          <w:sz w:val="22"/>
          <w:szCs w:val="22"/>
        </w:rPr>
      </w:pPr>
      <w:r>
        <w:rPr>
          <w:b w:val="0"/>
          <w:color w:val="auto"/>
          <w:sz w:val="22"/>
          <w:szCs w:val="22"/>
        </w:rPr>
        <w:t>Emory New Faculty Orientation (September 19)</w:t>
      </w:r>
    </w:p>
    <w:p w:rsidR="005578D5" w:rsidRPr="005578D5" w:rsidRDefault="005578D5" w:rsidP="005578D5">
      <w:pPr>
        <w:pStyle w:val="Heading10"/>
        <w:ind w:left="1080"/>
        <w:rPr>
          <w:b w:val="0"/>
          <w:color w:val="auto"/>
          <w:sz w:val="22"/>
          <w:szCs w:val="22"/>
        </w:rPr>
      </w:pPr>
    </w:p>
    <w:p w:rsidR="005578D5" w:rsidRPr="005578D5" w:rsidRDefault="005578D5">
      <w:pPr>
        <w:rPr>
          <w:szCs w:val="22"/>
        </w:rPr>
      </w:pPr>
      <w:r w:rsidRPr="005578D5">
        <w:rPr>
          <w:szCs w:val="22"/>
        </w:rPr>
        <w:br w:type="page"/>
      </w:r>
    </w:p>
    <w:p w:rsidR="007A4EAC" w:rsidRDefault="00D92C6A" w:rsidP="00D92C6A">
      <w:pPr>
        <w:pStyle w:val="Heading10"/>
        <w:outlineLvl w:val="0"/>
      </w:pPr>
      <w:bookmarkStart w:id="78" w:name="_Toc358668560"/>
      <w:r>
        <w:lastRenderedPageBreak/>
        <w:t>Addendums</w:t>
      </w:r>
      <w:bookmarkEnd w:id="78"/>
    </w:p>
    <w:p w:rsidR="00D92C6A" w:rsidRDefault="00D92C6A" w:rsidP="00D92C6A">
      <w:pPr>
        <w:pStyle w:val="NoSpacing"/>
        <w:ind w:right="90"/>
        <w:rPr>
          <w:rFonts w:ascii="Century Gothic" w:hAnsi="Century Gothic"/>
        </w:rPr>
      </w:pPr>
    </w:p>
    <w:p w:rsidR="007A4EAC" w:rsidRDefault="00D92C6A" w:rsidP="007A4EAC">
      <w:pPr>
        <w:pStyle w:val="NoSpacing"/>
        <w:ind w:left="720" w:right="90"/>
        <w:rPr>
          <w:rFonts w:ascii="Century Gothic" w:hAnsi="Century Gothic"/>
        </w:rPr>
      </w:pPr>
      <w:r>
        <w:rPr>
          <w:rFonts w:ascii="Century Gothic" w:hAnsi="Century Gothic"/>
        </w:rPr>
        <w:t>Georgia Medical License</w:t>
      </w:r>
      <w:r w:rsidR="00643C62">
        <w:rPr>
          <w:rFonts w:ascii="Century Gothic" w:hAnsi="Century Gothic"/>
        </w:rPr>
        <w:t xml:space="preserve"> Application</w:t>
      </w:r>
      <w:r>
        <w:rPr>
          <w:rFonts w:ascii="Century Gothic" w:hAnsi="Century Gothic"/>
        </w:rPr>
        <w:t xml:space="preserve"> Checklist</w:t>
      </w:r>
    </w:p>
    <w:p w:rsidR="00643C62" w:rsidRDefault="00643C62" w:rsidP="007A4EAC">
      <w:pPr>
        <w:pStyle w:val="NoSpacing"/>
        <w:ind w:left="720" w:right="90"/>
        <w:rPr>
          <w:rFonts w:ascii="Century Gothic" w:hAnsi="Century Gothic"/>
        </w:rPr>
      </w:pPr>
      <w:r>
        <w:rPr>
          <w:rFonts w:ascii="Century Gothic" w:hAnsi="Century Gothic"/>
        </w:rPr>
        <w:t>Georgia Uniform Healthcare Practitioner Credentialing Application Form</w:t>
      </w:r>
    </w:p>
    <w:p w:rsidR="009926C0" w:rsidRDefault="009926C0" w:rsidP="009926C0">
      <w:pPr>
        <w:pStyle w:val="NoSpacing"/>
        <w:ind w:left="720" w:right="90"/>
        <w:rPr>
          <w:rFonts w:ascii="Century Gothic" w:hAnsi="Century Gothic"/>
        </w:rPr>
      </w:pPr>
      <w:proofErr w:type="spellStart"/>
      <w:r>
        <w:rPr>
          <w:rFonts w:ascii="Century Gothic" w:hAnsi="Century Gothic"/>
        </w:rPr>
        <w:t>Egelston</w:t>
      </w:r>
      <w:proofErr w:type="spellEnd"/>
      <w:r>
        <w:rPr>
          <w:rFonts w:ascii="Century Gothic" w:hAnsi="Century Gothic"/>
        </w:rPr>
        <w:t xml:space="preserve"> Campus Map</w:t>
      </w:r>
    </w:p>
    <w:p w:rsidR="009926C0" w:rsidRDefault="009926C0" w:rsidP="009926C0">
      <w:pPr>
        <w:pStyle w:val="NoSpacing"/>
        <w:ind w:left="720" w:right="90"/>
        <w:rPr>
          <w:rFonts w:ascii="Century Gothic" w:hAnsi="Century Gothic"/>
        </w:rPr>
      </w:pPr>
      <w:r>
        <w:rPr>
          <w:rFonts w:ascii="Century Gothic" w:hAnsi="Century Gothic"/>
        </w:rPr>
        <w:t xml:space="preserve">Scottish </w:t>
      </w:r>
      <w:proofErr w:type="gramStart"/>
      <w:r>
        <w:rPr>
          <w:rFonts w:ascii="Century Gothic" w:hAnsi="Century Gothic"/>
        </w:rPr>
        <w:t>Rite</w:t>
      </w:r>
      <w:proofErr w:type="gramEnd"/>
      <w:r>
        <w:rPr>
          <w:rFonts w:ascii="Century Gothic" w:hAnsi="Century Gothic"/>
        </w:rPr>
        <w:t xml:space="preserve"> Campus Map</w:t>
      </w:r>
    </w:p>
    <w:p w:rsidR="009926C0" w:rsidRDefault="009926C0" w:rsidP="009926C0">
      <w:pPr>
        <w:pStyle w:val="NoSpacing"/>
        <w:ind w:left="720" w:right="90"/>
        <w:rPr>
          <w:rFonts w:ascii="Century Gothic" w:hAnsi="Century Gothic"/>
        </w:rPr>
      </w:pPr>
      <w:r>
        <w:rPr>
          <w:rFonts w:ascii="Century Gothic" w:hAnsi="Century Gothic"/>
        </w:rPr>
        <w:t>PL1 Face Sheet</w:t>
      </w:r>
    </w:p>
    <w:p w:rsidR="009926C0" w:rsidRDefault="009926C0" w:rsidP="009926C0">
      <w:pPr>
        <w:pStyle w:val="NoSpacing"/>
        <w:ind w:left="720" w:right="90"/>
        <w:rPr>
          <w:rFonts w:ascii="Century Gothic" w:hAnsi="Century Gothic"/>
        </w:rPr>
      </w:pPr>
      <w:r>
        <w:rPr>
          <w:rFonts w:ascii="Century Gothic" w:hAnsi="Century Gothic"/>
        </w:rPr>
        <w:t>PL2 Face Sheet</w:t>
      </w:r>
    </w:p>
    <w:p w:rsidR="009926C0" w:rsidRDefault="009926C0" w:rsidP="009926C0">
      <w:pPr>
        <w:pStyle w:val="NoSpacing"/>
        <w:ind w:left="720" w:right="90"/>
        <w:rPr>
          <w:rFonts w:ascii="Century Gothic" w:hAnsi="Century Gothic"/>
        </w:rPr>
      </w:pPr>
      <w:r>
        <w:rPr>
          <w:rFonts w:ascii="Century Gothic" w:hAnsi="Century Gothic"/>
        </w:rPr>
        <w:t>PL3 Face Sheet</w:t>
      </w:r>
    </w:p>
    <w:p w:rsidR="00D92C6A" w:rsidRDefault="00D92C6A" w:rsidP="007A4EAC">
      <w:pPr>
        <w:pStyle w:val="NoSpacing"/>
        <w:ind w:left="720" w:right="90"/>
        <w:rPr>
          <w:rFonts w:ascii="Century Gothic" w:hAnsi="Century Gothic"/>
        </w:rPr>
      </w:pPr>
      <w:r>
        <w:rPr>
          <w:rFonts w:ascii="Century Gothic" w:hAnsi="Century Gothic"/>
        </w:rPr>
        <w:t>SRPAC Face Sheet</w:t>
      </w:r>
    </w:p>
    <w:p w:rsidR="00643C62" w:rsidRDefault="00643C62" w:rsidP="007A4EAC">
      <w:pPr>
        <w:pStyle w:val="NoSpacing"/>
        <w:ind w:left="720" w:right="90"/>
        <w:rPr>
          <w:rFonts w:ascii="Century Gothic" w:hAnsi="Century Gothic"/>
        </w:rPr>
      </w:pPr>
      <w:r>
        <w:rPr>
          <w:rFonts w:ascii="Century Gothic" w:hAnsi="Century Gothic"/>
        </w:rPr>
        <w:t>EPIC Tips</w:t>
      </w:r>
    </w:p>
    <w:p w:rsidR="00D92C6A" w:rsidRDefault="00D92C6A" w:rsidP="00643C62">
      <w:pPr>
        <w:pStyle w:val="NoSpacing"/>
        <w:ind w:left="720" w:right="90" w:firstLine="720"/>
        <w:rPr>
          <w:rFonts w:ascii="Century Gothic" w:hAnsi="Century Gothic"/>
        </w:rPr>
      </w:pPr>
      <w:r>
        <w:rPr>
          <w:rFonts w:ascii="Century Gothic" w:hAnsi="Century Gothic"/>
        </w:rPr>
        <w:t>Creating EPIC smart phrases</w:t>
      </w:r>
    </w:p>
    <w:p w:rsidR="00643C62" w:rsidRDefault="00643C62" w:rsidP="00643C62">
      <w:pPr>
        <w:pStyle w:val="NoSpacing"/>
        <w:ind w:left="720" w:right="90" w:firstLine="720"/>
        <w:rPr>
          <w:rFonts w:ascii="Century Gothic" w:hAnsi="Century Gothic"/>
        </w:rPr>
      </w:pPr>
      <w:r>
        <w:rPr>
          <w:rFonts w:ascii="Century Gothic" w:hAnsi="Century Gothic"/>
        </w:rPr>
        <w:t>Creating Preference lists</w:t>
      </w:r>
    </w:p>
    <w:p w:rsidR="009926C0" w:rsidRDefault="009926C0" w:rsidP="00643C62">
      <w:pPr>
        <w:pStyle w:val="NoSpacing"/>
        <w:ind w:left="720" w:right="90" w:firstLine="720"/>
        <w:rPr>
          <w:rFonts w:ascii="Century Gothic" w:hAnsi="Century Gothic"/>
        </w:rPr>
      </w:pPr>
      <w:r>
        <w:rPr>
          <w:rFonts w:ascii="Century Gothic" w:hAnsi="Century Gothic"/>
        </w:rPr>
        <w:t>Frequently Used Templates, Order Sets and Smart Phrases</w:t>
      </w:r>
    </w:p>
    <w:p w:rsidR="00D92C6A" w:rsidRDefault="00D92C6A" w:rsidP="007A4EAC">
      <w:pPr>
        <w:pStyle w:val="NoSpacing"/>
        <w:ind w:left="720" w:right="90"/>
        <w:rPr>
          <w:rFonts w:ascii="Century Gothic" w:hAnsi="Century Gothic"/>
        </w:rPr>
      </w:pPr>
      <w:r>
        <w:rPr>
          <w:rFonts w:ascii="Century Gothic" w:hAnsi="Century Gothic"/>
        </w:rPr>
        <w:t>Clinical Guidelines and Pathways</w:t>
      </w:r>
    </w:p>
    <w:p w:rsidR="00D92C6A" w:rsidRDefault="00D92C6A" w:rsidP="007A4EAC">
      <w:pPr>
        <w:pStyle w:val="NoSpacing"/>
        <w:ind w:left="720" w:right="90"/>
        <w:rPr>
          <w:rFonts w:ascii="Century Gothic" w:hAnsi="Century Gothic"/>
        </w:rPr>
      </w:pPr>
      <w:r>
        <w:rPr>
          <w:rFonts w:ascii="Century Gothic" w:hAnsi="Century Gothic"/>
        </w:rPr>
        <w:tab/>
        <w:t>Asthma</w:t>
      </w:r>
    </w:p>
    <w:p w:rsidR="00D92C6A" w:rsidRDefault="00D92C6A" w:rsidP="007A4EAC">
      <w:pPr>
        <w:pStyle w:val="NoSpacing"/>
        <w:ind w:left="720" w:right="90"/>
        <w:rPr>
          <w:rFonts w:ascii="Century Gothic" w:hAnsi="Century Gothic"/>
        </w:rPr>
      </w:pPr>
      <w:r>
        <w:rPr>
          <w:rFonts w:ascii="Century Gothic" w:hAnsi="Century Gothic"/>
        </w:rPr>
        <w:tab/>
        <w:t>Bronchiolitis</w:t>
      </w:r>
      <w:r>
        <w:rPr>
          <w:rFonts w:ascii="Century Gothic" w:hAnsi="Century Gothic"/>
        </w:rPr>
        <w:tab/>
      </w:r>
    </w:p>
    <w:p w:rsidR="00D92C6A" w:rsidRDefault="00D92C6A" w:rsidP="00D92C6A">
      <w:pPr>
        <w:pStyle w:val="NoSpacing"/>
        <w:ind w:left="720" w:right="90" w:firstLine="720"/>
        <w:rPr>
          <w:rFonts w:ascii="Century Gothic" w:hAnsi="Century Gothic"/>
        </w:rPr>
      </w:pPr>
      <w:r>
        <w:rPr>
          <w:rFonts w:ascii="Century Gothic" w:hAnsi="Century Gothic"/>
        </w:rPr>
        <w:t xml:space="preserve">Fever </w:t>
      </w:r>
    </w:p>
    <w:p w:rsidR="00D92C6A" w:rsidRDefault="00D92C6A" w:rsidP="00D92C6A">
      <w:pPr>
        <w:pStyle w:val="NoSpacing"/>
        <w:ind w:left="720" w:right="90" w:firstLine="720"/>
        <w:rPr>
          <w:rFonts w:ascii="Century Gothic" w:hAnsi="Century Gothic"/>
        </w:rPr>
      </w:pPr>
      <w:proofErr w:type="spellStart"/>
      <w:r>
        <w:rPr>
          <w:rFonts w:ascii="Century Gothic" w:hAnsi="Century Gothic"/>
        </w:rPr>
        <w:t>Hyperbilirubinemia</w:t>
      </w:r>
      <w:proofErr w:type="spellEnd"/>
    </w:p>
    <w:p w:rsidR="00D92C6A" w:rsidRDefault="00D92C6A" w:rsidP="00D92C6A">
      <w:pPr>
        <w:pStyle w:val="NoSpacing"/>
        <w:ind w:left="720" w:right="90" w:firstLine="720"/>
        <w:rPr>
          <w:rFonts w:ascii="Century Gothic" w:hAnsi="Century Gothic"/>
        </w:rPr>
      </w:pPr>
      <w:r>
        <w:rPr>
          <w:rFonts w:ascii="Century Gothic" w:hAnsi="Century Gothic"/>
        </w:rPr>
        <w:t>Seizures</w:t>
      </w:r>
    </w:p>
    <w:p w:rsidR="007F2DBA" w:rsidRDefault="007F2DBA" w:rsidP="007F2DBA">
      <w:pPr>
        <w:pStyle w:val="NoSpacing"/>
        <w:ind w:right="90"/>
        <w:rPr>
          <w:rFonts w:ascii="Century Gothic" w:hAnsi="Century Gothic"/>
        </w:rPr>
      </w:pPr>
      <w:r>
        <w:rPr>
          <w:rFonts w:ascii="Century Gothic" w:hAnsi="Century Gothic"/>
        </w:rPr>
        <w:tab/>
        <w:t>Pediatric Hospital Medicine Fellowship Individual Learning Plan</w:t>
      </w:r>
    </w:p>
    <w:p w:rsidR="007F2DBA" w:rsidRDefault="007F2DBA" w:rsidP="007F2DBA">
      <w:pPr>
        <w:pStyle w:val="NoSpacing"/>
        <w:ind w:right="90"/>
        <w:rPr>
          <w:rFonts w:ascii="Century Gothic" w:hAnsi="Century Gothic"/>
        </w:rPr>
      </w:pPr>
      <w:r>
        <w:rPr>
          <w:rFonts w:ascii="Century Gothic" w:hAnsi="Century Gothic"/>
        </w:rPr>
        <w:tab/>
      </w:r>
      <w:r w:rsidR="005578D5">
        <w:rPr>
          <w:rFonts w:ascii="Century Gothic" w:hAnsi="Century Gothic"/>
        </w:rPr>
        <w:t xml:space="preserve">Pediatric Hospital Medicine Fellowship </w:t>
      </w:r>
      <w:proofErr w:type="spellStart"/>
      <w:r w:rsidR="005578D5">
        <w:rPr>
          <w:rFonts w:ascii="Century Gothic" w:hAnsi="Century Gothic"/>
        </w:rPr>
        <w:t>Self Assessment</w:t>
      </w:r>
      <w:proofErr w:type="spellEnd"/>
    </w:p>
    <w:p w:rsidR="007A4EAC" w:rsidRDefault="007A4EAC" w:rsidP="00540CDF">
      <w:pPr>
        <w:pStyle w:val="NoSpacing"/>
        <w:ind w:right="90"/>
        <w:rPr>
          <w:b/>
          <w:color w:val="1F497D" w:themeColor="text2"/>
          <w:sz w:val="28"/>
          <w:szCs w:val="28"/>
        </w:rPr>
      </w:pPr>
    </w:p>
    <w:sectPr w:rsidR="007A4EAC" w:rsidSect="007D66A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77B" w:rsidRDefault="00C1677B" w:rsidP="00157124">
      <w:r>
        <w:separator/>
      </w:r>
    </w:p>
    <w:p w:rsidR="00C1677B" w:rsidRDefault="00C1677B"/>
  </w:endnote>
  <w:endnote w:type="continuationSeparator" w:id="0">
    <w:p w:rsidR="00C1677B" w:rsidRDefault="00C1677B" w:rsidP="00157124">
      <w:r>
        <w:continuationSeparator/>
      </w:r>
    </w:p>
    <w:p w:rsidR="00C1677B" w:rsidRDefault="00C16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77B" w:rsidRPr="00F76919" w:rsidRDefault="00C1677B" w:rsidP="00BE0B56">
    <w:pPr>
      <w:pStyle w:val="Footer"/>
      <w:rPr>
        <w:sz w:val="16"/>
        <w:szCs w:val="16"/>
      </w:rPr>
    </w:pPr>
    <w:r w:rsidRPr="00F76919">
      <w:rPr>
        <w:sz w:val="16"/>
        <w:szCs w:val="16"/>
      </w:rPr>
      <w:t xml:space="preserve">Revised: </w:t>
    </w:r>
    <w:r w:rsidR="00A00C21">
      <w:fldChar w:fldCharType="begin"/>
    </w:r>
    <w:r w:rsidR="00A00C21">
      <w:instrText xml:space="preserve"> DATE   \* MERGEFORMAT </w:instrText>
    </w:r>
    <w:r w:rsidR="00A00C21">
      <w:fldChar w:fldCharType="separate"/>
    </w:r>
    <w:r w:rsidR="00A00C21" w:rsidRPr="00A00C21">
      <w:rPr>
        <w:noProof/>
        <w:sz w:val="16"/>
        <w:szCs w:val="16"/>
      </w:rPr>
      <w:t>9/15/2014</w:t>
    </w:r>
    <w:r w:rsidR="00A00C21">
      <w:rPr>
        <w:noProof/>
        <w:sz w:val="16"/>
        <w:szCs w:val="16"/>
      </w:rPr>
      <w:fldChar w:fldCharType="end"/>
    </w:r>
    <w:r w:rsidRPr="00F76919">
      <w:rPr>
        <w:sz w:val="16"/>
        <w:szCs w:val="16"/>
      </w:rPr>
      <w:tab/>
    </w:r>
    <w:r w:rsidRPr="00F76919">
      <w:rPr>
        <w:sz w:val="16"/>
        <w:szCs w:val="16"/>
      </w:rPr>
      <w:tab/>
    </w:r>
    <w:r w:rsidRPr="00F76919">
      <w:rPr>
        <w:sz w:val="16"/>
        <w:szCs w:val="16"/>
      </w:rPr>
      <w:fldChar w:fldCharType="begin"/>
    </w:r>
    <w:r w:rsidRPr="00F76919">
      <w:rPr>
        <w:sz w:val="16"/>
        <w:szCs w:val="16"/>
      </w:rPr>
      <w:instrText xml:space="preserve"> PAGE   \* MERGEFORMAT </w:instrText>
    </w:r>
    <w:r w:rsidRPr="00F76919">
      <w:rPr>
        <w:sz w:val="16"/>
        <w:szCs w:val="16"/>
      </w:rPr>
      <w:fldChar w:fldCharType="separate"/>
    </w:r>
    <w:r w:rsidR="00A00C21">
      <w:rPr>
        <w:noProof/>
        <w:sz w:val="16"/>
        <w:szCs w:val="16"/>
      </w:rPr>
      <w:t>2</w:t>
    </w:r>
    <w:r w:rsidRPr="00F76919">
      <w:rPr>
        <w:sz w:val="16"/>
        <w:szCs w:val="16"/>
      </w:rPr>
      <w:fldChar w:fldCharType="end"/>
    </w:r>
  </w:p>
  <w:p w:rsidR="00C1677B" w:rsidRDefault="00C1677B">
    <w:pPr>
      <w:pStyle w:val="Footer"/>
    </w:pPr>
  </w:p>
  <w:p w:rsidR="00C1677B" w:rsidRDefault="00C167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77B" w:rsidRDefault="00C1677B">
    <w:pPr>
      <w:pStyle w:val="Footer"/>
    </w:pPr>
    <w:r w:rsidRPr="00F76919">
      <w:rPr>
        <w:sz w:val="16"/>
        <w:szCs w:val="16"/>
      </w:rPr>
      <w:t xml:space="preserve">Revised: </w:t>
    </w:r>
    <w:r w:rsidR="00A00C21">
      <w:fldChar w:fldCharType="begin"/>
    </w:r>
    <w:r w:rsidR="00A00C21">
      <w:instrText xml:space="preserve"> DATE   \* MERGEFORMAT </w:instrText>
    </w:r>
    <w:r w:rsidR="00A00C21">
      <w:fldChar w:fldCharType="separate"/>
    </w:r>
    <w:r w:rsidR="00A00C21" w:rsidRPr="00A00C21">
      <w:rPr>
        <w:noProof/>
        <w:sz w:val="16"/>
        <w:szCs w:val="16"/>
      </w:rPr>
      <w:t>9/15/2014</w:t>
    </w:r>
    <w:r w:rsidR="00A00C21">
      <w:rPr>
        <w:noProof/>
        <w:sz w:val="16"/>
        <w:szCs w:val="16"/>
      </w:rPr>
      <w:fldChar w:fldCharType="end"/>
    </w:r>
    <w:r w:rsidRPr="00F76919">
      <w:rPr>
        <w:sz w:val="16"/>
        <w:szCs w:val="16"/>
      </w:rPr>
      <w:tab/>
    </w:r>
    <w:r w:rsidRPr="00F76919">
      <w:rPr>
        <w:sz w:val="16"/>
        <w:szCs w:val="16"/>
      </w:rPr>
      <w:tab/>
    </w:r>
    <w:r w:rsidRPr="00F76919">
      <w:rPr>
        <w:sz w:val="16"/>
        <w:szCs w:val="16"/>
      </w:rPr>
      <w:fldChar w:fldCharType="begin"/>
    </w:r>
    <w:r w:rsidRPr="00F76919">
      <w:rPr>
        <w:sz w:val="16"/>
        <w:szCs w:val="16"/>
      </w:rPr>
      <w:instrText xml:space="preserve"> PAGE   \* MERGEFORMAT </w:instrText>
    </w:r>
    <w:r w:rsidRPr="00F76919">
      <w:rPr>
        <w:sz w:val="16"/>
        <w:szCs w:val="16"/>
      </w:rPr>
      <w:fldChar w:fldCharType="separate"/>
    </w:r>
    <w:r w:rsidR="00A00C21">
      <w:rPr>
        <w:noProof/>
        <w:sz w:val="16"/>
        <w:szCs w:val="16"/>
      </w:rPr>
      <w:t>1</w:t>
    </w:r>
    <w:r w:rsidRPr="00F76919">
      <w:rPr>
        <w:sz w:val="16"/>
        <w:szCs w:val="16"/>
      </w:rPr>
      <w:fldChar w:fldCharType="end"/>
    </w:r>
  </w:p>
  <w:p w:rsidR="00C1677B" w:rsidRDefault="00C167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77B" w:rsidRDefault="00C1677B" w:rsidP="00157124">
      <w:r>
        <w:separator/>
      </w:r>
    </w:p>
    <w:p w:rsidR="00C1677B" w:rsidRDefault="00C1677B"/>
  </w:footnote>
  <w:footnote w:type="continuationSeparator" w:id="0">
    <w:p w:rsidR="00C1677B" w:rsidRDefault="00C1677B" w:rsidP="00157124">
      <w:r>
        <w:continuationSeparator/>
      </w:r>
    </w:p>
    <w:p w:rsidR="00C1677B" w:rsidRDefault="00C167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77B" w:rsidRDefault="00C167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EB3"/>
    <w:multiLevelType w:val="multilevel"/>
    <w:tmpl w:val="9C14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733558"/>
    <w:multiLevelType w:val="multilevel"/>
    <w:tmpl w:val="3B3CD3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5E0623"/>
    <w:multiLevelType w:val="multilevel"/>
    <w:tmpl w:val="336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783F65"/>
    <w:multiLevelType w:val="hybridMultilevel"/>
    <w:tmpl w:val="AAFCF92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1F641A9"/>
    <w:multiLevelType w:val="hybridMultilevel"/>
    <w:tmpl w:val="6BE83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B75C5"/>
    <w:multiLevelType w:val="hybridMultilevel"/>
    <w:tmpl w:val="AEE8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360B7"/>
    <w:multiLevelType w:val="hybridMultilevel"/>
    <w:tmpl w:val="42BA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C24F6"/>
    <w:multiLevelType w:val="hybridMultilevel"/>
    <w:tmpl w:val="8CB4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54B6B"/>
    <w:multiLevelType w:val="hybridMultilevel"/>
    <w:tmpl w:val="34948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7D18AA"/>
    <w:multiLevelType w:val="multilevel"/>
    <w:tmpl w:val="B08C5F0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520" w:hanging="360"/>
      </w:pPr>
      <w:rPr>
        <w:rFonts w:ascii="Century Gothic" w:eastAsia="Times New Roman" w:hAnsi="Century Gothic" w:cs="Arial"/>
      </w:rPr>
    </w:lvl>
    <w:lvl w:ilvl="3">
      <w:start w:val="1"/>
      <w:numFmt w:val="decimal"/>
      <w:lvlText w:val="%4."/>
      <w:lvlJc w:val="left"/>
      <w:pPr>
        <w:tabs>
          <w:tab w:val="num" w:pos="3240"/>
        </w:tabs>
        <w:ind w:left="3240" w:hanging="360"/>
      </w:pPr>
      <w:rPr>
        <w:rFonts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nsid w:val="27B20BD0"/>
    <w:multiLevelType w:val="hybridMultilevel"/>
    <w:tmpl w:val="DD8E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7200CC"/>
    <w:multiLevelType w:val="hybridMultilevel"/>
    <w:tmpl w:val="96B4FE68"/>
    <w:lvl w:ilvl="0" w:tplc="811A46F6">
      <w:start w:val="1"/>
      <w:numFmt w:val="bullet"/>
      <w:lvlText w:val="•"/>
      <w:lvlJc w:val="left"/>
      <w:pPr>
        <w:tabs>
          <w:tab w:val="num" w:pos="720"/>
        </w:tabs>
        <w:ind w:left="720" w:hanging="360"/>
      </w:pPr>
      <w:rPr>
        <w:rFonts w:ascii="Georgia" w:hAnsi="Georgia" w:hint="default"/>
      </w:rPr>
    </w:lvl>
    <w:lvl w:ilvl="1" w:tplc="D44E321E">
      <w:start w:val="755"/>
      <w:numFmt w:val="bullet"/>
      <w:lvlText w:val="▫"/>
      <w:lvlJc w:val="left"/>
      <w:pPr>
        <w:tabs>
          <w:tab w:val="num" w:pos="1440"/>
        </w:tabs>
        <w:ind w:left="1440" w:hanging="360"/>
      </w:pPr>
      <w:rPr>
        <w:rFonts w:ascii="Georgia" w:hAnsi="Georgia" w:hint="default"/>
      </w:rPr>
    </w:lvl>
    <w:lvl w:ilvl="2" w:tplc="23D056A2">
      <w:start w:val="755"/>
      <w:numFmt w:val="bullet"/>
      <w:lvlText w:val=""/>
      <w:lvlJc w:val="left"/>
      <w:pPr>
        <w:tabs>
          <w:tab w:val="num" w:pos="2160"/>
        </w:tabs>
        <w:ind w:left="2160" w:hanging="360"/>
      </w:pPr>
      <w:rPr>
        <w:rFonts w:ascii="Wingdings 2" w:hAnsi="Wingdings 2" w:hint="default"/>
      </w:rPr>
    </w:lvl>
    <w:lvl w:ilvl="3" w:tplc="09BE2D52">
      <w:start w:val="1"/>
      <w:numFmt w:val="bullet"/>
      <w:lvlText w:val="•"/>
      <w:lvlJc w:val="left"/>
      <w:pPr>
        <w:tabs>
          <w:tab w:val="num" w:pos="2880"/>
        </w:tabs>
        <w:ind w:left="2880" w:hanging="360"/>
      </w:pPr>
      <w:rPr>
        <w:rFonts w:ascii="Georgia" w:hAnsi="Georgia" w:hint="default"/>
      </w:rPr>
    </w:lvl>
    <w:lvl w:ilvl="4" w:tplc="15605F9A" w:tentative="1">
      <w:start w:val="1"/>
      <w:numFmt w:val="bullet"/>
      <w:lvlText w:val="•"/>
      <w:lvlJc w:val="left"/>
      <w:pPr>
        <w:tabs>
          <w:tab w:val="num" w:pos="3600"/>
        </w:tabs>
        <w:ind w:left="3600" w:hanging="360"/>
      </w:pPr>
      <w:rPr>
        <w:rFonts w:ascii="Georgia" w:hAnsi="Georgia" w:hint="default"/>
      </w:rPr>
    </w:lvl>
    <w:lvl w:ilvl="5" w:tplc="18AA8F9E" w:tentative="1">
      <w:start w:val="1"/>
      <w:numFmt w:val="bullet"/>
      <w:lvlText w:val="•"/>
      <w:lvlJc w:val="left"/>
      <w:pPr>
        <w:tabs>
          <w:tab w:val="num" w:pos="4320"/>
        </w:tabs>
        <w:ind w:left="4320" w:hanging="360"/>
      </w:pPr>
      <w:rPr>
        <w:rFonts w:ascii="Georgia" w:hAnsi="Georgia" w:hint="default"/>
      </w:rPr>
    </w:lvl>
    <w:lvl w:ilvl="6" w:tplc="4492E1E4" w:tentative="1">
      <w:start w:val="1"/>
      <w:numFmt w:val="bullet"/>
      <w:lvlText w:val="•"/>
      <w:lvlJc w:val="left"/>
      <w:pPr>
        <w:tabs>
          <w:tab w:val="num" w:pos="5040"/>
        </w:tabs>
        <w:ind w:left="5040" w:hanging="360"/>
      </w:pPr>
      <w:rPr>
        <w:rFonts w:ascii="Georgia" w:hAnsi="Georgia" w:hint="default"/>
      </w:rPr>
    </w:lvl>
    <w:lvl w:ilvl="7" w:tplc="6520D266" w:tentative="1">
      <w:start w:val="1"/>
      <w:numFmt w:val="bullet"/>
      <w:lvlText w:val="•"/>
      <w:lvlJc w:val="left"/>
      <w:pPr>
        <w:tabs>
          <w:tab w:val="num" w:pos="5760"/>
        </w:tabs>
        <w:ind w:left="5760" w:hanging="360"/>
      </w:pPr>
      <w:rPr>
        <w:rFonts w:ascii="Georgia" w:hAnsi="Georgia" w:hint="default"/>
      </w:rPr>
    </w:lvl>
    <w:lvl w:ilvl="8" w:tplc="18388440" w:tentative="1">
      <w:start w:val="1"/>
      <w:numFmt w:val="bullet"/>
      <w:lvlText w:val="•"/>
      <w:lvlJc w:val="left"/>
      <w:pPr>
        <w:tabs>
          <w:tab w:val="num" w:pos="6480"/>
        </w:tabs>
        <w:ind w:left="6480" w:hanging="360"/>
      </w:pPr>
      <w:rPr>
        <w:rFonts w:ascii="Georgia" w:hAnsi="Georgia" w:hint="default"/>
      </w:rPr>
    </w:lvl>
  </w:abstractNum>
  <w:abstractNum w:abstractNumId="12">
    <w:nsid w:val="389A2119"/>
    <w:multiLevelType w:val="hybridMultilevel"/>
    <w:tmpl w:val="C930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BE1146"/>
    <w:multiLevelType w:val="hybridMultilevel"/>
    <w:tmpl w:val="CBAABBDE"/>
    <w:lvl w:ilvl="0" w:tplc="D44E321E">
      <w:start w:val="755"/>
      <w:numFmt w:val="bullet"/>
      <w:lvlText w:val="▫"/>
      <w:lvlJc w:val="left"/>
      <w:pPr>
        <w:ind w:left="1440" w:hanging="360"/>
      </w:pPr>
      <w:rPr>
        <w:rFonts w:ascii="Georgia" w:hAnsi="Georgi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A797C89"/>
    <w:multiLevelType w:val="hybridMultilevel"/>
    <w:tmpl w:val="B358AD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8F559D"/>
    <w:multiLevelType w:val="hybridMultilevel"/>
    <w:tmpl w:val="0E541B90"/>
    <w:lvl w:ilvl="0" w:tplc="D44E321E">
      <w:start w:val="755"/>
      <w:numFmt w:val="bullet"/>
      <w:lvlText w:val="▫"/>
      <w:lvlJc w:val="left"/>
      <w:pPr>
        <w:ind w:left="2250" w:hanging="360"/>
      </w:pPr>
      <w:rPr>
        <w:rFonts w:ascii="Georgia" w:hAnsi="Georgia"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nsid w:val="417E4984"/>
    <w:multiLevelType w:val="hybridMultilevel"/>
    <w:tmpl w:val="0B16C2D6"/>
    <w:lvl w:ilvl="0" w:tplc="B20E735E">
      <w:start w:val="755"/>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1B6830"/>
    <w:multiLevelType w:val="hybridMultilevel"/>
    <w:tmpl w:val="9BA80306"/>
    <w:lvl w:ilvl="0" w:tplc="B20E735E">
      <w:start w:val="755"/>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9404ED"/>
    <w:multiLevelType w:val="hybridMultilevel"/>
    <w:tmpl w:val="3350E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547328"/>
    <w:multiLevelType w:val="hybridMultilevel"/>
    <w:tmpl w:val="5F0E10DA"/>
    <w:lvl w:ilvl="0" w:tplc="B20E735E">
      <w:start w:val="755"/>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7B1280"/>
    <w:multiLevelType w:val="multilevel"/>
    <w:tmpl w:val="DA28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247A52"/>
    <w:multiLevelType w:val="hybridMultilevel"/>
    <w:tmpl w:val="E954DAE2"/>
    <w:lvl w:ilvl="0" w:tplc="23D056A2">
      <w:start w:val="755"/>
      <w:numFmt w:val="bullet"/>
      <w:lvlText w:val=""/>
      <w:lvlJc w:val="left"/>
      <w:pPr>
        <w:ind w:left="2160" w:hanging="360"/>
      </w:pPr>
      <w:rPr>
        <w:rFonts w:ascii="Wingdings 2" w:hAnsi="Wingdings 2"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F440800"/>
    <w:multiLevelType w:val="hybridMultilevel"/>
    <w:tmpl w:val="756E7EF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7578CA"/>
    <w:multiLevelType w:val="hybridMultilevel"/>
    <w:tmpl w:val="51627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2924C5B"/>
    <w:multiLevelType w:val="multilevel"/>
    <w:tmpl w:val="E384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30C0BB2"/>
    <w:multiLevelType w:val="hybridMultilevel"/>
    <w:tmpl w:val="C4988A2A"/>
    <w:lvl w:ilvl="0" w:tplc="D44E321E">
      <w:start w:val="755"/>
      <w:numFmt w:val="bullet"/>
      <w:lvlText w:val="▫"/>
      <w:lvlJc w:val="left"/>
      <w:pPr>
        <w:ind w:left="1440" w:hanging="360"/>
      </w:pPr>
      <w:rPr>
        <w:rFonts w:ascii="Georgia" w:hAnsi="Georgi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43346C1"/>
    <w:multiLevelType w:val="multilevel"/>
    <w:tmpl w:val="CA7A472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7">
    <w:nsid w:val="65595083"/>
    <w:multiLevelType w:val="hybridMultilevel"/>
    <w:tmpl w:val="ED268320"/>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AB45385"/>
    <w:multiLevelType w:val="multilevel"/>
    <w:tmpl w:val="B08C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Century Gothic" w:eastAsia="Times New Roman" w:hAnsi="Century Gothic" w:cs="Arial"/>
      </w:rPr>
    </w:lvl>
    <w:lvl w:ilvl="3">
      <w:start w:val="1"/>
      <w:numFmt w:val="decimal"/>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B8F1CBC"/>
    <w:multiLevelType w:val="hybridMultilevel"/>
    <w:tmpl w:val="FD924FA6"/>
    <w:lvl w:ilvl="0" w:tplc="D44E321E">
      <w:start w:val="755"/>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1A5400"/>
    <w:multiLevelType w:val="multilevel"/>
    <w:tmpl w:val="9266E1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16A3AC3"/>
    <w:multiLevelType w:val="hybridMultilevel"/>
    <w:tmpl w:val="260AB788"/>
    <w:lvl w:ilvl="0" w:tplc="D44E321E">
      <w:start w:val="755"/>
      <w:numFmt w:val="bullet"/>
      <w:lvlText w:val="▫"/>
      <w:lvlJc w:val="left"/>
      <w:pPr>
        <w:ind w:left="2160" w:hanging="360"/>
      </w:pPr>
      <w:rPr>
        <w:rFonts w:ascii="Georgia" w:hAnsi="Georgia"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F">
      <w:start w:val="1"/>
      <w:numFmt w:val="decimal"/>
      <w:lvlText w:val="%5."/>
      <w:lvlJc w:val="left"/>
      <w:pPr>
        <w:ind w:left="5040" w:hanging="360"/>
      </w:pPr>
      <w:rPr>
        <w:rFont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7E3125B"/>
    <w:multiLevelType w:val="hybridMultilevel"/>
    <w:tmpl w:val="B83EC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974F70"/>
    <w:multiLevelType w:val="hybridMultilevel"/>
    <w:tmpl w:val="E0A4952A"/>
    <w:lvl w:ilvl="0" w:tplc="D44E321E">
      <w:start w:val="755"/>
      <w:numFmt w:val="bullet"/>
      <w:lvlText w:val="▫"/>
      <w:lvlJc w:val="left"/>
      <w:pPr>
        <w:tabs>
          <w:tab w:val="num" w:pos="720"/>
        </w:tabs>
        <w:ind w:left="720" w:hanging="360"/>
      </w:pPr>
      <w:rPr>
        <w:rFonts w:ascii="Georgia" w:hAnsi="Georgia" w:hint="default"/>
      </w:rPr>
    </w:lvl>
    <w:lvl w:ilvl="1" w:tplc="D44E321E">
      <w:start w:val="755"/>
      <w:numFmt w:val="bullet"/>
      <w:lvlText w:val="▫"/>
      <w:lvlJc w:val="left"/>
      <w:pPr>
        <w:tabs>
          <w:tab w:val="num" w:pos="1440"/>
        </w:tabs>
        <w:ind w:left="1440" w:hanging="360"/>
      </w:pPr>
      <w:rPr>
        <w:rFonts w:ascii="Georgia" w:hAnsi="Georgia" w:hint="default"/>
      </w:rPr>
    </w:lvl>
    <w:lvl w:ilvl="2" w:tplc="23D056A2">
      <w:start w:val="755"/>
      <w:numFmt w:val="bullet"/>
      <w:lvlText w:val=""/>
      <w:lvlJc w:val="left"/>
      <w:pPr>
        <w:tabs>
          <w:tab w:val="num" w:pos="2160"/>
        </w:tabs>
        <w:ind w:left="2160" w:hanging="360"/>
      </w:pPr>
      <w:rPr>
        <w:rFonts w:ascii="Wingdings 2" w:hAnsi="Wingdings 2" w:hint="default"/>
      </w:rPr>
    </w:lvl>
    <w:lvl w:ilvl="3" w:tplc="09BE2D52">
      <w:start w:val="1"/>
      <w:numFmt w:val="bullet"/>
      <w:lvlText w:val="•"/>
      <w:lvlJc w:val="left"/>
      <w:pPr>
        <w:tabs>
          <w:tab w:val="num" w:pos="2880"/>
        </w:tabs>
        <w:ind w:left="2880" w:hanging="360"/>
      </w:pPr>
      <w:rPr>
        <w:rFonts w:ascii="Georgia" w:hAnsi="Georgia" w:hint="default"/>
      </w:rPr>
    </w:lvl>
    <w:lvl w:ilvl="4" w:tplc="15605F9A" w:tentative="1">
      <w:start w:val="1"/>
      <w:numFmt w:val="bullet"/>
      <w:lvlText w:val="•"/>
      <w:lvlJc w:val="left"/>
      <w:pPr>
        <w:tabs>
          <w:tab w:val="num" w:pos="3600"/>
        </w:tabs>
        <w:ind w:left="3600" w:hanging="360"/>
      </w:pPr>
      <w:rPr>
        <w:rFonts w:ascii="Georgia" w:hAnsi="Georgia" w:hint="default"/>
      </w:rPr>
    </w:lvl>
    <w:lvl w:ilvl="5" w:tplc="18AA8F9E" w:tentative="1">
      <w:start w:val="1"/>
      <w:numFmt w:val="bullet"/>
      <w:lvlText w:val="•"/>
      <w:lvlJc w:val="left"/>
      <w:pPr>
        <w:tabs>
          <w:tab w:val="num" w:pos="4320"/>
        </w:tabs>
        <w:ind w:left="4320" w:hanging="360"/>
      </w:pPr>
      <w:rPr>
        <w:rFonts w:ascii="Georgia" w:hAnsi="Georgia" w:hint="default"/>
      </w:rPr>
    </w:lvl>
    <w:lvl w:ilvl="6" w:tplc="4492E1E4" w:tentative="1">
      <w:start w:val="1"/>
      <w:numFmt w:val="bullet"/>
      <w:lvlText w:val="•"/>
      <w:lvlJc w:val="left"/>
      <w:pPr>
        <w:tabs>
          <w:tab w:val="num" w:pos="5040"/>
        </w:tabs>
        <w:ind w:left="5040" w:hanging="360"/>
      </w:pPr>
      <w:rPr>
        <w:rFonts w:ascii="Georgia" w:hAnsi="Georgia" w:hint="default"/>
      </w:rPr>
    </w:lvl>
    <w:lvl w:ilvl="7" w:tplc="6520D266" w:tentative="1">
      <w:start w:val="1"/>
      <w:numFmt w:val="bullet"/>
      <w:lvlText w:val="•"/>
      <w:lvlJc w:val="left"/>
      <w:pPr>
        <w:tabs>
          <w:tab w:val="num" w:pos="5760"/>
        </w:tabs>
        <w:ind w:left="5760" w:hanging="360"/>
      </w:pPr>
      <w:rPr>
        <w:rFonts w:ascii="Georgia" w:hAnsi="Georgia" w:hint="default"/>
      </w:rPr>
    </w:lvl>
    <w:lvl w:ilvl="8" w:tplc="18388440" w:tentative="1">
      <w:start w:val="1"/>
      <w:numFmt w:val="bullet"/>
      <w:lvlText w:val="•"/>
      <w:lvlJc w:val="left"/>
      <w:pPr>
        <w:tabs>
          <w:tab w:val="num" w:pos="6480"/>
        </w:tabs>
        <w:ind w:left="6480" w:hanging="360"/>
      </w:pPr>
      <w:rPr>
        <w:rFonts w:ascii="Georgia" w:hAnsi="Georgia" w:hint="default"/>
      </w:rPr>
    </w:lvl>
  </w:abstractNum>
  <w:abstractNum w:abstractNumId="34">
    <w:nsid w:val="7D89340A"/>
    <w:multiLevelType w:val="hybridMultilevel"/>
    <w:tmpl w:val="1CE25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0"/>
  </w:num>
  <w:num w:numId="4">
    <w:abstractNumId w:val="28"/>
  </w:num>
  <w:num w:numId="5">
    <w:abstractNumId w:val="2"/>
  </w:num>
  <w:num w:numId="6">
    <w:abstractNumId w:val="30"/>
  </w:num>
  <w:num w:numId="7">
    <w:abstractNumId w:val="1"/>
  </w:num>
  <w:num w:numId="8">
    <w:abstractNumId w:val="26"/>
  </w:num>
  <w:num w:numId="9">
    <w:abstractNumId w:val="27"/>
  </w:num>
  <w:num w:numId="10">
    <w:abstractNumId w:val="3"/>
  </w:num>
  <w:num w:numId="11">
    <w:abstractNumId w:val="32"/>
  </w:num>
  <w:num w:numId="12">
    <w:abstractNumId w:val="9"/>
  </w:num>
  <w:num w:numId="13">
    <w:abstractNumId w:val="11"/>
  </w:num>
  <w:num w:numId="14">
    <w:abstractNumId w:val="25"/>
  </w:num>
  <w:num w:numId="15">
    <w:abstractNumId w:val="21"/>
  </w:num>
  <w:num w:numId="16">
    <w:abstractNumId w:val="33"/>
  </w:num>
  <w:num w:numId="17">
    <w:abstractNumId w:val="31"/>
  </w:num>
  <w:num w:numId="18">
    <w:abstractNumId w:val="13"/>
  </w:num>
  <w:num w:numId="19">
    <w:abstractNumId w:val="29"/>
  </w:num>
  <w:num w:numId="20">
    <w:abstractNumId w:val="15"/>
  </w:num>
  <w:num w:numId="21">
    <w:abstractNumId w:val="23"/>
  </w:num>
  <w:num w:numId="22">
    <w:abstractNumId w:val="22"/>
  </w:num>
  <w:num w:numId="23">
    <w:abstractNumId w:val="14"/>
  </w:num>
  <w:num w:numId="24">
    <w:abstractNumId w:val="8"/>
  </w:num>
  <w:num w:numId="25">
    <w:abstractNumId w:val="18"/>
  </w:num>
  <w:num w:numId="26">
    <w:abstractNumId w:val="12"/>
  </w:num>
  <w:num w:numId="27">
    <w:abstractNumId w:val="4"/>
  </w:num>
  <w:num w:numId="28">
    <w:abstractNumId w:val="7"/>
  </w:num>
  <w:num w:numId="29">
    <w:abstractNumId w:val="6"/>
  </w:num>
  <w:num w:numId="30">
    <w:abstractNumId w:val="5"/>
  </w:num>
  <w:num w:numId="31">
    <w:abstractNumId w:val="34"/>
  </w:num>
  <w:num w:numId="32">
    <w:abstractNumId w:val="10"/>
  </w:num>
  <w:num w:numId="33">
    <w:abstractNumId w:val="19"/>
  </w:num>
  <w:num w:numId="34">
    <w:abstractNumId w:val="17"/>
  </w:num>
  <w:num w:numId="35">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2225">
      <o:colormenu v:ext="edit" fillcolor="none [3215]"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2E"/>
    <w:rsid w:val="000002F2"/>
    <w:rsid w:val="000112BF"/>
    <w:rsid w:val="00013C43"/>
    <w:rsid w:val="0001402A"/>
    <w:rsid w:val="00023784"/>
    <w:rsid w:val="00024D22"/>
    <w:rsid w:val="00033CEB"/>
    <w:rsid w:val="0004056F"/>
    <w:rsid w:val="00041F46"/>
    <w:rsid w:val="0004269C"/>
    <w:rsid w:val="00042830"/>
    <w:rsid w:val="0004629F"/>
    <w:rsid w:val="00047E74"/>
    <w:rsid w:val="000536CF"/>
    <w:rsid w:val="00054172"/>
    <w:rsid w:val="0005754A"/>
    <w:rsid w:val="00066981"/>
    <w:rsid w:val="000674E4"/>
    <w:rsid w:val="000713EE"/>
    <w:rsid w:val="00071B68"/>
    <w:rsid w:val="000773ED"/>
    <w:rsid w:val="0008272B"/>
    <w:rsid w:val="00095D8D"/>
    <w:rsid w:val="000A22BB"/>
    <w:rsid w:val="000A686E"/>
    <w:rsid w:val="000B35EA"/>
    <w:rsid w:val="000B7019"/>
    <w:rsid w:val="000D4B77"/>
    <w:rsid w:val="000F2D46"/>
    <w:rsid w:val="000F53E1"/>
    <w:rsid w:val="000F7254"/>
    <w:rsid w:val="0010564E"/>
    <w:rsid w:val="00105C29"/>
    <w:rsid w:val="00111895"/>
    <w:rsid w:val="001143E4"/>
    <w:rsid w:val="00114757"/>
    <w:rsid w:val="00117D1C"/>
    <w:rsid w:val="00120625"/>
    <w:rsid w:val="00125301"/>
    <w:rsid w:val="001353C1"/>
    <w:rsid w:val="0014046D"/>
    <w:rsid w:val="001424F5"/>
    <w:rsid w:val="00143231"/>
    <w:rsid w:val="00151380"/>
    <w:rsid w:val="0015376D"/>
    <w:rsid w:val="00157124"/>
    <w:rsid w:val="00162B00"/>
    <w:rsid w:val="00163CA0"/>
    <w:rsid w:val="00167DF0"/>
    <w:rsid w:val="0018117D"/>
    <w:rsid w:val="00182EE6"/>
    <w:rsid w:val="0018331C"/>
    <w:rsid w:val="00184491"/>
    <w:rsid w:val="00187B02"/>
    <w:rsid w:val="001A0D1D"/>
    <w:rsid w:val="001A1C8A"/>
    <w:rsid w:val="001A696F"/>
    <w:rsid w:val="001B0795"/>
    <w:rsid w:val="001B1A71"/>
    <w:rsid w:val="001C0EAB"/>
    <w:rsid w:val="001C4A80"/>
    <w:rsid w:val="001D454D"/>
    <w:rsid w:val="001D4B01"/>
    <w:rsid w:val="001D6B04"/>
    <w:rsid w:val="001E00CB"/>
    <w:rsid w:val="001E017A"/>
    <w:rsid w:val="001E623E"/>
    <w:rsid w:val="001E6511"/>
    <w:rsid w:val="001E7397"/>
    <w:rsid w:val="001F54A5"/>
    <w:rsid w:val="001F5927"/>
    <w:rsid w:val="0020024B"/>
    <w:rsid w:val="0021372C"/>
    <w:rsid w:val="0021489D"/>
    <w:rsid w:val="0021619C"/>
    <w:rsid w:val="002200A3"/>
    <w:rsid w:val="002203E4"/>
    <w:rsid w:val="00227B6F"/>
    <w:rsid w:val="0023248A"/>
    <w:rsid w:val="00235323"/>
    <w:rsid w:val="00235E1A"/>
    <w:rsid w:val="00242AF5"/>
    <w:rsid w:val="00246695"/>
    <w:rsid w:val="00247BBF"/>
    <w:rsid w:val="0025184A"/>
    <w:rsid w:val="00253B2E"/>
    <w:rsid w:val="0025535E"/>
    <w:rsid w:val="002555AE"/>
    <w:rsid w:val="0026066D"/>
    <w:rsid w:val="00271186"/>
    <w:rsid w:val="00272151"/>
    <w:rsid w:val="00273132"/>
    <w:rsid w:val="002822C2"/>
    <w:rsid w:val="00282F86"/>
    <w:rsid w:val="002859CE"/>
    <w:rsid w:val="00285E51"/>
    <w:rsid w:val="00292AC0"/>
    <w:rsid w:val="00295245"/>
    <w:rsid w:val="002A72A3"/>
    <w:rsid w:val="002B0CEF"/>
    <w:rsid w:val="002B6391"/>
    <w:rsid w:val="002D49A0"/>
    <w:rsid w:val="002F23C1"/>
    <w:rsid w:val="002F7955"/>
    <w:rsid w:val="003004C1"/>
    <w:rsid w:val="003020DD"/>
    <w:rsid w:val="00303B38"/>
    <w:rsid w:val="00303D88"/>
    <w:rsid w:val="00307443"/>
    <w:rsid w:val="00312F8C"/>
    <w:rsid w:val="00316AFC"/>
    <w:rsid w:val="00317493"/>
    <w:rsid w:val="00320151"/>
    <w:rsid w:val="0032139A"/>
    <w:rsid w:val="003224AB"/>
    <w:rsid w:val="00325222"/>
    <w:rsid w:val="00333E52"/>
    <w:rsid w:val="00340E9E"/>
    <w:rsid w:val="003518E3"/>
    <w:rsid w:val="00352F67"/>
    <w:rsid w:val="00356067"/>
    <w:rsid w:val="00360745"/>
    <w:rsid w:val="003653BF"/>
    <w:rsid w:val="00371DC9"/>
    <w:rsid w:val="003725A7"/>
    <w:rsid w:val="00373A3E"/>
    <w:rsid w:val="003807DB"/>
    <w:rsid w:val="0038094D"/>
    <w:rsid w:val="003818FC"/>
    <w:rsid w:val="0038577A"/>
    <w:rsid w:val="0038653A"/>
    <w:rsid w:val="003930F7"/>
    <w:rsid w:val="00393105"/>
    <w:rsid w:val="00393298"/>
    <w:rsid w:val="0039439D"/>
    <w:rsid w:val="003A0307"/>
    <w:rsid w:val="003A2600"/>
    <w:rsid w:val="003A794F"/>
    <w:rsid w:val="003C5B6A"/>
    <w:rsid w:val="003D4FC5"/>
    <w:rsid w:val="003D7475"/>
    <w:rsid w:val="003E26D5"/>
    <w:rsid w:val="003E5B86"/>
    <w:rsid w:val="003E6058"/>
    <w:rsid w:val="003E765A"/>
    <w:rsid w:val="003F2889"/>
    <w:rsid w:val="003F3EFB"/>
    <w:rsid w:val="003F609D"/>
    <w:rsid w:val="003F66E9"/>
    <w:rsid w:val="003F670B"/>
    <w:rsid w:val="003F6978"/>
    <w:rsid w:val="003F6ABD"/>
    <w:rsid w:val="0040724F"/>
    <w:rsid w:val="00412785"/>
    <w:rsid w:val="00414CAD"/>
    <w:rsid w:val="00416CF3"/>
    <w:rsid w:val="004226CA"/>
    <w:rsid w:val="00425A3D"/>
    <w:rsid w:val="00431459"/>
    <w:rsid w:val="00441AB7"/>
    <w:rsid w:val="00451400"/>
    <w:rsid w:val="004572B1"/>
    <w:rsid w:val="00462663"/>
    <w:rsid w:val="00467780"/>
    <w:rsid w:val="00473FC7"/>
    <w:rsid w:val="00474904"/>
    <w:rsid w:val="004830C5"/>
    <w:rsid w:val="00484F6A"/>
    <w:rsid w:val="004A4FE6"/>
    <w:rsid w:val="004A755E"/>
    <w:rsid w:val="004A7C8C"/>
    <w:rsid w:val="004B0C82"/>
    <w:rsid w:val="004B2B69"/>
    <w:rsid w:val="004D321A"/>
    <w:rsid w:val="004D765E"/>
    <w:rsid w:val="004E0A69"/>
    <w:rsid w:val="004E2090"/>
    <w:rsid w:val="004E79EC"/>
    <w:rsid w:val="004E7B35"/>
    <w:rsid w:val="005051AA"/>
    <w:rsid w:val="00506919"/>
    <w:rsid w:val="00512B09"/>
    <w:rsid w:val="00516499"/>
    <w:rsid w:val="00522D75"/>
    <w:rsid w:val="00523E21"/>
    <w:rsid w:val="005247C7"/>
    <w:rsid w:val="0052598A"/>
    <w:rsid w:val="0053033D"/>
    <w:rsid w:val="00540CDF"/>
    <w:rsid w:val="00545550"/>
    <w:rsid w:val="005578D5"/>
    <w:rsid w:val="00564ECE"/>
    <w:rsid w:val="00565C9B"/>
    <w:rsid w:val="00574FF2"/>
    <w:rsid w:val="00583BD3"/>
    <w:rsid w:val="00587653"/>
    <w:rsid w:val="00597DF7"/>
    <w:rsid w:val="005A0F42"/>
    <w:rsid w:val="005C0447"/>
    <w:rsid w:val="005C120A"/>
    <w:rsid w:val="005C1BFC"/>
    <w:rsid w:val="005E08BB"/>
    <w:rsid w:val="005E237D"/>
    <w:rsid w:val="005E2876"/>
    <w:rsid w:val="005E4324"/>
    <w:rsid w:val="005E4421"/>
    <w:rsid w:val="005E5C99"/>
    <w:rsid w:val="005E7ECA"/>
    <w:rsid w:val="005F44DD"/>
    <w:rsid w:val="005F53C3"/>
    <w:rsid w:val="0060068C"/>
    <w:rsid w:val="006018F0"/>
    <w:rsid w:val="0060231E"/>
    <w:rsid w:val="006068E7"/>
    <w:rsid w:val="00611F74"/>
    <w:rsid w:val="0062132C"/>
    <w:rsid w:val="00622A7E"/>
    <w:rsid w:val="00625704"/>
    <w:rsid w:val="00627D72"/>
    <w:rsid w:val="00641A08"/>
    <w:rsid w:val="00641ABD"/>
    <w:rsid w:val="006435CE"/>
    <w:rsid w:val="00643C62"/>
    <w:rsid w:val="00650CB4"/>
    <w:rsid w:val="006531D1"/>
    <w:rsid w:val="00664179"/>
    <w:rsid w:val="006655DE"/>
    <w:rsid w:val="00680CB3"/>
    <w:rsid w:val="00683C51"/>
    <w:rsid w:val="00687608"/>
    <w:rsid w:val="006947E1"/>
    <w:rsid w:val="00695A87"/>
    <w:rsid w:val="00697B07"/>
    <w:rsid w:val="006A6523"/>
    <w:rsid w:val="006B3A89"/>
    <w:rsid w:val="006B668B"/>
    <w:rsid w:val="006B6EA3"/>
    <w:rsid w:val="006B6F58"/>
    <w:rsid w:val="006C49D2"/>
    <w:rsid w:val="006D0628"/>
    <w:rsid w:val="006D1042"/>
    <w:rsid w:val="006D49A8"/>
    <w:rsid w:val="006D52B5"/>
    <w:rsid w:val="006D5613"/>
    <w:rsid w:val="006E0B40"/>
    <w:rsid w:val="006E375C"/>
    <w:rsid w:val="006E69A2"/>
    <w:rsid w:val="006E6AD1"/>
    <w:rsid w:val="006F0467"/>
    <w:rsid w:val="006F2868"/>
    <w:rsid w:val="007007B1"/>
    <w:rsid w:val="00720685"/>
    <w:rsid w:val="00722F1D"/>
    <w:rsid w:val="007257CD"/>
    <w:rsid w:val="00726A4D"/>
    <w:rsid w:val="007314B2"/>
    <w:rsid w:val="00731AC2"/>
    <w:rsid w:val="00750580"/>
    <w:rsid w:val="00751AFB"/>
    <w:rsid w:val="00752BF6"/>
    <w:rsid w:val="00752C02"/>
    <w:rsid w:val="007538C5"/>
    <w:rsid w:val="00756D99"/>
    <w:rsid w:val="00760816"/>
    <w:rsid w:val="00763949"/>
    <w:rsid w:val="007750CA"/>
    <w:rsid w:val="007964C8"/>
    <w:rsid w:val="007A4EAC"/>
    <w:rsid w:val="007A5914"/>
    <w:rsid w:val="007A7C5E"/>
    <w:rsid w:val="007B5005"/>
    <w:rsid w:val="007B5C30"/>
    <w:rsid w:val="007B6E02"/>
    <w:rsid w:val="007C3E9A"/>
    <w:rsid w:val="007C750C"/>
    <w:rsid w:val="007D66AA"/>
    <w:rsid w:val="007D6D30"/>
    <w:rsid w:val="007E09D6"/>
    <w:rsid w:val="007E5568"/>
    <w:rsid w:val="007F1E41"/>
    <w:rsid w:val="007F2DBA"/>
    <w:rsid w:val="00807141"/>
    <w:rsid w:val="0082183F"/>
    <w:rsid w:val="0082472A"/>
    <w:rsid w:val="0082573F"/>
    <w:rsid w:val="008278EA"/>
    <w:rsid w:val="00832B94"/>
    <w:rsid w:val="008361B2"/>
    <w:rsid w:val="008445F7"/>
    <w:rsid w:val="00846235"/>
    <w:rsid w:val="0085246A"/>
    <w:rsid w:val="00857F37"/>
    <w:rsid w:val="00860EA5"/>
    <w:rsid w:val="00871046"/>
    <w:rsid w:val="0087690E"/>
    <w:rsid w:val="008825B2"/>
    <w:rsid w:val="00893F7F"/>
    <w:rsid w:val="008B38CF"/>
    <w:rsid w:val="008B4759"/>
    <w:rsid w:val="008D1657"/>
    <w:rsid w:val="008D4BB0"/>
    <w:rsid w:val="008D5476"/>
    <w:rsid w:val="008D5970"/>
    <w:rsid w:val="008E23BB"/>
    <w:rsid w:val="008E3E4F"/>
    <w:rsid w:val="008E4091"/>
    <w:rsid w:val="008E46FA"/>
    <w:rsid w:val="00902001"/>
    <w:rsid w:val="00905256"/>
    <w:rsid w:val="00906C87"/>
    <w:rsid w:val="009111A2"/>
    <w:rsid w:val="00914BC5"/>
    <w:rsid w:val="0092427D"/>
    <w:rsid w:val="0094060A"/>
    <w:rsid w:val="00946444"/>
    <w:rsid w:val="00947514"/>
    <w:rsid w:val="0094755C"/>
    <w:rsid w:val="00957C9D"/>
    <w:rsid w:val="00960F7E"/>
    <w:rsid w:val="00962F54"/>
    <w:rsid w:val="00965AF1"/>
    <w:rsid w:val="00981919"/>
    <w:rsid w:val="00984FD6"/>
    <w:rsid w:val="00986578"/>
    <w:rsid w:val="009926C0"/>
    <w:rsid w:val="009928D0"/>
    <w:rsid w:val="009966DD"/>
    <w:rsid w:val="00996AAB"/>
    <w:rsid w:val="009975CF"/>
    <w:rsid w:val="00997AB3"/>
    <w:rsid w:val="009B2504"/>
    <w:rsid w:val="009B2E9B"/>
    <w:rsid w:val="009C1F90"/>
    <w:rsid w:val="009C201F"/>
    <w:rsid w:val="009C5290"/>
    <w:rsid w:val="009C5689"/>
    <w:rsid w:val="009D04A6"/>
    <w:rsid w:val="009D0F8C"/>
    <w:rsid w:val="009D7FCE"/>
    <w:rsid w:val="009E1676"/>
    <w:rsid w:val="009F1122"/>
    <w:rsid w:val="009F1B30"/>
    <w:rsid w:val="009F33AF"/>
    <w:rsid w:val="00A00C21"/>
    <w:rsid w:val="00A010B5"/>
    <w:rsid w:val="00A05EFB"/>
    <w:rsid w:val="00A0761A"/>
    <w:rsid w:val="00A15225"/>
    <w:rsid w:val="00A17FC7"/>
    <w:rsid w:val="00A20CC6"/>
    <w:rsid w:val="00A25AE2"/>
    <w:rsid w:val="00A25B2C"/>
    <w:rsid w:val="00A329A3"/>
    <w:rsid w:val="00A414D0"/>
    <w:rsid w:val="00A41DAF"/>
    <w:rsid w:val="00A4420F"/>
    <w:rsid w:val="00A44DD2"/>
    <w:rsid w:val="00A52A9B"/>
    <w:rsid w:val="00A556E2"/>
    <w:rsid w:val="00A601C8"/>
    <w:rsid w:val="00A65FAA"/>
    <w:rsid w:val="00A71917"/>
    <w:rsid w:val="00A71E3A"/>
    <w:rsid w:val="00A74B65"/>
    <w:rsid w:val="00A75204"/>
    <w:rsid w:val="00A76C55"/>
    <w:rsid w:val="00A77ECE"/>
    <w:rsid w:val="00A831BC"/>
    <w:rsid w:val="00A8569D"/>
    <w:rsid w:val="00A90DAF"/>
    <w:rsid w:val="00A90F05"/>
    <w:rsid w:val="00A9773F"/>
    <w:rsid w:val="00AA0BE6"/>
    <w:rsid w:val="00AA1E5B"/>
    <w:rsid w:val="00AA290F"/>
    <w:rsid w:val="00AA3491"/>
    <w:rsid w:val="00AB2129"/>
    <w:rsid w:val="00AB589B"/>
    <w:rsid w:val="00AC001C"/>
    <w:rsid w:val="00AC0640"/>
    <w:rsid w:val="00AC3ACF"/>
    <w:rsid w:val="00AC701A"/>
    <w:rsid w:val="00AD0D8F"/>
    <w:rsid w:val="00AD3E13"/>
    <w:rsid w:val="00AD451F"/>
    <w:rsid w:val="00AD515F"/>
    <w:rsid w:val="00AD5F25"/>
    <w:rsid w:val="00AD7B42"/>
    <w:rsid w:val="00AE2A14"/>
    <w:rsid w:val="00AF1239"/>
    <w:rsid w:val="00AF2009"/>
    <w:rsid w:val="00AF2B9E"/>
    <w:rsid w:val="00AF34E7"/>
    <w:rsid w:val="00AF418D"/>
    <w:rsid w:val="00AF615E"/>
    <w:rsid w:val="00B00E25"/>
    <w:rsid w:val="00B01BAA"/>
    <w:rsid w:val="00B041C7"/>
    <w:rsid w:val="00B10D5B"/>
    <w:rsid w:val="00B125A7"/>
    <w:rsid w:val="00B131D4"/>
    <w:rsid w:val="00B13B41"/>
    <w:rsid w:val="00B15915"/>
    <w:rsid w:val="00B16449"/>
    <w:rsid w:val="00B27686"/>
    <w:rsid w:val="00B30BC3"/>
    <w:rsid w:val="00B31989"/>
    <w:rsid w:val="00B33165"/>
    <w:rsid w:val="00B3348B"/>
    <w:rsid w:val="00B417AD"/>
    <w:rsid w:val="00B42057"/>
    <w:rsid w:val="00B4370D"/>
    <w:rsid w:val="00B5124A"/>
    <w:rsid w:val="00B6016B"/>
    <w:rsid w:val="00B6086D"/>
    <w:rsid w:val="00B632D1"/>
    <w:rsid w:val="00B824F6"/>
    <w:rsid w:val="00B87E55"/>
    <w:rsid w:val="00B908ED"/>
    <w:rsid w:val="00B94CDE"/>
    <w:rsid w:val="00B954E2"/>
    <w:rsid w:val="00B956E0"/>
    <w:rsid w:val="00B95F25"/>
    <w:rsid w:val="00BA25E8"/>
    <w:rsid w:val="00BA38DD"/>
    <w:rsid w:val="00BC48CE"/>
    <w:rsid w:val="00BC5314"/>
    <w:rsid w:val="00BD0F7A"/>
    <w:rsid w:val="00BD23DB"/>
    <w:rsid w:val="00BD66DE"/>
    <w:rsid w:val="00BE0B56"/>
    <w:rsid w:val="00BE1605"/>
    <w:rsid w:val="00BE32A9"/>
    <w:rsid w:val="00BE3539"/>
    <w:rsid w:val="00BE55E2"/>
    <w:rsid w:val="00BF1C0C"/>
    <w:rsid w:val="00BF5454"/>
    <w:rsid w:val="00BF70F3"/>
    <w:rsid w:val="00BF77F9"/>
    <w:rsid w:val="00C15498"/>
    <w:rsid w:val="00C1677B"/>
    <w:rsid w:val="00C2030E"/>
    <w:rsid w:val="00C21FED"/>
    <w:rsid w:val="00C2459B"/>
    <w:rsid w:val="00C24A0C"/>
    <w:rsid w:val="00C3061D"/>
    <w:rsid w:val="00C356B1"/>
    <w:rsid w:val="00C35868"/>
    <w:rsid w:val="00C361DC"/>
    <w:rsid w:val="00C464F0"/>
    <w:rsid w:val="00C6447A"/>
    <w:rsid w:val="00C67056"/>
    <w:rsid w:val="00C7424A"/>
    <w:rsid w:val="00C757FC"/>
    <w:rsid w:val="00C80D20"/>
    <w:rsid w:val="00C85FE5"/>
    <w:rsid w:val="00C90F49"/>
    <w:rsid w:val="00C953BB"/>
    <w:rsid w:val="00CA08A2"/>
    <w:rsid w:val="00CA15B7"/>
    <w:rsid w:val="00CA7D7F"/>
    <w:rsid w:val="00CB1448"/>
    <w:rsid w:val="00CD47F5"/>
    <w:rsid w:val="00CD731F"/>
    <w:rsid w:val="00CF4105"/>
    <w:rsid w:val="00CF41E3"/>
    <w:rsid w:val="00CF795B"/>
    <w:rsid w:val="00D06D60"/>
    <w:rsid w:val="00D100CC"/>
    <w:rsid w:val="00D107B6"/>
    <w:rsid w:val="00D10F13"/>
    <w:rsid w:val="00D1147C"/>
    <w:rsid w:val="00D161D0"/>
    <w:rsid w:val="00D26C2C"/>
    <w:rsid w:val="00D35A6D"/>
    <w:rsid w:val="00D429C3"/>
    <w:rsid w:val="00D5447C"/>
    <w:rsid w:val="00D604DA"/>
    <w:rsid w:val="00D649E3"/>
    <w:rsid w:val="00D64C87"/>
    <w:rsid w:val="00D70C44"/>
    <w:rsid w:val="00D71431"/>
    <w:rsid w:val="00D74BA7"/>
    <w:rsid w:val="00D759D4"/>
    <w:rsid w:val="00D852F7"/>
    <w:rsid w:val="00D86FCC"/>
    <w:rsid w:val="00D929B5"/>
    <w:rsid w:val="00D92C6A"/>
    <w:rsid w:val="00D953CB"/>
    <w:rsid w:val="00D96C1E"/>
    <w:rsid w:val="00DA014B"/>
    <w:rsid w:val="00DA4DC0"/>
    <w:rsid w:val="00DA59DB"/>
    <w:rsid w:val="00DB24B6"/>
    <w:rsid w:val="00DB7555"/>
    <w:rsid w:val="00DC242D"/>
    <w:rsid w:val="00DD4F1A"/>
    <w:rsid w:val="00DD67AE"/>
    <w:rsid w:val="00DD7328"/>
    <w:rsid w:val="00DD79C3"/>
    <w:rsid w:val="00DE43D7"/>
    <w:rsid w:val="00DF4BE0"/>
    <w:rsid w:val="00DF56D2"/>
    <w:rsid w:val="00DF71CC"/>
    <w:rsid w:val="00E0765F"/>
    <w:rsid w:val="00E20F24"/>
    <w:rsid w:val="00E22F4D"/>
    <w:rsid w:val="00E32809"/>
    <w:rsid w:val="00E347B7"/>
    <w:rsid w:val="00E60D69"/>
    <w:rsid w:val="00E6533B"/>
    <w:rsid w:val="00E672B2"/>
    <w:rsid w:val="00E83B58"/>
    <w:rsid w:val="00E855AD"/>
    <w:rsid w:val="00E86745"/>
    <w:rsid w:val="00E90925"/>
    <w:rsid w:val="00E945EA"/>
    <w:rsid w:val="00EA1EA9"/>
    <w:rsid w:val="00EA7906"/>
    <w:rsid w:val="00EB1393"/>
    <w:rsid w:val="00EB3BFC"/>
    <w:rsid w:val="00EB41F4"/>
    <w:rsid w:val="00ED0EBA"/>
    <w:rsid w:val="00ED7123"/>
    <w:rsid w:val="00EE5AD4"/>
    <w:rsid w:val="00EF0BE4"/>
    <w:rsid w:val="00EF2E7B"/>
    <w:rsid w:val="00EF544A"/>
    <w:rsid w:val="00F06AC7"/>
    <w:rsid w:val="00F07171"/>
    <w:rsid w:val="00F1090C"/>
    <w:rsid w:val="00F13498"/>
    <w:rsid w:val="00F17C99"/>
    <w:rsid w:val="00F20470"/>
    <w:rsid w:val="00F2166E"/>
    <w:rsid w:val="00F229F1"/>
    <w:rsid w:val="00F27E50"/>
    <w:rsid w:val="00F351C7"/>
    <w:rsid w:val="00F36D7F"/>
    <w:rsid w:val="00F4188B"/>
    <w:rsid w:val="00F42E93"/>
    <w:rsid w:val="00F46093"/>
    <w:rsid w:val="00F50A94"/>
    <w:rsid w:val="00F51DF5"/>
    <w:rsid w:val="00F55030"/>
    <w:rsid w:val="00F55BF8"/>
    <w:rsid w:val="00F5655E"/>
    <w:rsid w:val="00F66AA2"/>
    <w:rsid w:val="00F718DA"/>
    <w:rsid w:val="00F72A45"/>
    <w:rsid w:val="00F72CCE"/>
    <w:rsid w:val="00F73E49"/>
    <w:rsid w:val="00F74A1F"/>
    <w:rsid w:val="00F76919"/>
    <w:rsid w:val="00F777C3"/>
    <w:rsid w:val="00F81688"/>
    <w:rsid w:val="00F81E9D"/>
    <w:rsid w:val="00F82253"/>
    <w:rsid w:val="00F920CC"/>
    <w:rsid w:val="00FA5E03"/>
    <w:rsid w:val="00FA7568"/>
    <w:rsid w:val="00FA780F"/>
    <w:rsid w:val="00FB2852"/>
    <w:rsid w:val="00FC4A08"/>
    <w:rsid w:val="00FC5E85"/>
    <w:rsid w:val="00FE6F72"/>
    <w:rsid w:val="00FF1D0C"/>
    <w:rsid w:val="00FF575C"/>
    <w:rsid w:val="00FF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colormenu v:ext="edit" fillcolor="none [3215]"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919"/>
    <w:rPr>
      <w:rFonts w:ascii="Century Gothic" w:eastAsia="Times New Roman" w:hAnsi="Century Gothic"/>
      <w:sz w:val="22"/>
      <w:szCs w:val="24"/>
    </w:rPr>
  </w:style>
  <w:style w:type="paragraph" w:styleId="Heading1">
    <w:name w:val="heading 1"/>
    <w:basedOn w:val="Normal"/>
    <w:next w:val="Normal"/>
    <w:link w:val="Heading1Char"/>
    <w:uiPriority w:val="9"/>
    <w:rsid w:val="00071B68"/>
    <w:pPr>
      <w:keepNext/>
      <w:keepLines/>
      <w:spacing w:before="480"/>
      <w:outlineLvl w:val="0"/>
    </w:pPr>
    <w:rPr>
      <w:rFonts w:ascii="Cambria" w:hAnsi="Cambria"/>
      <w:b/>
      <w:bCs/>
      <w:color w:val="365F91"/>
      <w:sz w:val="28"/>
      <w:szCs w:val="28"/>
    </w:rPr>
  </w:style>
  <w:style w:type="paragraph" w:styleId="Heading2">
    <w:name w:val="heading 2"/>
    <w:basedOn w:val="NormalWeb"/>
    <w:next w:val="Normal"/>
    <w:link w:val="Heading2Char"/>
    <w:uiPriority w:val="9"/>
    <w:unhideWhenUsed/>
    <w:qFormat/>
    <w:rsid w:val="00B87E55"/>
    <w:pPr>
      <w:outlineLvl w:val="1"/>
    </w:pPr>
    <w:rPr>
      <w:b/>
      <w:color w:val="1F497D" w:themeColor="text2"/>
    </w:rPr>
  </w:style>
  <w:style w:type="paragraph" w:styleId="Heading3">
    <w:name w:val="heading 3"/>
    <w:basedOn w:val="Normal"/>
    <w:next w:val="Normal"/>
    <w:link w:val="Heading3Char"/>
    <w:rsid w:val="00253B2E"/>
    <w:pPr>
      <w:keepNext/>
      <w:ind w:right="-630"/>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B2E"/>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53B2E"/>
    <w:rPr>
      <w:rFonts w:ascii="Tahoma" w:hAnsi="Tahoma" w:cs="Tahoma"/>
      <w:sz w:val="16"/>
      <w:szCs w:val="16"/>
    </w:rPr>
  </w:style>
  <w:style w:type="character" w:customStyle="1" w:styleId="Heading3Char">
    <w:name w:val="Heading 3 Char"/>
    <w:basedOn w:val="DefaultParagraphFont"/>
    <w:link w:val="Heading3"/>
    <w:rsid w:val="00253B2E"/>
    <w:rPr>
      <w:rFonts w:ascii="Times New Roman" w:eastAsia="Times New Roman" w:hAnsi="Times New Roman" w:cs="Times New Roman"/>
      <w:b/>
      <w:sz w:val="24"/>
      <w:szCs w:val="20"/>
    </w:rPr>
  </w:style>
  <w:style w:type="character" w:styleId="Hyperlink">
    <w:name w:val="Hyperlink"/>
    <w:basedOn w:val="DefaultParagraphFont"/>
    <w:uiPriority w:val="99"/>
    <w:qFormat/>
    <w:rsid w:val="00B87E55"/>
    <w:rPr>
      <w:rFonts w:ascii="Century Gothic" w:hAnsi="Century Gothic"/>
      <w:color w:val="0000FF"/>
      <w:sz w:val="22"/>
      <w:u w:val="single"/>
    </w:rPr>
  </w:style>
  <w:style w:type="paragraph" w:styleId="Header">
    <w:name w:val="header"/>
    <w:basedOn w:val="Normal"/>
    <w:link w:val="HeaderChar"/>
    <w:uiPriority w:val="99"/>
    <w:semiHidden/>
    <w:unhideWhenUsed/>
    <w:rsid w:val="00157124"/>
    <w:pPr>
      <w:tabs>
        <w:tab w:val="center" w:pos="4680"/>
        <w:tab w:val="right" w:pos="9360"/>
      </w:tabs>
    </w:pPr>
  </w:style>
  <w:style w:type="character" w:customStyle="1" w:styleId="HeaderChar">
    <w:name w:val="Header Char"/>
    <w:basedOn w:val="DefaultParagraphFont"/>
    <w:link w:val="Header"/>
    <w:uiPriority w:val="99"/>
    <w:semiHidden/>
    <w:rsid w:val="0015712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57124"/>
    <w:pPr>
      <w:tabs>
        <w:tab w:val="center" w:pos="4680"/>
        <w:tab w:val="right" w:pos="9360"/>
      </w:tabs>
    </w:pPr>
  </w:style>
  <w:style w:type="character" w:customStyle="1" w:styleId="FooterChar">
    <w:name w:val="Footer Char"/>
    <w:basedOn w:val="DefaultParagraphFont"/>
    <w:link w:val="Footer"/>
    <w:uiPriority w:val="99"/>
    <w:rsid w:val="00157124"/>
    <w:rPr>
      <w:rFonts w:ascii="Times New Roman" w:eastAsia="Times New Roman" w:hAnsi="Times New Roman" w:cs="Times New Roman"/>
      <w:sz w:val="24"/>
      <w:szCs w:val="24"/>
    </w:rPr>
  </w:style>
  <w:style w:type="paragraph" w:styleId="BodyText">
    <w:name w:val="Body Text"/>
    <w:basedOn w:val="Normal"/>
    <w:link w:val="BodyTextChar"/>
    <w:rsid w:val="00F13498"/>
    <w:pPr>
      <w:ind w:right="-630"/>
    </w:pPr>
    <w:rPr>
      <w:szCs w:val="20"/>
    </w:rPr>
  </w:style>
  <w:style w:type="character" w:customStyle="1" w:styleId="BodyTextChar">
    <w:name w:val="Body Text Char"/>
    <w:basedOn w:val="DefaultParagraphFont"/>
    <w:link w:val="BodyText"/>
    <w:rsid w:val="00F13498"/>
    <w:rPr>
      <w:rFonts w:ascii="Times New Roman" w:eastAsia="Times New Roman" w:hAnsi="Times New Roman" w:cs="Times New Roman"/>
      <w:sz w:val="24"/>
      <w:szCs w:val="20"/>
    </w:rPr>
  </w:style>
  <w:style w:type="paragraph" w:customStyle="1" w:styleId="Default">
    <w:name w:val="Default"/>
    <w:rsid w:val="00F13498"/>
    <w:pPr>
      <w:autoSpaceDE w:val="0"/>
      <w:autoSpaceDN w:val="0"/>
      <w:adjustRightInd w:val="0"/>
    </w:pPr>
    <w:rPr>
      <w:rFonts w:ascii="Verdana" w:hAnsi="Verdana" w:cs="Verdana"/>
      <w:color w:val="000000"/>
      <w:sz w:val="24"/>
      <w:szCs w:val="24"/>
    </w:rPr>
  </w:style>
  <w:style w:type="paragraph" w:styleId="NoSpacing">
    <w:name w:val="No Spacing"/>
    <w:link w:val="NoSpacingChar"/>
    <w:uiPriority w:val="1"/>
    <w:rsid w:val="00F13498"/>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071B68"/>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071B68"/>
    <w:pPr>
      <w:spacing w:line="276" w:lineRule="auto"/>
      <w:outlineLvl w:val="9"/>
    </w:pPr>
  </w:style>
  <w:style w:type="paragraph" w:styleId="TOC3">
    <w:name w:val="toc 3"/>
    <w:basedOn w:val="Normal"/>
    <w:next w:val="Normal"/>
    <w:autoRedefine/>
    <w:uiPriority w:val="39"/>
    <w:unhideWhenUsed/>
    <w:qFormat/>
    <w:rsid w:val="00227B6F"/>
    <w:pPr>
      <w:tabs>
        <w:tab w:val="left" w:pos="1080"/>
        <w:tab w:val="right" w:leader="dot" w:pos="9360"/>
      </w:tabs>
      <w:spacing w:after="100"/>
      <w:ind w:left="480"/>
      <w:jc w:val="both"/>
    </w:pPr>
    <w:rPr>
      <w:noProof/>
    </w:rPr>
  </w:style>
  <w:style w:type="paragraph" w:styleId="NormalWeb">
    <w:name w:val="Normal (Web)"/>
    <w:basedOn w:val="Normal"/>
    <w:uiPriority w:val="99"/>
    <w:unhideWhenUsed/>
    <w:rsid w:val="00A25AE2"/>
    <w:pPr>
      <w:ind w:left="720" w:right="90"/>
    </w:pPr>
    <w:rPr>
      <w:szCs w:val="22"/>
    </w:rPr>
  </w:style>
  <w:style w:type="character" w:styleId="FollowedHyperlink">
    <w:name w:val="FollowedHyperlink"/>
    <w:basedOn w:val="DefaultParagraphFont"/>
    <w:uiPriority w:val="99"/>
    <w:semiHidden/>
    <w:unhideWhenUsed/>
    <w:rsid w:val="000002F2"/>
    <w:rPr>
      <w:color w:val="800080"/>
      <w:u w:val="single"/>
    </w:rPr>
  </w:style>
  <w:style w:type="paragraph" w:styleId="ListParagraph">
    <w:name w:val="List Paragraph"/>
    <w:basedOn w:val="Normal"/>
    <w:uiPriority w:val="34"/>
    <w:qFormat/>
    <w:rsid w:val="00C90F49"/>
    <w:pPr>
      <w:ind w:left="720"/>
      <w:contextualSpacing/>
    </w:pPr>
  </w:style>
  <w:style w:type="table" w:styleId="TableGrid">
    <w:name w:val="Table Grid"/>
    <w:basedOn w:val="TableNormal"/>
    <w:uiPriority w:val="59"/>
    <w:rsid w:val="00F51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F51DF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contributornametrigger">
    <w:name w:val="contributornametrigger"/>
    <w:basedOn w:val="DefaultParagraphFont"/>
    <w:rsid w:val="00FA7568"/>
  </w:style>
  <w:style w:type="character" w:customStyle="1" w:styleId="bylinepipe1">
    <w:name w:val="bylinepipe1"/>
    <w:basedOn w:val="DefaultParagraphFont"/>
    <w:rsid w:val="00FA7568"/>
    <w:rPr>
      <w:color w:val="666666"/>
    </w:rPr>
  </w:style>
  <w:style w:type="character" w:styleId="PageNumber">
    <w:name w:val="page number"/>
    <w:basedOn w:val="DefaultParagraphFont"/>
    <w:rsid w:val="00414CAD"/>
  </w:style>
  <w:style w:type="table" w:styleId="LightShading-Accent5">
    <w:name w:val="Light Shading Accent 5"/>
    <w:basedOn w:val="TableNormal"/>
    <w:uiPriority w:val="60"/>
    <w:rsid w:val="00F17C9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style-span">
    <w:name w:val="apple-style-span"/>
    <w:basedOn w:val="DefaultParagraphFont"/>
    <w:rsid w:val="00B31989"/>
  </w:style>
  <w:style w:type="character" w:styleId="CommentReference">
    <w:name w:val="annotation reference"/>
    <w:basedOn w:val="DefaultParagraphFont"/>
    <w:uiPriority w:val="99"/>
    <w:semiHidden/>
    <w:unhideWhenUsed/>
    <w:rsid w:val="006655DE"/>
    <w:rPr>
      <w:sz w:val="16"/>
      <w:szCs w:val="16"/>
    </w:rPr>
  </w:style>
  <w:style w:type="paragraph" w:styleId="CommentText">
    <w:name w:val="annotation text"/>
    <w:basedOn w:val="Normal"/>
    <w:link w:val="CommentTextChar"/>
    <w:uiPriority w:val="99"/>
    <w:unhideWhenUsed/>
    <w:rsid w:val="006655DE"/>
    <w:rPr>
      <w:sz w:val="20"/>
      <w:szCs w:val="20"/>
    </w:rPr>
  </w:style>
  <w:style w:type="character" w:customStyle="1" w:styleId="CommentTextChar">
    <w:name w:val="Comment Text Char"/>
    <w:basedOn w:val="DefaultParagraphFont"/>
    <w:link w:val="CommentText"/>
    <w:uiPriority w:val="99"/>
    <w:rsid w:val="006655D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655DE"/>
    <w:rPr>
      <w:b/>
      <w:bCs/>
    </w:rPr>
  </w:style>
  <w:style w:type="character" w:customStyle="1" w:styleId="CommentSubjectChar">
    <w:name w:val="Comment Subject Char"/>
    <w:basedOn w:val="CommentTextChar"/>
    <w:link w:val="CommentSubject"/>
    <w:uiPriority w:val="99"/>
    <w:semiHidden/>
    <w:rsid w:val="006655DE"/>
    <w:rPr>
      <w:rFonts w:ascii="Times New Roman" w:eastAsia="Times New Roman" w:hAnsi="Times New Roman"/>
      <w:b/>
      <w:bCs/>
    </w:rPr>
  </w:style>
  <w:style w:type="table" w:customStyle="1" w:styleId="LightShading-Accent11">
    <w:name w:val="Light Shading - Accent 11"/>
    <w:basedOn w:val="TableNormal"/>
    <w:uiPriority w:val="60"/>
    <w:rsid w:val="005E442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10">
    <w:name w:val="Heading1"/>
    <w:basedOn w:val="NoSpacing"/>
    <w:link w:val="Heading1Char0"/>
    <w:qFormat/>
    <w:rsid w:val="00054172"/>
    <w:pPr>
      <w:ind w:right="90"/>
    </w:pPr>
    <w:rPr>
      <w:rFonts w:ascii="Century Gothic" w:hAnsi="Century Gothic"/>
      <w:b/>
      <w:color w:val="1F497D" w:themeColor="text2"/>
      <w:sz w:val="28"/>
      <w:szCs w:val="28"/>
    </w:rPr>
  </w:style>
  <w:style w:type="paragraph" w:styleId="TOC2">
    <w:name w:val="toc 2"/>
    <w:basedOn w:val="Normal"/>
    <w:next w:val="Normal"/>
    <w:autoRedefine/>
    <w:uiPriority w:val="39"/>
    <w:unhideWhenUsed/>
    <w:qFormat/>
    <w:rsid w:val="0032139A"/>
    <w:pPr>
      <w:tabs>
        <w:tab w:val="right" w:leader="dot" w:pos="9360"/>
      </w:tabs>
      <w:spacing w:after="100" w:line="276" w:lineRule="auto"/>
      <w:ind w:left="220"/>
    </w:pPr>
    <w:rPr>
      <w:rFonts w:eastAsiaTheme="minorEastAsia" w:cstheme="minorBidi"/>
      <w:szCs w:val="22"/>
    </w:rPr>
  </w:style>
  <w:style w:type="character" w:customStyle="1" w:styleId="NoSpacingChar">
    <w:name w:val="No Spacing Char"/>
    <w:basedOn w:val="DefaultParagraphFont"/>
    <w:link w:val="NoSpacing"/>
    <w:uiPriority w:val="1"/>
    <w:rsid w:val="00054172"/>
    <w:rPr>
      <w:rFonts w:ascii="Times New Roman" w:eastAsia="Times New Roman" w:hAnsi="Times New Roman"/>
      <w:sz w:val="24"/>
      <w:szCs w:val="24"/>
    </w:rPr>
  </w:style>
  <w:style w:type="character" w:customStyle="1" w:styleId="Heading1Char0">
    <w:name w:val="Heading1 Char"/>
    <w:basedOn w:val="NoSpacingChar"/>
    <w:link w:val="Heading10"/>
    <w:rsid w:val="00054172"/>
    <w:rPr>
      <w:rFonts w:ascii="Times New Roman" w:eastAsia="Times New Roman" w:hAnsi="Times New Roman"/>
      <w:sz w:val="24"/>
      <w:szCs w:val="24"/>
    </w:rPr>
  </w:style>
  <w:style w:type="paragraph" w:styleId="TOC1">
    <w:name w:val="toc 1"/>
    <w:basedOn w:val="Normal"/>
    <w:next w:val="Normal"/>
    <w:autoRedefine/>
    <w:uiPriority w:val="39"/>
    <w:unhideWhenUsed/>
    <w:qFormat/>
    <w:rsid w:val="00E22F4D"/>
    <w:pPr>
      <w:tabs>
        <w:tab w:val="right" w:leader="dot" w:pos="9360"/>
      </w:tabs>
      <w:spacing w:after="100" w:line="276" w:lineRule="auto"/>
    </w:pPr>
    <w:rPr>
      <w:rFonts w:eastAsiaTheme="minorEastAsia" w:cs="Arial"/>
      <w:noProof/>
      <w:szCs w:val="32"/>
    </w:rPr>
  </w:style>
  <w:style w:type="paragraph" w:styleId="TOC4">
    <w:name w:val="toc 4"/>
    <w:basedOn w:val="Normal"/>
    <w:next w:val="Normal"/>
    <w:autoRedefine/>
    <w:uiPriority w:val="39"/>
    <w:unhideWhenUsed/>
    <w:qFormat/>
    <w:rsid w:val="00F46093"/>
    <w:pPr>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D161D0"/>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A9773F"/>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A9773F"/>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A9773F"/>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A9773F"/>
    <w:pPr>
      <w:spacing w:after="100" w:line="276" w:lineRule="auto"/>
      <w:ind w:left="1760"/>
    </w:pPr>
    <w:rPr>
      <w:rFonts w:asciiTheme="minorHAnsi" w:eastAsiaTheme="minorEastAsia" w:hAnsiTheme="minorHAnsi" w:cstheme="minorBidi"/>
      <w:szCs w:val="22"/>
    </w:rPr>
  </w:style>
  <w:style w:type="character" w:customStyle="1" w:styleId="Heading2Char">
    <w:name w:val="Heading 2 Char"/>
    <w:basedOn w:val="DefaultParagraphFont"/>
    <w:link w:val="Heading2"/>
    <w:uiPriority w:val="9"/>
    <w:rsid w:val="00B87E55"/>
    <w:rPr>
      <w:rFonts w:ascii="Century Gothic" w:eastAsia="Times New Roman" w:hAnsi="Century Gothic"/>
      <w:b/>
      <w:color w:val="1F497D" w:themeColor="text2"/>
      <w:sz w:val="22"/>
      <w:szCs w:val="22"/>
    </w:rPr>
  </w:style>
  <w:style w:type="paragraph" w:styleId="Revision">
    <w:name w:val="Revision"/>
    <w:hidden/>
    <w:uiPriority w:val="99"/>
    <w:semiHidden/>
    <w:rsid w:val="007B5C30"/>
    <w:rPr>
      <w:rFonts w:ascii="Century Gothic" w:eastAsia="Times New Roman" w:hAnsi="Century Gothic"/>
      <w:sz w:val="22"/>
      <w:szCs w:val="24"/>
    </w:rPr>
  </w:style>
  <w:style w:type="table" w:customStyle="1" w:styleId="LightList-Accent11">
    <w:name w:val="Light List - Accent 11"/>
    <w:basedOn w:val="TableNormal"/>
    <w:uiPriority w:val="61"/>
    <w:rsid w:val="0001402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01402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EE5A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919"/>
    <w:rPr>
      <w:rFonts w:ascii="Century Gothic" w:eastAsia="Times New Roman" w:hAnsi="Century Gothic"/>
      <w:sz w:val="22"/>
      <w:szCs w:val="24"/>
    </w:rPr>
  </w:style>
  <w:style w:type="paragraph" w:styleId="Heading1">
    <w:name w:val="heading 1"/>
    <w:basedOn w:val="Normal"/>
    <w:next w:val="Normal"/>
    <w:link w:val="Heading1Char"/>
    <w:uiPriority w:val="9"/>
    <w:rsid w:val="00071B68"/>
    <w:pPr>
      <w:keepNext/>
      <w:keepLines/>
      <w:spacing w:before="480"/>
      <w:outlineLvl w:val="0"/>
    </w:pPr>
    <w:rPr>
      <w:rFonts w:ascii="Cambria" w:hAnsi="Cambria"/>
      <w:b/>
      <w:bCs/>
      <w:color w:val="365F91"/>
      <w:sz w:val="28"/>
      <w:szCs w:val="28"/>
    </w:rPr>
  </w:style>
  <w:style w:type="paragraph" w:styleId="Heading2">
    <w:name w:val="heading 2"/>
    <w:basedOn w:val="NormalWeb"/>
    <w:next w:val="Normal"/>
    <w:link w:val="Heading2Char"/>
    <w:uiPriority w:val="9"/>
    <w:unhideWhenUsed/>
    <w:qFormat/>
    <w:rsid w:val="00B87E55"/>
    <w:pPr>
      <w:outlineLvl w:val="1"/>
    </w:pPr>
    <w:rPr>
      <w:b/>
      <w:color w:val="1F497D" w:themeColor="text2"/>
    </w:rPr>
  </w:style>
  <w:style w:type="paragraph" w:styleId="Heading3">
    <w:name w:val="heading 3"/>
    <w:basedOn w:val="Normal"/>
    <w:next w:val="Normal"/>
    <w:link w:val="Heading3Char"/>
    <w:rsid w:val="00253B2E"/>
    <w:pPr>
      <w:keepNext/>
      <w:ind w:right="-630"/>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B2E"/>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53B2E"/>
    <w:rPr>
      <w:rFonts w:ascii="Tahoma" w:hAnsi="Tahoma" w:cs="Tahoma"/>
      <w:sz w:val="16"/>
      <w:szCs w:val="16"/>
    </w:rPr>
  </w:style>
  <w:style w:type="character" w:customStyle="1" w:styleId="Heading3Char">
    <w:name w:val="Heading 3 Char"/>
    <w:basedOn w:val="DefaultParagraphFont"/>
    <w:link w:val="Heading3"/>
    <w:rsid w:val="00253B2E"/>
    <w:rPr>
      <w:rFonts w:ascii="Times New Roman" w:eastAsia="Times New Roman" w:hAnsi="Times New Roman" w:cs="Times New Roman"/>
      <w:b/>
      <w:sz w:val="24"/>
      <w:szCs w:val="20"/>
    </w:rPr>
  </w:style>
  <w:style w:type="character" w:styleId="Hyperlink">
    <w:name w:val="Hyperlink"/>
    <w:basedOn w:val="DefaultParagraphFont"/>
    <w:uiPriority w:val="99"/>
    <w:qFormat/>
    <w:rsid w:val="00B87E55"/>
    <w:rPr>
      <w:rFonts w:ascii="Century Gothic" w:hAnsi="Century Gothic"/>
      <w:color w:val="0000FF"/>
      <w:sz w:val="22"/>
      <w:u w:val="single"/>
    </w:rPr>
  </w:style>
  <w:style w:type="paragraph" w:styleId="Header">
    <w:name w:val="header"/>
    <w:basedOn w:val="Normal"/>
    <w:link w:val="HeaderChar"/>
    <w:uiPriority w:val="99"/>
    <w:semiHidden/>
    <w:unhideWhenUsed/>
    <w:rsid w:val="00157124"/>
    <w:pPr>
      <w:tabs>
        <w:tab w:val="center" w:pos="4680"/>
        <w:tab w:val="right" w:pos="9360"/>
      </w:tabs>
    </w:pPr>
  </w:style>
  <w:style w:type="character" w:customStyle="1" w:styleId="HeaderChar">
    <w:name w:val="Header Char"/>
    <w:basedOn w:val="DefaultParagraphFont"/>
    <w:link w:val="Header"/>
    <w:uiPriority w:val="99"/>
    <w:semiHidden/>
    <w:rsid w:val="0015712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57124"/>
    <w:pPr>
      <w:tabs>
        <w:tab w:val="center" w:pos="4680"/>
        <w:tab w:val="right" w:pos="9360"/>
      </w:tabs>
    </w:pPr>
  </w:style>
  <w:style w:type="character" w:customStyle="1" w:styleId="FooterChar">
    <w:name w:val="Footer Char"/>
    <w:basedOn w:val="DefaultParagraphFont"/>
    <w:link w:val="Footer"/>
    <w:uiPriority w:val="99"/>
    <w:rsid w:val="00157124"/>
    <w:rPr>
      <w:rFonts w:ascii="Times New Roman" w:eastAsia="Times New Roman" w:hAnsi="Times New Roman" w:cs="Times New Roman"/>
      <w:sz w:val="24"/>
      <w:szCs w:val="24"/>
    </w:rPr>
  </w:style>
  <w:style w:type="paragraph" w:styleId="BodyText">
    <w:name w:val="Body Text"/>
    <w:basedOn w:val="Normal"/>
    <w:link w:val="BodyTextChar"/>
    <w:rsid w:val="00F13498"/>
    <w:pPr>
      <w:ind w:right="-630"/>
    </w:pPr>
    <w:rPr>
      <w:szCs w:val="20"/>
    </w:rPr>
  </w:style>
  <w:style w:type="character" w:customStyle="1" w:styleId="BodyTextChar">
    <w:name w:val="Body Text Char"/>
    <w:basedOn w:val="DefaultParagraphFont"/>
    <w:link w:val="BodyText"/>
    <w:rsid w:val="00F13498"/>
    <w:rPr>
      <w:rFonts w:ascii="Times New Roman" w:eastAsia="Times New Roman" w:hAnsi="Times New Roman" w:cs="Times New Roman"/>
      <w:sz w:val="24"/>
      <w:szCs w:val="20"/>
    </w:rPr>
  </w:style>
  <w:style w:type="paragraph" w:customStyle="1" w:styleId="Default">
    <w:name w:val="Default"/>
    <w:rsid w:val="00F13498"/>
    <w:pPr>
      <w:autoSpaceDE w:val="0"/>
      <w:autoSpaceDN w:val="0"/>
      <w:adjustRightInd w:val="0"/>
    </w:pPr>
    <w:rPr>
      <w:rFonts w:ascii="Verdana" w:hAnsi="Verdana" w:cs="Verdana"/>
      <w:color w:val="000000"/>
      <w:sz w:val="24"/>
      <w:szCs w:val="24"/>
    </w:rPr>
  </w:style>
  <w:style w:type="paragraph" w:styleId="NoSpacing">
    <w:name w:val="No Spacing"/>
    <w:link w:val="NoSpacingChar"/>
    <w:uiPriority w:val="1"/>
    <w:rsid w:val="00F13498"/>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071B68"/>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071B68"/>
    <w:pPr>
      <w:spacing w:line="276" w:lineRule="auto"/>
      <w:outlineLvl w:val="9"/>
    </w:pPr>
  </w:style>
  <w:style w:type="paragraph" w:styleId="TOC3">
    <w:name w:val="toc 3"/>
    <w:basedOn w:val="Normal"/>
    <w:next w:val="Normal"/>
    <w:autoRedefine/>
    <w:uiPriority w:val="39"/>
    <w:unhideWhenUsed/>
    <w:qFormat/>
    <w:rsid w:val="00227B6F"/>
    <w:pPr>
      <w:tabs>
        <w:tab w:val="left" w:pos="1080"/>
        <w:tab w:val="right" w:leader="dot" w:pos="9360"/>
      </w:tabs>
      <w:spacing w:after="100"/>
      <w:ind w:left="480"/>
      <w:jc w:val="both"/>
    </w:pPr>
    <w:rPr>
      <w:noProof/>
    </w:rPr>
  </w:style>
  <w:style w:type="paragraph" w:styleId="NormalWeb">
    <w:name w:val="Normal (Web)"/>
    <w:basedOn w:val="Normal"/>
    <w:uiPriority w:val="99"/>
    <w:unhideWhenUsed/>
    <w:rsid w:val="00A25AE2"/>
    <w:pPr>
      <w:ind w:left="720" w:right="90"/>
    </w:pPr>
    <w:rPr>
      <w:szCs w:val="22"/>
    </w:rPr>
  </w:style>
  <w:style w:type="character" w:styleId="FollowedHyperlink">
    <w:name w:val="FollowedHyperlink"/>
    <w:basedOn w:val="DefaultParagraphFont"/>
    <w:uiPriority w:val="99"/>
    <w:semiHidden/>
    <w:unhideWhenUsed/>
    <w:rsid w:val="000002F2"/>
    <w:rPr>
      <w:color w:val="800080"/>
      <w:u w:val="single"/>
    </w:rPr>
  </w:style>
  <w:style w:type="paragraph" w:styleId="ListParagraph">
    <w:name w:val="List Paragraph"/>
    <w:basedOn w:val="Normal"/>
    <w:uiPriority w:val="34"/>
    <w:qFormat/>
    <w:rsid w:val="00C90F49"/>
    <w:pPr>
      <w:ind w:left="720"/>
      <w:contextualSpacing/>
    </w:pPr>
  </w:style>
  <w:style w:type="table" w:styleId="TableGrid">
    <w:name w:val="Table Grid"/>
    <w:basedOn w:val="TableNormal"/>
    <w:uiPriority w:val="59"/>
    <w:rsid w:val="00F51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F51DF5"/>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contributornametrigger">
    <w:name w:val="contributornametrigger"/>
    <w:basedOn w:val="DefaultParagraphFont"/>
    <w:rsid w:val="00FA7568"/>
  </w:style>
  <w:style w:type="character" w:customStyle="1" w:styleId="bylinepipe1">
    <w:name w:val="bylinepipe1"/>
    <w:basedOn w:val="DefaultParagraphFont"/>
    <w:rsid w:val="00FA7568"/>
    <w:rPr>
      <w:color w:val="666666"/>
    </w:rPr>
  </w:style>
  <w:style w:type="character" w:styleId="PageNumber">
    <w:name w:val="page number"/>
    <w:basedOn w:val="DefaultParagraphFont"/>
    <w:rsid w:val="00414CAD"/>
  </w:style>
  <w:style w:type="table" w:styleId="LightShading-Accent5">
    <w:name w:val="Light Shading Accent 5"/>
    <w:basedOn w:val="TableNormal"/>
    <w:uiPriority w:val="60"/>
    <w:rsid w:val="00F17C9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style-span">
    <w:name w:val="apple-style-span"/>
    <w:basedOn w:val="DefaultParagraphFont"/>
    <w:rsid w:val="00B31989"/>
  </w:style>
  <w:style w:type="character" w:styleId="CommentReference">
    <w:name w:val="annotation reference"/>
    <w:basedOn w:val="DefaultParagraphFont"/>
    <w:uiPriority w:val="99"/>
    <w:semiHidden/>
    <w:unhideWhenUsed/>
    <w:rsid w:val="006655DE"/>
    <w:rPr>
      <w:sz w:val="16"/>
      <w:szCs w:val="16"/>
    </w:rPr>
  </w:style>
  <w:style w:type="paragraph" w:styleId="CommentText">
    <w:name w:val="annotation text"/>
    <w:basedOn w:val="Normal"/>
    <w:link w:val="CommentTextChar"/>
    <w:uiPriority w:val="99"/>
    <w:unhideWhenUsed/>
    <w:rsid w:val="006655DE"/>
    <w:rPr>
      <w:sz w:val="20"/>
      <w:szCs w:val="20"/>
    </w:rPr>
  </w:style>
  <w:style w:type="character" w:customStyle="1" w:styleId="CommentTextChar">
    <w:name w:val="Comment Text Char"/>
    <w:basedOn w:val="DefaultParagraphFont"/>
    <w:link w:val="CommentText"/>
    <w:uiPriority w:val="99"/>
    <w:rsid w:val="006655D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655DE"/>
    <w:rPr>
      <w:b/>
      <w:bCs/>
    </w:rPr>
  </w:style>
  <w:style w:type="character" w:customStyle="1" w:styleId="CommentSubjectChar">
    <w:name w:val="Comment Subject Char"/>
    <w:basedOn w:val="CommentTextChar"/>
    <w:link w:val="CommentSubject"/>
    <w:uiPriority w:val="99"/>
    <w:semiHidden/>
    <w:rsid w:val="006655DE"/>
    <w:rPr>
      <w:rFonts w:ascii="Times New Roman" w:eastAsia="Times New Roman" w:hAnsi="Times New Roman"/>
      <w:b/>
      <w:bCs/>
    </w:rPr>
  </w:style>
  <w:style w:type="table" w:customStyle="1" w:styleId="LightShading-Accent11">
    <w:name w:val="Light Shading - Accent 11"/>
    <w:basedOn w:val="TableNormal"/>
    <w:uiPriority w:val="60"/>
    <w:rsid w:val="005E442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10">
    <w:name w:val="Heading1"/>
    <w:basedOn w:val="NoSpacing"/>
    <w:link w:val="Heading1Char0"/>
    <w:qFormat/>
    <w:rsid w:val="00054172"/>
    <w:pPr>
      <w:ind w:right="90"/>
    </w:pPr>
    <w:rPr>
      <w:rFonts w:ascii="Century Gothic" w:hAnsi="Century Gothic"/>
      <w:b/>
      <w:color w:val="1F497D" w:themeColor="text2"/>
      <w:sz w:val="28"/>
      <w:szCs w:val="28"/>
    </w:rPr>
  </w:style>
  <w:style w:type="paragraph" w:styleId="TOC2">
    <w:name w:val="toc 2"/>
    <w:basedOn w:val="Normal"/>
    <w:next w:val="Normal"/>
    <w:autoRedefine/>
    <w:uiPriority w:val="39"/>
    <w:unhideWhenUsed/>
    <w:qFormat/>
    <w:rsid w:val="0032139A"/>
    <w:pPr>
      <w:tabs>
        <w:tab w:val="right" w:leader="dot" w:pos="9360"/>
      </w:tabs>
      <w:spacing w:after="100" w:line="276" w:lineRule="auto"/>
      <w:ind w:left="220"/>
    </w:pPr>
    <w:rPr>
      <w:rFonts w:eastAsiaTheme="minorEastAsia" w:cstheme="minorBidi"/>
      <w:szCs w:val="22"/>
    </w:rPr>
  </w:style>
  <w:style w:type="character" w:customStyle="1" w:styleId="NoSpacingChar">
    <w:name w:val="No Spacing Char"/>
    <w:basedOn w:val="DefaultParagraphFont"/>
    <w:link w:val="NoSpacing"/>
    <w:uiPriority w:val="1"/>
    <w:rsid w:val="00054172"/>
    <w:rPr>
      <w:rFonts w:ascii="Times New Roman" w:eastAsia="Times New Roman" w:hAnsi="Times New Roman"/>
      <w:sz w:val="24"/>
      <w:szCs w:val="24"/>
    </w:rPr>
  </w:style>
  <w:style w:type="character" w:customStyle="1" w:styleId="Heading1Char0">
    <w:name w:val="Heading1 Char"/>
    <w:basedOn w:val="NoSpacingChar"/>
    <w:link w:val="Heading10"/>
    <w:rsid w:val="00054172"/>
    <w:rPr>
      <w:rFonts w:ascii="Times New Roman" w:eastAsia="Times New Roman" w:hAnsi="Times New Roman"/>
      <w:sz w:val="24"/>
      <w:szCs w:val="24"/>
    </w:rPr>
  </w:style>
  <w:style w:type="paragraph" w:styleId="TOC1">
    <w:name w:val="toc 1"/>
    <w:basedOn w:val="Normal"/>
    <w:next w:val="Normal"/>
    <w:autoRedefine/>
    <w:uiPriority w:val="39"/>
    <w:unhideWhenUsed/>
    <w:qFormat/>
    <w:rsid w:val="00E22F4D"/>
    <w:pPr>
      <w:tabs>
        <w:tab w:val="right" w:leader="dot" w:pos="9360"/>
      </w:tabs>
      <w:spacing w:after="100" w:line="276" w:lineRule="auto"/>
    </w:pPr>
    <w:rPr>
      <w:rFonts w:eastAsiaTheme="minorEastAsia" w:cs="Arial"/>
      <w:noProof/>
      <w:szCs w:val="32"/>
    </w:rPr>
  </w:style>
  <w:style w:type="paragraph" w:styleId="TOC4">
    <w:name w:val="toc 4"/>
    <w:basedOn w:val="Normal"/>
    <w:next w:val="Normal"/>
    <w:autoRedefine/>
    <w:uiPriority w:val="39"/>
    <w:unhideWhenUsed/>
    <w:qFormat/>
    <w:rsid w:val="00F46093"/>
    <w:pPr>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D161D0"/>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A9773F"/>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A9773F"/>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A9773F"/>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A9773F"/>
    <w:pPr>
      <w:spacing w:after="100" w:line="276" w:lineRule="auto"/>
      <w:ind w:left="1760"/>
    </w:pPr>
    <w:rPr>
      <w:rFonts w:asciiTheme="minorHAnsi" w:eastAsiaTheme="minorEastAsia" w:hAnsiTheme="minorHAnsi" w:cstheme="minorBidi"/>
      <w:szCs w:val="22"/>
    </w:rPr>
  </w:style>
  <w:style w:type="character" w:customStyle="1" w:styleId="Heading2Char">
    <w:name w:val="Heading 2 Char"/>
    <w:basedOn w:val="DefaultParagraphFont"/>
    <w:link w:val="Heading2"/>
    <w:uiPriority w:val="9"/>
    <w:rsid w:val="00B87E55"/>
    <w:rPr>
      <w:rFonts w:ascii="Century Gothic" w:eastAsia="Times New Roman" w:hAnsi="Century Gothic"/>
      <w:b/>
      <w:color w:val="1F497D" w:themeColor="text2"/>
      <w:sz w:val="22"/>
      <w:szCs w:val="22"/>
    </w:rPr>
  </w:style>
  <w:style w:type="paragraph" w:styleId="Revision">
    <w:name w:val="Revision"/>
    <w:hidden/>
    <w:uiPriority w:val="99"/>
    <w:semiHidden/>
    <w:rsid w:val="007B5C30"/>
    <w:rPr>
      <w:rFonts w:ascii="Century Gothic" w:eastAsia="Times New Roman" w:hAnsi="Century Gothic"/>
      <w:sz w:val="22"/>
      <w:szCs w:val="24"/>
    </w:rPr>
  </w:style>
  <w:style w:type="table" w:customStyle="1" w:styleId="LightList-Accent11">
    <w:name w:val="Light List - Accent 11"/>
    <w:basedOn w:val="TableNormal"/>
    <w:uiPriority w:val="61"/>
    <w:rsid w:val="0001402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01402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trong">
    <w:name w:val="Strong"/>
    <w:basedOn w:val="DefaultParagraphFont"/>
    <w:uiPriority w:val="22"/>
    <w:qFormat/>
    <w:rsid w:val="00EE5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7889">
      <w:bodyDiv w:val="1"/>
      <w:marLeft w:val="0"/>
      <w:marRight w:val="0"/>
      <w:marTop w:val="0"/>
      <w:marBottom w:val="0"/>
      <w:divBdr>
        <w:top w:val="none" w:sz="0" w:space="0" w:color="auto"/>
        <w:left w:val="none" w:sz="0" w:space="0" w:color="auto"/>
        <w:bottom w:val="none" w:sz="0" w:space="0" w:color="auto"/>
        <w:right w:val="none" w:sz="0" w:space="0" w:color="auto"/>
      </w:divBdr>
      <w:divsChild>
        <w:div w:id="1828786898">
          <w:marLeft w:val="0"/>
          <w:marRight w:val="0"/>
          <w:marTop w:val="0"/>
          <w:marBottom w:val="0"/>
          <w:divBdr>
            <w:top w:val="none" w:sz="0" w:space="0" w:color="auto"/>
            <w:left w:val="none" w:sz="0" w:space="0" w:color="auto"/>
            <w:bottom w:val="none" w:sz="0" w:space="0" w:color="auto"/>
            <w:right w:val="none" w:sz="0" w:space="0" w:color="auto"/>
          </w:divBdr>
        </w:div>
      </w:divsChild>
    </w:div>
    <w:div w:id="377822478">
      <w:bodyDiv w:val="1"/>
      <w:marLeft w:val="0"/>
      <w:marRight w:val="0"/>
      <w:marTop w:val="0"/>
      <w:marBottom w:val="0"/>
      <w:divBdr>
        <w:top w:val="none" w:sz="0" w:space="0" w:color="auto"/>
        <w:left w:val="none" w:sz="0" w:space="0" w:color="auto"/>
        <w:bottom w:val="none" w:sz="0" w:space="0" w:color="auto"/>
        <w:right w:val="none" w:sz="0" w:space="0" w:color="auto"/>
      </w:divBdr>
    </w:div>
    <w:div w:id="591623940">
      <w:bodyDiv w:val="1"/>
      <w:marLeft w:val="0"/>
      <w:marRight w:val="0"/>
      <w:marTop w:val="0"/>
      <w:marBottom w:val="0"/>
      <w:divBdr>
        <w:top w:val="none" w:sz="0" w:space="0" w:color="auto"/>
        <w:left w:val="none" w:sz="0" w:space="0" w:color="auto"/>
        <w:bottom w:val="none" w:sz="0" w:space="0" w:color="auto"/>
        <w:right w:val="none" w:sz="0" w:space="0" w:color="auto"/>
      </w:divBdr>
    </w:div>
    <w:div w:id="673653545">
      <w:bodyDiv w:val="1"/>
      <w:marLeft w:val="0"/>
      <w:marRight w:val="0"/>
      <w:marTop w:val="0"/>
      <w:marBottom w:val="0"/>
      <w:divBdr>
        <w:top w:val="none" w:sz="0" w:space="0" w:color="auto"/>
        <w:left w:val="none" w:sz="0" w:space="0" w:color="auto"/>
        <w:bottom w:val="none" w:sz="0" w:space="0" w:color="auto"/>
        <w:right w:val="none" w:sz="0" w:space="0" w:color="auto"/>
      </w:divBdr>
    </w:div>
    <w:div w:id="883562682">
      <w:bodyDiv w:val="1"/>
      <w:marLeft w:val="0"/>
      <w:marRight w:val="0"/>
      <w:marTop w:val="0"/>
      <w:marBottom w:val="0"/>
      <w:divBdr>
        <w:top w:val="none" w:sz="0" w:space="0" w:color="auto"/>
        <w:left w:val="none" w:sz="0" w:space="0" w:color="auto"/>
        <w:bottom w:val="none" w:sz="0" w:space="0" w:color="auto"/>
        <w:right w:val="none" w:sz="0" w:space="0" w:color="auto"/>
      </w:divBdr>
    </w:div>
    <w:div w:id="1002708903">
      <w:bodyDiv w:val="1"/>
      <w:marLeft w:val="0"/>
      <w:marRight w:val="0"/>
      <w:marTop w:val="0"/>
      <w:marBottom w:val="0"/>
      <w:divBdr>
        <w:top w:val="none" w:sz="0" w:space="0" w:color="auto"/>
        <w:left w:val="none" w:sz="0" w:space="0" w:color="auto"/>
        <w:bottom w:val="none" w:sz="0" w:space="0" w:color="auto"/>
        <w:right w:val="none" w:sz="0" w:space="0" w:color="auto"/>
      </w:divBdr>
      <w:divsChild>
        <w:div w:id="346948303">
          <w:marLeft w:val="0"/>
          <w:marRight w:val="0"/>
          <w:marTop w:val="100"/>
          <w:marBottom w:val="100"/>
          <w:divBdr>
            <w:top w:val="none" w:sz="0" w:space="0" w:color="auto"/>
            <w:left w:val="none" w:sz="0" w:space="0" w:color="auto"/>
            <w:bottom w:val="none" w:sz="0" w:space="0" w:color="auto"/>
            <w:right w:val="none" w:sz="0" w:space="0" w:color="auto"/>
          </w:divBdr>
          <w:divsChild>
            <w:div w:id="1796832225">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 w:id="1112095654">
      <w:bodyDiv w:val="1"/>
      <w:marLeft w:val="0"/>
      <w:marRight w:val="0"/>
      <w:marTop w:val="0"/>
      <w:marBottom w:val="0"/>
      <w:divBdr>
        <w:top w:val="none" w:sz="0" w:space="0" w:color="auto"/>
        <w:left w:val="none" w:sz="0" w:space="0" w:color="auto"/>
        <w:bottom w:val="none" w:sz="0" w:space="0" w:color="auto"/>
        <w:right w:val="none" w:sz="0" w:space="0" w:color="auto"/>
      </w:divBdr>
    </w:div>
    <w:div w:id="1155686781">
      <w:bodyDiv w:val="1"/>
      <w:marLeft w:val="0"/>
      <w:marRight w:val="0"/>
      <w:marTop w:val="0"/>
      <w:marBottom w:val="0"/>
      <w:divBdr>
        <w:top w:val="none" w:sz="0" w:space="0" w:color="auto"/>
        <w:left w:val="none" w:sz="0" w:space="0" w:color="auto"/>
        <w:bottom w:val="none" w:sz="0" w:space="0" w:color="auto"/>
        <w:right w:val="none" w:sz="0" w:space="0" w:color="auto"/>
      </w:divBdr>
      <w:divsChild>
        <w:div w:id="1694266892">
          <w:marLeft w:val="0"/>
          <w:marRight w:val="0"/>
          <w:marTop w:val="0"/>
          <w:marBottom w:val="0"/>
          <w:divBdr>
            <w:top w:val="none" w:sz="0" w:space="0" w:color="auto"/>
            <w:left w:val="none" w:sz="0" w:space="0" w:color="auto"/>
            <w:bottom w:val="none" w:sz="0" w:space="0" w:color="auto"/>
            <w:right w:val="none" w:sz="0" w:space="0" w:color="auto"/>
          </w:divBdr>
        </w:div>
      </w:divsChild>
    </w:div>
    <w:div w:id="1526558215">
      <w:bodyDiv w:val="1"/>
      <w:marLeft w:val="0"/>
      <w:marRight w:val="0"/>
      <w:marTop w:val="0"/>
      <w:marBottom w:val="0"/>
      <w:divBdr>
        <w:top w:val="none" w:sz="0" w:space="0" w:color="auto"/>
        <w:left w:val="none" w:sz="0" w:space="0" w:color="auto"/>
        <w:bottom w:val="none" w:sz="0" w:space="0" w:color="auto"/>
        <w:right w:val="none" w:sz="0" w:space="0" w:color="auto"/>
      </w:divBdr>
      <w:divsChild>
        <w:div w:id="1276823">
          <w:marLeft w:val="1858"/>
          <w:marRight w:val="0"/>
          <w:marTop w:val="60"/>
          <w:marBottom w:val="0"/>
          <w:divBdr>
            <w:top w:val="none" w:sz="0" w:space="0" w:color="auto"/>
            <w:left w:val="none" w:sz="0" w:space="0" w:color="auto"/>
            <w:bottom w:val="none" w:sz="0" w:space="0" w:color="auto"/>
            <w:right w:val="none" w:sz="0" w:space="0" w:color="auto"/>
          </w:divBdr>
        </w:div>
        <w:div w:id="89130260">
          <w:marLeft w:val="1858"/>
          <w:marRight w:val="0"/>
          <w:marTop w:val="60"/>
          <w:marBottom w:val="0"/>
          <w:divBdr>
            <w:top w:val="none" w:sz="0" w:space="0" w:color="auto"/>
            <w:left w:val="none" w:sz="0" w:space="0" w:color="auto"/>
            <w:bottom w:val="none" w:sz="0" w:space="0" w:color="auto"/>
            <w:right w:val="none" w:sz="0" w:space="0" w:color="auto"/>
          </w:divBdr>
        </w:div>
        <w:div w:id="127474394">
          <w:marLeft w:val="1858"/>
          <w:marRight w:val="0"/>
          <w:marTop w:val="60"/>
          <w:marBottom w:val="0"/>
          <w:divBdr>
            <w:top w:val="none" w:sz="0" w:space="0" w:color="auto"/>
            <w:left w:val="none" w:sz="0" w:space="0" w:color="auto"/>
            <w:bottom w:val="none" w:sz="0" w:space="0" w:color="auto"/>
            <w:right w:val="none" w:sz="0" w:space="0" w:color="auto"/>
          </w:divBdr>
        </w:div>
        <w:div w:id="390807795">
          <w:marLeft w:val="1454"/>
          <w:marRight w:val="0"/>
          <w:marTop w:val="60"/>
          <w:marBottom w:val="0"/>
          <w:divBdr>
            <w:top w:val="none" w:sz="0" w:space="0" w:color="auto"/>
            <w:left w:val="none" w:sz="0" w:space="0" w:color="auto"/>
            <w:bottom w:val="none" w:sz="0" w:space="0" w:color="auto"/>
            <w:right w:val="none" w:sz="0" w:space="0" w:color="auto"/>
          </w:divBdr>
        </w:div>
        <w:div w:id="559948003">
          <w:marLeft w:val="1454"/>
          <w:marRight w:val="0"/>
          <w:marTop w:val="60"/>
          <w:marBottom w:val="0"/>
          <w:divBdr>
            <w:top w:val="none" w:sz="0" w:space="0" w:color="auto"/>
            <w:left w:val="none" w:sz="0" w:space="0" w:color="auto"/>
            <w:bottom w:val="none" w:sz="0" w:space="0" w:color="auto"/>
            <w:right w:val="none" w:sz="0" w:space="0" w:color="auto"/>
          </w:divBdr>
        </w:div>
        <w:div w:id="677535985">
          <w:marLeft w:val="1037"/>
          <w:marRight w:val="0"/>
          <w:marTop w:val="60"/>
          <w:marBottom w:val="0"/>
          <w:divBdr>
            <w:top w:val="none" w:sz="0" w:space="0" w:color="auto"/>
            <w:left w:val="none" w:sz="0" w:space="0" w:color="auto"/>
            <w:bottom w:val="none" w:sz="0" w:space="0" w:color="auto"/>
            <w:right w:val="none" w:sz="0" w:space="0" w:color="auto"/>
          </w:divBdr>
        </w:div>
        <w:div w:id="738484573">
          <w:marLeft w:val="1454"/>
          <w:marRight w:val="0"/>
          <w:marTop w:val="60"/>
          <w:marBottom w:val="0"/>
          <w:divBdr>
            <w:top w:val="none" w:sz="0" w:space="0" w:color="auto"/>
            <w:left w:val="none" w:sz="0" w:space="0" w:color="auto"/>
            <w:bottom w:val="none" w:sz="0" w:space="0" w:color="auto"/>
            <w:right w:val="none" w:sz="0" w:space="0" w:color="auto"/>
          </w:divBdr>
        </w:div>
        <w:div w:id="800197065">
          <w:marLeft w:val="1858"/>
          <w:marRight w:val="0"/>
          <w:marTop w:val="60"/>
          <w:marBottom w:val="0"/>
          <w:divBdr>
            <w:top w:val="none" w:sz="0" w:space="0" w:color="auto"/>
            <w:left w:val="none" w:sz="0" w:space="0" w:color="auto"/>
            <w:bottom w:val="none" w:sz="0" w:space="0" w:color="auto"/>
            <w:right w:val="none" w:sz="0" w:space="0" w:color="auto"/>
          </w:divBdr>
        </w:div>
        <w:div w:id="974602634">
          <w:marLeft w:val="1454"/>
          <w:marRight w:val="0"/>
          <w:marTop w:val="60"/>
          <w:marBottom w:val="0"/>
          <w:divBdr>
            <w:top w:val="none" w:sz="0" w:space="0" w:color="auto"/>
            <w:left w:val="none" w:sz="0" w:space="0" w:color="auto"/>
            <w:bottom w:val="none" w:sz="0" w:space="0" w:color="auto"/>
            <w:right w:val="none" w:sz="0" w:space="0" w:color="auto"/>
          </w:divBdr>
        </w:div>
        <w:div w:id="1033968833">
          <w:marLeft w:val="1454"/>
          <w:marRight w:val="0"/>
          <w:marTop w:val="60"/>
          <w:marBottom w:val="0"/>
          <w:divBdr>
            <w:top w:val="none" w:sz="0" w:space="0" w:color="auto"/>
            <w:left w:val="none" w:sz="0" w:space="0" w:color="auto"/>
            <w:bottom w:val="none" w:sz="0" w:space="0" w:color="auto"/>
            <w:right w:val="none" w:sz="0" w:space="0" w:color="auto"/>
          </w:divBdr>
        </w:div>
        <w:div w:id="1128619760">
          <w:marLeft w:val="1858"/>
          <w:marRight w:val="0"/>
          <w:marTop w:val="60"/>
          <w:marBottom w:val="0"/>
          <w:divBdr>
            <w:top w:val="none" w:sz="0" w:space="0" w:color="auto"/>
            <w:left w:val="none" w:sz="0" w:space="0" w:color="auto"/>
            <w:bottom w:val="none" w:sz="0" w:space="0" w:color="auto"/>
            <w:right w:val="none" w:sz="0" w:space="0" w:color="auto"/>
          </w:divBdr>
        </w:div>
        <w:div w:id="1229682585">
          <w:marLeft w:val="1858"/>
          <w:marRight w:val="0"/>
          <w:marTop w:val="60"/>
          <w:marBottom w:val="0"/>
          <w:divBdr>
            <w:top w:val="none" w:sz="0" w:space="0" w:color="auto"/>
            <w:left w:val="none" w:sz="0" w:space="0" w:color="auto"/>
            <w:bottom w:val="none" w:sz="0" w:space="0" w:color="auto"/>
            <w:right w:val="none" w:sz="0" w:space="0" w:color="auto"/>
          </w:divBdr>
        </w:div>
        <w:div w:id="1433621129">
          <w:marLeft w:val="1454"/>
          <w:marRight w:val="0"/>
          <w:marTop w:val="60"/>
          <w:marBottom w:val="0"/>
          <w:divBdr>
            <w:top w:val="none" w:sz="0" w:space="0" w:color="auto"/>
            <w:left w:val="none" w:sz="0" w:space="0" w:color="auto"/>
            <w:bottom w:val="none" w:sz="0" w:space="0" w:color="auto"/>
            <w:right w:val="none" w:sz="0" w:space="0" w:color="auto"/>
          </w:divBdr>
        </w:div>
        <w:div w:id="1605646083">
          <w:marLeft w:val="1858"/>
          <w:marRight w:val="0"/>
          <w:marTop w:val="60"/>
          <w:marBottom w:val="0"/>
          <w:divBdr>
            <w:top w:val="none" w:sz="0" w:space="0" w:color="auto"/>
            <w:left w:val="none" w:sz="0" w:space="0" w:color="auto"/>
            <w:bottom w:val="none" w:sz="0" w:space="0" w:color="auto"/>
            <w:right w:val="none" w:sz="0" w:space="0" w:color="auto"/>
          </w:divBdr>
        </w:div>
        <w:div w:id="1724408690">
          <w:marLeft w:val="1454"/>
          <w:marRight w:val="0"/>
          <w:marTop w:val="60"/>
          <w:marBottom w:val="0"/>
          <w:divBdr>
            <w:top w:val="none" w:sz="0" w:space="0" w:color="auto"/>
            <w:left w:val="none" w:sz="0" w:space="0" w:color="auto"/>
            <w:bottom w:val="none" w:sz="0" w:space="0" w:color="auto"/>
            <w:right w:val="none" w:sz="0" w:space="0" w:color="auto"/>
          </w:divBdr>
        </w:div>
      </w:divsChild>
    </w:div>
    <w:div w:id="1703171720">
      <w:bodyDiv w:val="1"/>
      <w:marLeft w:val="0"/>
      <w:marRight w:val="0"/>
      <w:marTop w:val="0"/>
      <w:marBottom w:val="0"/>
      <w:divBdr>
        <w:top w:val="none" w:sz="0" w:space="0" w:color="auto"/>
        <w:left w:val="none" w:sz="0" w:space="0" w:color="auto"/>
        <w:bottom w:val="none" w:sz="0" w:space="0" w:color="auto"/>
        <w:right w:val="none" w:sz="0" w:space="0" w:color="auto"/>
      </w:divBdr>
      <w:divsChild>
        <w:div w:id="231358334">
          <w:marLeft w:val="0"/>
          <w:marRight w:val="0"/>
          <w:marTop w:val="100"/>
          <w:marBottom w:val="100"/>
          <w:divBdr>
            <w:top w:val="none" w:sz="0" w:space="0" w:color="auto"/>
            <w:left w:val="none" w:sz="0" w:space="0" w:color="auto"/>
            <w:bottom w:val="none" w:sz="0" w:space="0" w:color="auto"/>
            <w:right w:val="none" w:sz="0" w:space="0" w:color="auto"/>
          </w:divBdr>
          <w:divsChild>
            <w:div w:id="6170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5828">
      <w:bodyDiv w:val="1"/>
      <w:marLeft w:val="0"/>
      <w:marRight w:val="0"/>
      <w:marTop w:val="0"/>
      <w:marBottom w:val="0"/>
      <w:divBdr>
        <w:top w:val="none" w:sz="0" w:space="0" w:color="auto"/>
        <w:left w:val="none" w:sz="0" w:space="0" w:color="auto"/>
        <w:bottom w:val="none" w:sz="0" w:space="0" w:color="auto"/>
        <w:right w:val="none" w:sz="0" w:space="0" w:color="auto"/>
      </w:divBdr>
      <w:divsChild>
        <w:div w:id="146897968">
          <w:marLeft w:val="576"/>
          <w:marRight w:val="0"/>
          <w:marTop w:val="60"/>
          <w:marBottom w:val="0"/>
          <w:divBdr>
            <w:top w:val="none" w:sz="0" w:space="0" w:color="auto"/>
            <w:left w:val="none" w:sz="0" w:space="0" w:color="auto"/>
            <w:bottom w:val="none" w:sz="0" w:space="0" w:color="auto"/>
            <w:right w:val="none" w:sz="0" w:space="0" w:color="auto"/>
          </w:divBdr>
        </w:div>
        <w:div w:id="302975673">
          <w:marLeft w:val="1454"/>
          <w:marRight w:val="0"/>
          <w:marTop w:val="60"/>
          <w:marBottom w:val="0"/>
          <w:divBdr>
            <w:top w:val="none" w:sz="0" w:space="0" w:color="auto"/>
            <w:left w:val="none" w:sz="0" w:space="0" w:color="auto"/>
            <w:bottom w:val="none" w:sz="0" w:space="0" w:color="auto"/>
            <w:right w:val="none" w:sz="0" w:space="0" w:color="auto"/>
          </w:divBdr>
        </w:div>
        <w:div w:id="1928537882">
          <w:marLeft w:val="1037"/>
          <w:marRight w:val="0"/>
          <w:marTop w:val="60"/>
          <w:marBottom w:val="0"/>
          <w:divBdr>
            <w:top w:val="none" w:sz="0" w:space="0" w:color="auto"/>
            <w:left w:val="none" w:sz="0" w:space="0" w:color="auto"/>
            <w:bottom w:val="none" w:sz="0" w:space="0" w:color="auto"/>
            <w:right w:val="none" w:sz="0" w:space="0" w:color="auto"/>
          </w:divBdr>
        </w:div>
        <w:div w:id="1985893719">
          <w:marLeft w:val="1454"/>
          <w:marRight w:val="0"/>
          <w:marTop w:val="60"/>
          <w:marBottom w:val="0"/>
          <w:divBdr>
            <w:top w:val="none" w:sz="0" w:space="0" w:color="auto"/>
            <w:left w:val="none" w:sz="0" w:space="0" w:color="auto"/>
            <w:bottom w:val="none" w:sz="0" w:space="0" w:color="auto"/>
            <w:right w:val="none" w:sz="0" w:space="0" w:color="auto"/>
          </w:divBdr>
        </w:div>
        <w:div w:id="2032030178">
          <w:marLeft w:val="1454"/>
          <w:marRight w:val="0"/>
          <w:marTop w:val="60"/>
          <w:marBottom w:val="0"/>
          <w:divBdr>
            <w:top w:val="none" w:sz="0" w:space="0" w:color="auto"/>
            <w:left w:val="none" w:sz="0" w:space="0" w:color="auto"/>
            <w:bottom w:val="none" w:sz="0" w:space="0" w:color="auto"/>
            <w:right w:val="none" w:sz="0" w:space="0" w:color="auto"/>
          </w:divBdr>
        </w:div>
        <w:div w:id="2146195011">
          <w:marLeft w:val="1454"/>
          <w:marRight w:val="0"/>
          <w:marTop w:val="60"/>
          <w:marBottom w:val="0"/>
          <w:divBdr>
            <w:top w:val="none" w:sz="0" w:space="0" w:color="auto"/>
            <w:left w:val="none" w:sz="0" w:space="0" w:color="auto"/>
            <w:bottom w:val="none" w:sz="0" w:space="0" w:color="auto"/>
            <w:right w:val="none" w:sz="0" w:space="0" w:color="auto"/>
          </w:divBdr>
        </w:div>
      </w:divsChild>
    </w:div>
    <w:div w:id="1867255294">
      <w:bodyDiv w:val="1"/>
      <w:marLeft w:val="0"/>
      <w:marRight w:val="0"/>
      <w:marTop w:val="0"/>
      <w:marBottom w:val="0"/>
      <w:divBdr>
        <w:top w:val="none" w:sz="0" w:space="0" w:color="auto"/>
        <w:left w:val="none" w:sz="0" w:space="0" w:color="auto"/>
        <w:bottom w:val="none" w:sz="0" w:space="0" w:color="auto"/>
        <w:right w:val="none" w:sz="0" w:space="0" w:color="auto"/>
      </w:divBdr>
    </w:div>
    <w:div w:id="1870291850">
      <w:bodyDiv w:val="1"/>
      <w:marLeft w:val="0"/>
      <w:marRight w:val="0"/>
      <w:marTop w:val="0"/>
      <w:marBottom w:val="0"/>
      <w:divBdr>
        <w:top w:val="none" w:sz="0" w:space="0" w:color="auto"/>
        <w:left w:val="none" w:sz="0" w:space="0" w:color="auto"/>
        <w:bottom w:val="none" w:sz="0" w:space="0" w:color="auto"/>
        <w:right w:val="none" w:sz="0" w:space="0" w:color="auto"/>
      </w:divBdr>
      <w:divsChild>
        <w:div w:id="599801733">
          <w:marLeft w:val="0"/>
          <w:marRight w:val="0"/>
          <w:marTop w:val="0"/>
          <w:marBottom w:val="0"/>
          <w:divBdr>
            <w:top w:val="none" w:sz="0" w:space="0" w:color="auto"/>
            <w:left w:val="none" w:sz="0" w:space="0" w:color="auto"/>
            <w:bottom w:val="none" w:sz="0" w:space="0" w:color="auto"/>
            <w:right w:val="none" w:sz="0" w:space="0" w:color="auto"/>
          </w:divBdr>
          <w:divsChild>
            <w:div w:id="1271939728">
              <w:marLeft w:val="0"/>
              <w:marRight w:val="0"/>
              <w:marTop w:val="0"/>
              <w:marBottom w:val="0"/>
              <w:divBdr>
                <w:top w:val="none" w:sz="0" w:space="0" w:color="auto"/>
                <w:left w:val="none" w:sz="0" w:space="0" w:color="auto"/>
                <w:bottom w:val="none" w:sz="0" w:space="0" w:color="auto"/>
                <w:right w:val="none" w:sz="0" w:space="0" w:color="auto"/>
              </w:divBdr>
              <w:divsChild>
                <w:div w:id="874269918">
                  <w:marLeft w:val="0"/>
                  <w:marRight w:val="0"/>
                  <w:marTop w:val="0"/>
                  <w:marBottom w:val="0"/>
                  <w:divBdr>
                    <w:top w:val="none" w:sz="0" w:space="0" w:color="auto"/>
                    <w:left w:val="none" w:sz="0" w:space="0" w:color="auto"/>
                    <w:bottom w:val="none" w:sz="0" w:space="0" w:color="auto"/>
                    <w:right w:val="none" w:sz="0" w:space="0" w:color="auto"/>
                  </w:divBdr>
                  <w:divsChild>
                    <w:div w:id="1533224474">
                      <w:marLeft w:val="0"/>
                      <w:marRight w:val="0"/>
                      <w:marTop w:val="0"/>
                      <w:marBottom w:val="0"/>
                      <w:divBdr>
                        <w:top w:val="none" w:sz="0" w:space="0" w:color="auto"/>
                        <w:left w:val="none" w:sz="0" w:space="0" w:color="auto"/>
                        <w:bottom w:val="none" w:sz="0" w:space="0" w:color="auto"/>
                        <w:right w:val="none" w:sz="0" w:space="0" w:color="auto"/>
                      </w:divBdr>
                      <w:divsChild>
                        <w:div w:id="97339665">
                          <w:marLeft w:val="0"/>
                          <w:marRight w:val="0"/>
                          <w:marTop w:val="150"/>
                          <w:marBottom w:val="0"/>
                          <w:divBdr>
                            <w:top w:val="none" w:sz="0" w:space="0" w:color="auto"/>
                            <w:left w:val="none" w:sz="0" w:space="0" w:color="auto"/>
                            <w:bottom w:val="none" w:sz="0" w:space="0" w:color="auto"/>
                            <w:right w:val="none" w:sz="0" w:space="0" w:color="auto"/>
                          </w:divBdr>
                        </w:div>
                        <w:div w:id="154150904">
                          <w:marLeft w:val="0"/>
                          <w:marRight w:val="0"/>
                          <w:marTop w:val="0"/>
                          <w:marBottom w:val="0"/>
                          <w:divBdr>
                            <w:top w:val="none" w:sz="0" w:space="0" w:color="auto"/>
                            <w:left w:val="none" w:sz="0" w:space="0" w:color="auto"/>
                            <w:bottom w:val="none" w:sz="0" w:space="0" w:color="auto"/>
                            <w:right w:val="none" w:sz="0" w:space="0" w:color="auto"/>
                          </w:divBdr>
                        </w:div>
                        <w:div w:id="594872433">
                          <w:marLeft w:val="0"/>
                          <w:marRight w:val="0"/>
                          <w:marTop w:val="30"/>
                          <w:marBottom w:val="0"/>
                          <w:divBdr>
                            <w:top w:val="none" w:sz="0" w:space="0" w:color="auto"/>
                            <w:left w:val="none" w:sz="0" w:space="0" w:color="auto"/>
                            <w:bottom w:val="none" w:sz="0" w:space="0" w:color="auto"/>
                            <w:right w:val="none" w:sz="0" w:space="0" w:color="auto"/>
                          </w:divBdr>
                        </w:div>
                        <w:div w:id="1571043712">
                          <w:marLeft w:val="240"/>
                          <w:marRight w:val="0"/>
                          <w:marTop w:val="15"/>
                          <w:marBottom w:val="0"/>
                          <w:divBdr>
                            <w:top w:val="none" w:sz="0" w:space="0" w:color="auto"/>
                            <w:left w:val="none" w:sz="0" w:space="0" w:color="auto"/>
                            <w:bottom w:val="none" w:sz="0" w:space="0" w:color="auto"/>
                            <w:right w:val="none" w:sz="0" w:space="0" w:color="auto"/>
                          </w:divBdr>
                        </w:div>
                        <w:div w:id="18359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58394">
                  <w:marLeft w:val="0"/>
                  <w:marRight w:val="0"/>
                  <w:marTop w:val="0"/>
                  <w:marBottom w:val="0"/>
                  <w:divBdr>
                    <w:top w:val="none" w:sz="0" w:space="0" w:color="auto"/>
                    <w:left w:val="none" w:sz="0" w:space="0" w:color="auto"/>
                    <w:bottom w:val="none" w:sz="0" w:space="0" w:color="auto"/>
                    <w:right w:val="none" w:sz="0" w:space="0" w:color="auto"/>
                  </w:divBdr>
                  <w:divsChild>
                    <w:div w:id="2040081633">
                      <w:marLeft w:val="0"/>
                      <w:marRight w:val="0"/>
                      <w:marTop w:val="0"/>
                      <w:marBottom w:val="0"/>
                      <w:divBdr>
                        <w:top w:val="none" w:sz="0" w:space="0" w:color="auto"/>
                        <w:left w:val="none" w:sz="0" w:space="0" w:color="auto"/>
                        <w:bottom w:val="none" w:sz="0" w:space="0" w:color="auto"/>
                        <w:right w:val="none" w:sz="0" w:space="0" w:color="auto"/>
                      </w:divBdr>
                      <w:divsChild>
                        <w:div w:id="641814120">
                          <w:marLeft w:val="240"/>
                          <w:marRight w:val="0"/>
                          <w:marTop w:val="15"/>
                          <w:marBottom w:val="0"/>
                          <w:divBdr>
                            <w:top w:val="none" w:sz="0" w:space="0" w:color="auto"/>
                            <w:left w:val="none" w:sz="0" w:space="0" w:color="auto"/>
                            <w:bottom w:val="none" w:sz="0" w:space="0" w:color="auto"/>
                            <w:right w:val="none" w:sz="0" w:space="0" w:color="auto"/>
                          </w:divBdr>
                        </w:div>
                        <w:div w:id="1886941865">
                          <w:marLeft w:val="0"/>
                          <w:marRight w:val="0"/>
                          <w:marTop w:val="30"/>
                          <w:marBottom w:val="0"/>
                          <w:divBdr>
                            <w:top w:val="none" w:sz="0" w:space="0" w:color="auto"/>
                            <w:left w:val="none" w:sz="0" w:space="0" w:color="auto"/>
                            <w:bottom w:val="none" w:sz="0" w:space="0" w:color="auto"/>
                            <w:right w:val="none" w:sz="0" w:space="0" w:color="auto"/>
                          </w:divBdr>
                        </w:div>
                        <w:div w:id="1894123545">
                          <w:marLeft w:val="0"/>
                          <w:marRight w:val="0"/>
                          <w:marTop w:val="0"/>
                          <w:marBottom w:val="0"/>
                          <w:divBdr>
                            <w:top w:val="none" w:sz="0" w:space="0" w:color="auto"/>
                            <w:left w:val="none" w:sz="0" w:space="0" w:color="auto"/>
                            <w:bottom w:val="none" w:sz="0" w:space="0" w:color="auto"/>
                            <w:right w:val="none" w:sz="0" w:space="0" w:color="auto"/>
                          </w:divBdr>
                        </w:div>
                        <w:div w:id="2054310993">
                          <w:marLeft w:val="0"/>
                          <w:marRight w:val="0"/>
                          <w:marTop w:val="0"/>
                          <w:marBottom w:val="0"/>
                          <w:divBdr>
                            <w:top w:val="none" w:sz="0" w:space="0" w:color="auto"/>
                            <w:left w:val="none" w:sz="0" w:space="0" w:color="auto"/>
                            <w:bottom w:val="none" w:sz="0" w:space="0" w:color="auto"/>
                            <w:right w:val="none" w:sz="0" w:space="0" w:color="auto"/>
                          </w:divBdr>
                        </w:div>
                        <w:div w:id="210333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3952667">
                  <w:marLeft w:val="0"/>
                  <w:marRight w:val="0"/>
                  <w:marTop w:val="0"/>
                  <w:marBottom w:val="0"/>
                  <w:divBdr>
                    <w:top w:val="none" w:sz="0" w:space="0" w:color="auto"/>
                    <w:left w:val="none" w:sz="0" w:space="0" w:color="auto"/>
                    <w:bottom w:val="none" w:sz="0" w:space="0" w:color="auto"/>
                    <w:right w:val="none" w:sz="0" w:space="0" w:color="auto"/>
                  </w:divBdr>
                  <w:divsChild>
                    <w:div w:id="1355768024">
                      <w:marLeft w:val="0"/>
                      <w:marRight w:val="0"/>
                      <w:marTop w:val="0"/>
                      <w:marBottom w:val="0"/>
                      <w:divBdr>
                        <w:top w:val="none" w:sz="0" w:space="0" w:color="auto"/>
                        <w:left w:val="none" w:sz="0" w:space="0" w:color="auto"/>
                        <w:bottom w:val="none" w:sz="0" w:space="0" w:color="auto"/>
                        <w:right w:val="none" w:sz="0" w:space="0" w:color="auto"/>
                      </w:divBdr>
                      <w:divsChild>
                        <w:div w:id="725375034">
                          <w:marLeft w:val="0"/>
                          <w:marRight w:val="0"/>
                          <w:marTop w:val="30"/>
                          <w:marBottom w:val="0"/>
                          <w:divBdr>
                            <w:top w:val="none" w:sz="0" w:space="0" w:color="auto"/>
                            <w:left w:val="none" w:sz="0" w:space="0" w:color="auto"/>
                            <w:bottom w:val="none" w:sz="0" w:space="0" w:color="auto"/>
                            <w:right w:val="none" w:sz="0" w:space="0" w:color="auto"/>
                          </w:divBdr>
                        </w:div>
                        <w:div w:id="1037467516">
                          <w:marLeft w:val="0"/>
                          <w:marRight w:val="0"/>
                          <w:marTop w:val="0"/>
                          <w:marBottom w:val="0"/>
                          <w:divBdr>
                            <w:top w:val="none" w:sz="0" w:space="0" w:color="auto"/>
                            <w:left w:val="none" w:sz="0" w:space="0" w:color="auto"/>
                            <w:bottom w:val="none" w:sz="0" w:space="0" w:color="auto"/>
                            <w:right w:val="none" w:sz="0" w:space="0" w:color="auto"/>
                          </w:divBdr>
                        </w:div>
                        <w:div w:id="1746025422">
                          <w:marLeft w:val="240"/>
                          <w:marRight w:val="0"/>
                          <w:marTop w:val="15"/>
                          <w:marBottom w:val="0"/>
                          <w:divBdr>
                            <w:top w:val="none" w:sz="0" w:space="0" w:color="auto"/>
                            <w:left w:val="none" w:sz="0" w:space="0" w:color="auto"/>
                            <w:bottom w:val="none" w:sz="0" w:space="0" w:color="auto"/>
                            <w:right w:val="none" w:sz="0" w:space="0" w:color="auto"/>
                          </w:divBdr>
                        </w:div>
                        <w:div w:id="1775712191">
                          <w:marLeft w:val="0"/>
                          <w:marRight w:val="0"/>
                          <w:marTop w:val="150"/>
                          <w:marBottom w:val="0"/>
                          <w:divBdr>
                            <w:top w:val="none" w:sz="0" w:space="0" w:color="auto"/>
                            <w:left w:val="none" w:sz="0" w:space="0" w:color="auto"/>
                            <w:bottom w:val="none" w:sz="0" w:space="0" w:color="auto"/>
                            <w:right w:val="none" w:sz="0" w:space="0" w:color="auto"/>
                          </w:divBdr>
                        </w:div>
                        <w:div w:id="19128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22672">
      <w:bodyDiv w:val="1"/>
      <w:marLeft w:val="0"/>
      <w:marRight w:val="0"/>
      <w:marTop w:val="0"/>
      <w:marBottom w:val="0"/>
      <w:divBdr>
        <w:top w:val="none" w:sz="0" w:space="0" w:color="auto"/>
        <w:left w:val="none" w:sz="0" w:space="0" w:color="auto"/>
        <w:bottom w:val="none" w:sz="0" w:space="0" w:color="auto"/>
        <w:right w:val="none" w:sz="0" w:space="0" w:color="auto"/>
      </w:divBdr>
      <w:divsChild>
        <w:div w:id="1898592907">
          <w:marLeft w:val="0"/>
          <w:marRight w:val="0"/>
          <w:marTop w:val="0"/>
          <w:marBottom w:val="0"/>
          <w:divBdr>
            <w:top w:val="none" w:sz="0" w:space="0" w:color="auto"/>
            <w:left w:val="none" w:sz="0" w:space="0" w:color="auto"/>
            <w:bottom w:val="none" w:sz="0" w:space="0" w:color="auto"/>
            <w:right w:val="none" w:sz="0" w:space="0" w:color="auto"/>
          </w:divBdr>
          <w:divsChild>
            <w:div w:id="1707562143">
              <w:marLeft w:val="0"/>
              <w:marRight w:val="0"/>
              <w:marTop w:val="0"/>
              <w:marBottom w:val="0"/>
              <w:divBdr>
                <w:top w:val="none" w:sz="0" w:space="0" w:color="auto"/>
                <w:left w:val="none" w:sz="0" w:space="0" w:color="auto"/>
                <w:bottom w:val="none" w:sz="0" w:space="0" w:color="auto"/>
                <w:right w:val="none" w:sz="0" w:space="0" w:color="auto"/>
              </w:divBdr>
              <w:divsChild>
                <w:div w:id="994533659">
                  <w:marLeft w:val="0"/>
                  <w:marRight w:val="0"/>
                  <w:marTop w:val="0"/>
                  <w:marBottom w:val="0"/>
                  <w:divBdr>
                    <w:top w:val="none" w:sz="0" w:space="0" w:color="auto"/>
                    <w:left w:val="none" w:sz="0" w:space="0" w:color="auto"/>
                    <w:bottom w:val="none" w:sz="0" w:space="0" w:color="auto"/>
                    <w:right w:val="none" w:sz="0" w:space="0" w:color="auto"/>
                  </w:divBdr>
                  <w:divsChild>
                    <w:div w:id="2099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7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nathan.loewen@choa.org" TargetMode="External"/><Relationship Id="rId21" Type="http://schemas.openxmlformats.org/officeDocument/2006/relationships/image" Target="media/image7.png"/><Relationship Id="rId42" Type="http://schemas.openxmlformats.org/officeDocument/2006/relationships/hyperlink" Target="http://med.emory.edu/GME/HousestaffPolicies7-05.htm" TargetMode="External"/><Relationship Id="rId47" Type="http://schemas.openxmlformats.org/officeDocument/2006/relationships/hyperlink" Target="http://med.emory.edu/GME/HousestaffPolicies7-05.htm" TargetMode="External"/><Relationship Id="rId63" Type="http://schemas.openxmlformats.org/officeDocument/2006/relationships/hyperlink" Target="http://med.emory.edu/GME/HousestaffPolicies7-05.htm" TargetMode="External"/><Relationship Id="rId68" Type="http://schemas.openxmlformats.org/officeDocument/2006/relationships/hyperlink" Target="http://med.emory.edu/GME/HousestaffPolicies7-05.htm" TargetMode="External"/><Relationship Id="rId84" Type="http://schemas.openxmlformats.org/officeDocument/2006/relationships/hyperlink" Target="mailto:cbrooks@msm.edu" TargetMode="External"/><Relationship Id="rId89" Type="http://schemas.openxmlformats.org/officeDocument/2006/relationships/hyperlink" Target="mailto:Khaliah.Johnson@choa.or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oa.org/Pediatric-Hospital-Jobs" TargetMode="External"/><Relationship Id="rId29" Type="http://schemas.openxmlformats.org/officeDocument/2006/relationships/hyperlink" Target="http://www.georgiacredentialing.org/" TargetMode="External"/><Relationship Id="rId107" Type="http://schemas.openxmlformats.org/officeDocument/2006/relationships/hyperlink" Target="http://www.amazon.com/Charles-Burck/e/B004LTY552/ref=ntt_athr_dp_pel_3" TargetMode="External"/><Relationship Id="rId11" Type="http://schemas.openxmlformats.org/officeDocument/2006/relationships/hyperlink" Target="mailto:david.lloyd@choa.org" TargetMode="External"/><Relationship Id="rId24" Type="http://schemas.openxmlformats.org/officeDocument/2006/relationships/hyperlink" Target="mailto:Deborah.Andresen@choa.org" TargetMode="External"/><Relationship Id="rId32" Type="http://schemas.openxmlformats.org/officeDocument/2006/relationships/footer" Target="footer1.xml"/><Relationship Id="rId37" Type="http://schemas.openxmlformats.org/officeDocument/2006/relationships/hyperlink" Target="http://med.emory.edu/GME/HousestaffPolicies7-05.htm" TargetMode="External"/><Relationship Id="rId40" Type="http://schemas.openxmlformats.org/officeDocument/2006/relationships/hyperlink" Target="http://med.emory.edu/GME/HousestaffPolicies7-05.htm" TargetMode="External"/><Relationship Id="rId45" Type="http://schemas.openxmlformats.org/officeDocument/2006/relationships/hyperlink" Target="http://med.emory.edu/GME/HousestaffPolicies7-05.htm" TargetMode="External"/><Relationship Id="rId53" Type="http://schemas.openxmlformats.org/officeDocument/2006/relationships/hyperlink" Target="http://med.emory.edu/GME/HousestaffPolicies7-05.htm" TargetMode="External"/><Relationship Id="rId58" Type="http://schemas.openxmlformats.org/officeDocument/2006/relationships/hyperlink" Target="http://med.emory.edu/GME/HousestaffPolicies7-05.htm" TargetMode="External"/><Relationship Id="rId66" Type="http://schemas.openxmlformats.org/officeDocument/2006/relationships/hyperlink" Target="http://med.emory.edu/GME/HousestaffPolicies7-05.htm" TargetMode="External"/><Relationship Id="rId74" Type="http://schemas.openxmlformats.org/officeDocument/2006/relationships/hyperlink" Target="mailto:Patricia.Lantis@choa.org" TargetMode="External"/><Relationship Id="rId79" Type="http://schemas.openxmlformats.org/officeDocument/2006/relationships/hyperlink" Target="https://webmail.choa.org/OWA/redir.aspx?C=yTZ5ydTDd0WIYjKxEBmIX0xHyHmAAtBIqnbEfj61BCH1tdYOtzKvssk32QzsxpAN5St6zeonVjk.&amp;URL=mailto%3ajmiller%40emory.edu" TargetMode="External"/><Relationship Id="rId87" Type="http://schemas.openxmlformats.org/officeDocument/2006/relationships/hyperlink" Target="mailto:Gark.Frank@choa.org" TargetMode="External"/><Relationship Id="rId102" Type="http://schemas.openxmlformats.org/officeDocument/2006/relationships/header" Target="header1.xml"/><Relationship Id="rId110" Type="http://schemas.openxmlformats.org/officeDocument/2006/relationships/hyperlink" Target="http://careforceconnection/Departments/MarketingandPublicRelations/SystemMessagingandMarketingTemplates/Pages/Home.aspx" TargetMode="External"/><Relationship Id="rId5" Type="http://schemas.openxmlformats.org/officeDocument/2006/relationships/settings" Target="settings.xml"/><Relationship Id="rId61" Type="http://schemas.openxmlformats.org/officeDocument/2006/relationships/hyperlink" Target="http://med.emory.edu/GME/HousestaffPolicies7-05.htm" TargetMode="External"/><Relationship Id="rId82" Type="http://schemas.openxmlformats.org/officeDocument/2006/relationships/hyperlink" Target="mailto:Deborah.Andresen@choa.org" TargetMode="External"/><Relationship Id="rId90" Type="http://schemas.openxmlformats.org/officeDocument/2006/relationships/hyperlink" Target="mailto:Jennifer.Madden@choa.org" TargetMode="External"/><Relationship Id="rId95" Type="http://schemas.openxmlformats.org/officeDocument/2006/relationships/hyperlink" Target="mailto:Laura.Rich@choa.org" TargetMode="External"/><Relationship Id="rId19" Type="http://schemas.openxmlformats.org/officeDocument/2006/relationships/image" Target="media/image5.png"/><Relationship Id="rId14" Type="http://schemas.openxmlformats.org/officeDocument/2006/relationships/hyperlink" Target="http://www.choa.org/About-Childrens/New-Hope-and-Will" TargetMode="External"/><Relationship Id="rId22" Type="http://schemas.openxmlformats.org/officeDocument/2006/relationships/image" Target="media/image8.jpeg"/><Relationship Id="rId27" Type="http://schemas.openxmlformats.org/officeDocument/2006/relationships/hyperlink" Target="mailto:Wendy.Little@choa.org" TargetMode="External"/><Relationship Id="rId30" Type="http://schemas.openxmlformats.org/officeDocument/2006/relationships/hyperlink" Target="http://www.med.emory.edu/GME" TargetMode="External"/><Relationship Id="rId35" Type="http://schemas.openxmlformats.org/officeDocument/2006/relationships/hyperlink" Target="http://med.emory.edu/GME/HousestaffPolicies7-05.htm" TargetMode="External"/><Relationship Id="rId43" Type="http://schemas.openxmlformats.org/officeDocument/2006/relationships/hyperlink" Target="http://med.emory.edu/GME/HousestaffPolicies7-05.htm" TargetMode="External"/><Relationship Id="rId48" Type="http://schemas.openxmlformats.org/officeDocument/2006/relationships/hyperlink" Target="http://med.emory.edu/GME/HousestaffPolicies7-05.htm" TargetMode="External"/><Relationship Id="rId56" Type="http://schemas.openxmlformats.org/officeDocument/2006/relationships/hyperlink" Target="http://med.emory.edu/GME/HousestaffPolicies7-05.htm" TargetMode="External"/><Relationship Id="rId64" Type="http://schemas.openxmlformats.org/officeDocument/2006/relationships/hyperlink" Target="http://med.emory.edu/GME/HousestaffPolicies7-05.htm" TargetMode="External"/><Relationship Id="rId69" Type="http://schemas.openxmlformats.org/officeDocument/2006/relationships/hyperlink" Target="http://med.emory.edu/GME/HousestaffPolicies7-05.htm" TargetMode="External"/><Relationship Id="rId77" Type="http://schemas.openxmlformats.org/officeDocument/2006/relationships/hyperlink" Target="https://webmail.choa.org/OWA/redir.aspx?C=yTZ5ydTDd0WIYjKxEBmIX0xHyHmAAtBIqnbEfj61BCH1tdYOtzKvssk32QzsxpAN5St6zeonVjk.&amp;URL=mailto%3aAnthony.cooley%40emory.edu" TargetMode="External"/><Relationship Id="rId100" Type="http://schemas.openxmlformats.org/officeDocument/2006/relationships/hyperlink" Target="mailto:Nadeen.White@choa.org" TargetMode="External"/><Relationship Id="rId105" Type="http://schemas.openxmlformats.org/officeDocument/2006/relationships/hyperlink" Target="http://www.amazon.com/Larry-Bossidy/e/B001H6IUL2/ref=ntt_athr_dp_pel_1"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med.emory.edu/GME/HousestaffPolicies7-05.htm" TargetMode="External"/><Relationship Id="rId72" Type="http://schemas.openxmlformats.org/officeDocument/2006/relationships/hyperlink" Target="http://www.med.emory.edu/GME" TargetMode="External"/><Relationship Id="rId80" Type="http://schemas.openxmlformats.org/officeDocument/2006/relationships/hyperlink" Target="mailto:Robert.Dixon@choa.org" TargetMode="External"/><Relationship Id="rId85" Type="http://schemas.openxmlformats.org/officeDocument/2006/relationships/hyperlink" Target="mailto:Tracy.Creek@choa.org" TargetMode="External"/><Relationship Id="rId93" Type="http://schemas.openxmlformats.org/officeDocument/2006/relationships/hyperlink" Target="mailto:LaToya.Taylor@choa.org" TargetMode="External"/><Relationship Id="rId98" Type="http://schemas.openxmlformats.org/officeDocument/2006/relationships/hyperlink" Target="mailto:Sarah.Black2@choa.org" TargetMode="External"/><Relationship Id="rId3" Type="http://schemas.openxmlformats.org/officeDocument/2006/relationships/styles" Target="styles.xml"/><Relationship Id="rId12" Type="http://schemas.openxmlformats.org/officeDocument/2006/relationships/hyperlink" Target="mailto:david.lloyd@choa.org" TargetMode="External"/><Relationship Id="rId17" Type="http://schemas.openxmlformats.org/officeDocument/2006/relationships/hyperlink" Target="http://www.choa.org/Support-Childrens/Volunteering" TargetMode="External"/><Relationship Id="rId25" Type="http://schemas.openxmlformats.org/officeDocument/2006/relationships/hyperlink" Target="mailto:kipp.ellsworth@choa.org" TargetMode="External"/><Relationship Id="rId33" Type="http://schemas.openxmlformats.org/officeDocument/2006/relationships/footer" Target="footer2.xml"/><Relationship Id="rId38" Type="http://schemas.openxmlformats.org/officeDocument/2006/relationships/hyperlink" Target="http://med.emory.edu/GME/HousestaffPolicies7-05.htm" TargetMode="External"/><Relationship Id="rId46" Type="http://schemas.openxmlformats.org/officeDocument/2006/relationships/hyperlink" Target="http://med.emory.edu/GME/HousestaffPolicies7-05.htm" TargetMode="External"/><Relationship Id="rId59" Type="http://schemas.openxmlformats.org/officeDocument/2006/relationships/hyperlink" Target="http://med.emory.edu/GME/HousestaffPolicies7-05.htm" TargetMode="External"/><Relationship Id="rId67" Type="http://schemas.openxmlformats.org/officeDocument/2006/relationships/hyperlink" Target="http://med.emory.edu/GME/HousestaffPolicies7-05.htm" TargetMode="External"/><Relationship Id="rId103" Type="http://schemas.openxmlformats.org/officeDocument/2006/relationships/image" Target="media/image9.wmf"/><Relationship Id="rId108" Type="http://schemas.openxmlformats.org/officeDocument/2006/relationships/hyperlink" Target="http://health.library.emory.edu/" TargetMode="External"/><Relationship Id="rId20" Type="http://schemas.openxmlformats.org/officeDocument/2006/relationships/image" Target="media/image6.png"/><Relationship Id="rId41" Type="http://schemas.openxmlformats.org/officeDocument/2006/relationships/hyperlink" Target="http://med.emory.edu/GME/HousestaffPolicies7-05.htm" TargetMode="External"/><Relationship Id="rId54" Type="http://schemas.openxmlformats.org/officeDocument/2006/relationships/hyperlink" Target="http://med.emory.edu/GME/HousestaffPolicies7-05.htm" TargetMode="External"/><Relationship Id="rId62" Type="http://schemas.openxmlformats.org/officeDocument/2006/relationships/hyperlink" Target="http://med.emory.edu/GME/HousestaffPolicies7-05.htm" TargetMode="External"/><Relationship Id="rId70" Type="http://schemas.openxmlformats.org/officeDocument/2006/relationships/hyperlink" Target="http://med.emory.edu/GME/HousestaffPolicies7-05.htm" TargetMode="External"/><Relationship Id="rId75" Type="http://schemas.openxmlformats.org/officeDocument/2006/relationships/hyperlink" Target="mailto:David.Lloyd@choa.org" TargetMode="External"/><Relationship Id="rId83" Type="http://schemas.openxmlformats.org/officeDocument/2006/relationships/hyperlink" Target="mailto:Ann.Beach@choa.org" TargetMode="External"/><Relationship Id="rId88" Type="http://schemas.openxmlformats.org/officeDocument/2006/relationships/hyperlink" Target="mailto:Rachel.Friedberg@choa.org" TargetMode="External"/><Relationship Id="rId91" Type="http://schemas.openxmlformats.org/officeDocument/2006/relationships/hyperlink" Target="mailto:Darryl.Morris@choa.org" TargetMode="External"/><Relationship Id="rId96" Type="http://schemas.openxmlformats.org/officeDocument/2006/relationships/hyperlink" Target="mailto:Diedre.Rowe@choa.org" TargetMode="External"/><Relationship Id="rId111" Type="http://schemas.openxmlformats.org/officeDocument/2006/relationships/hyperlink" Target="http://gdvp.emory.edu/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hoa.org/About-Childrens/Locations-and-Directions" TargetMode="External"/><Relationship Id="rId23" Type="http://schemas.openxmlformats.org/officeDocument/2006/relationships/hyperlink" Target="http://med.emory.edu/gme" TargetMode="External"/><Relationship Id="rId28" Type="http://schemas.openxmlformats.org/officeDocument/2006/relationships/hyperlink" Target="http://medicalboard.georgia.gov" TargetMode="External"/><Relationship Id="rId36" Type="http://schemas.openxmlformats.org/officeDocument/2006/relationships/hyperlink" Target="http://med.emory.edu/GME/HousestaffPolicies7-05.htm" TargetMode="External"/><Relationship Id="rId49" Type="http://schemas.openxmlformats.org/officeDocument/2006/relationships/hyperlink" Target="http://med.emory.edu/GME/HousestaffPolicies7-05.htm" TargetMode="External"/><Relationship Id="rId57" Type="http://schemas.openxmlformats.org/officeDocument/2006/relationships/hyperlink" Target="http://med.emory.edu/GME/HousestaffPolicies7-05.htm" TargetMode="External"/><Relationship Id="rId106" Type="http://schemas.openxmlformats.org/officeDocument/2006/relationships/hyperlink" Target="http://www.amazon.com/Ram-Charan/e/B001H6MV3A/ref=ntt_athr_dp_pel_2" TargetMode="External"/><Relationship Id="rId10" Type="http://schemas.openxmlformats.org/officeDocument/2006/relationships/image" Target="media/image2.jpeg"/><Relationship Id="rId31" Type="http://schemas.openxmlformats.org/officeDocument/2006/relationships/hyperlink" Target="http://med.emory.edu/gme/housestaff/housestaff_policies/index.html" TargetMode="External"/><Relationship Id="rId44" Type="http://schemas.openxmlformats.org/officeDocument/2006/relationships/hyperlink" Target="http://med.emory.edu/GME/HousestaffPolicies7-05.htm" TargetMode="External"/><Relationship Id="rId52" Type="http://schemas.openxmlformats.org/officeDocument/2006/relationships/hyperlink" Target="http://med.emory.edu/GME/HousestaffPolicies7-05.htm" TargetMode="External"/><Relationship Id="rId60" Type="http://schemas.openxmlformats.org/officeDocument/2006/relationships/hyperlink" Target="http://med.emory.edu/GME/HousestaffPolicies7-05.htm" TargetMode="External"/><Relationship Id="rId65" Type="http://schemas.openxmlformats.org/officeDocument/2006/relationships/hyperlink" Target="http://med.emory.edu/GME/HousestaffPolicies7-05.htm" TargetMode="External"/><Relationship Id="rId73" Type="http://schemas.openxmlformats.org/officeDocument/2006/relationships/hyperlink" Target="https://www.finance.emory.edu/home/travel/index.html" TargetMode="External"/><Relationship Id="rId78" Type="http://schemas.openxmlformats.org/officeDocument/2006/relationships/hyperlink" Target="mailto:Parminder.Suchdev@choa.org" TargetMode="External"/><Relationship Id="rId81" Type="http://schemas.openxmlformats.org/officeDocument/2006/relationships/hyperlink" Target="mailto:jgarde@emory.edu" TargetMode="External"/><Relationship Id="rId86" Type="http://schemas.openxmlformats.org/officeDocument/2006/relationships/hyperlink" Target="mailto:Nancy.Doelling@choa.org" TargetMode="External"/><Relationship Id="rId94" Type="http://schemas.openxmlformats.org/officeDocument/2006/relationships/hyperlink" Target="mailto:Natavut.Punyasavatsut@choa.org" TargetMode="External"/><Relationship Id="rId99" Type="http://schemas.openxmlformats.org/officeDocument/2006/relationships/hyperlink" Target="mailto:Sneha.Desai@choa.org" TargetMode="External"/><Relationship Id="rId101" Type="http://schemas.openxmlformats.org/officeDocument/2006/relationships/hyperlink" Target="mailto:Janet.Martin@choa.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4.png"/><Relationship Id="rId39" Type="http://schemas.openxmlformats.org/officeDocument/2006/relationships/hyperlink" Target="http://med.emory.edu/GME/HousestaffPolicies7-05.htm" TargetMode="External"/><Relationship Id="rId109" Type="http://schemas.openxmlformats.org/officeDocument/2006/relationships/hyperlink" Target="http://it.emory.edu/software/" TargetMode="External"/><Relationship Id="rId34" Type="http://schemas.openxmlformats.org/officeDocument/2006/relationships/hyperlink" Target="http://med.emory.edu/GME/HousestaffPolicies7-05.htm" TargetMode="External"/><Relationship Id="rId50" Type="http://schemas.openxmlformats.org/officeDocument/2006/relationships/hyperlink" Target="http://med.emory.edu/GME/HousestaffPolicies7-05.htm" TargetMode="External"/><Relationship Id="rId55" Type="http://schemas.openxmlformats.org/officeDocument/2006/relationships/hyperlink" Target="http://med.emory.edu/GME/HousestaffPolicies7-05.htm" TargetMode="External"/><Relationship Id="rId76" Type="http://schemas.openxmlformats.org/officeDocument/2006/relationships/hyperlink" Target="mailto:Tabitha.Lyon@choa.org" TargetMode="External"/><Relationship Id="rId97" Type="http://schemas.openxmlformats.org/officeDocument/2006/relationships/hyperlink" Target="mailto:Javier.Tejedor-Sojo@choa.org" TargetMode="External"/><Relationship Id="rId104" Type="http://schemas.openxmlformats.org/officeDocument/2006/relationships/package" Target="embeddings/Microsoft_PowerPoint_Slide1.sldx"/><Relationship Id="rId7" Type="http://schemas.openxmlformats.org/officeDocument/2006/relationships/footnotes" Target="footnotes.xml"/><Relationship Id="rId71" Type="http://schemas.openxmlformats.org/officeDocument/2006/relationships/hyperlink" Target="http://med.emory.edu/GME/HousestaffPolicies7-05.htm" TargetMode="External"/><Relationship Id="rId92" Type="http://schemas.openxmlformats.org/officeDocument/2006/relationships/hyperlink" Target="mailto:Kristin.Nieh@cho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166A6-4419-403D-8653-F562F09F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14141</Words>
  <Characters>80610</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94562</CharactersWithSpaces>
  <SharedDoc>false</SharedDoc>
  <HLinks>
    <vt:vector size="492" baseType="variant">
      <vt:variant>
        <vt:i4>1966093</vt:i4>
      </vt:variant>
      <vt:variant>
        <vt:i4>240</vt:i4>
      </vt:variant>
      <vt:variant>
        <vt:i4>0</vt:i4>
      </vt:variant>
      <vt:variant>
        <vt:i4>5</vt:i4>
      </vt:variant>
      <vt:variant>
        <vt:lpwstr>http://www.amazon.com/Charles-Burck/e/B004LTY552/ref=ntt_athr_dp_pel_3</vt:lpwstr>
      </vt:variant>
      <vt:variant>
        <vt:lpwstr/>
      </vt:variant>
      <vt:variant>
        <vt:i4>4718671</vt:i4>
      </vt:variant>
      <vt:variant>
        <vt:i4>237</vt:i4>
      </vt:variant>
      <vt:variant>
        <vt:i4>0</vt:i4>
      </vt:variant>
      <vt:variant>
        <vt:i4>5</vt:i4>
      </vt:variant>
      <vt:variant>
        <vt:lpwstr>http://www.amazon.com/Ram-Charan/e/B001H6MV3A/ref=ntt_athr_dp_pel_2</vt:lpwstr>
      </vt:variant>
      <vt:variant>
        <vt:lpwstr/>
      </vt:variant>
      <vt:variant>
        <vt:i4>1638464</vt:i4>
      </vt:variant>
      <vt:variant>
        <vt:i4>234</vt:i4>
      </vt:variant>
      <vt:variant>
        <vt:i4>0</vt:i4>
      </vt:variant>
      <vt:variant>
        <vt:i4>5</vt:i4>
      </vt:variant>
      <vt:variant>
        <vt:lpwstr>http://www.amazon.com/Larry-Bossidy/e/B001H6IUL2/ref=ntt_athr_dp_pel_1</vt:lpwstr>
      </vt:variant>
      <vt:variant>
        <vt:lpwstr/>
      </vt:variant>
      <vt:variant>
        <vt:i4>2424907</vt:i4>
      </vt:variant>
      <vt:variant>
        <vt:i4>231</vt:i4>
      </vt:variant>
      <vt:variant>
        <vt:i4>0</vt:i4>
      </vt:variant>
      <vt:variant>
        <vt:i4>5</vt:i4>
      </vt:variant>
      <vt:variant>
        <vt:lpwstr>mailto:Janet.Martin@choa.org</vt:lpwstr>
      </vt:variant>
      <vt:variant>
        <vt:lpwstr/>
      </vt:variant>
      <vt:variant>
        <vt:i4>8257547</vt:i4>
      </vt:variant>
      <vt:variant>
        <vt:i4>228</vt:i4>
      </vt:variant>
      <vt:variant>
        <vt:i4>0</vt:i4>
      </vt:variant>
      <vt:variant>
        <vt:i4>5</vt:i4>
      </vt:variant>
      <vt:variant>
        <vt:lpwstr>mailto:Nadeen.White@choa.org</vt:lpwstr>
      </vt:variant>
      <vt:variant>
        <vt:lpwstr/>
      </vt:variant>
      <vt:variant>
        <vt:i4>3866688</vt:i4>
      </vt:variant>
      <vt:variant>
        <vt:i4>225</vt:i4>
      </vt:variant>
      <vt:variant>
        <vt:i4>0</vt:i4>
      </vt:variant>
      <vt:variant>
        <vt:i4>5</vt:i4>
      </vt:variant>
      <vt:variant>
        <vt:lpwstr>mailto:Sneha.Desai@choa.org</vt:lpwstr>
      </vt:variant>
      <vt:variant>
        <vt:lpwstr/>
      </vt:variant>
      <vt:variant>
        <vt:i4>2228233</vt:i4>
      </vt:variant>
      <vt:variant>
        <vt:i4>222</vt:i4>
      </vt:variant>
      <vt:variant>
        <vt:i4>0</vt:i4>
      </vt:variant>
      <vt:variant>
        <vt:i4>5</vt:i4>
      </vt:variant>
      <vt:variant>
        <vt:lpwstr>mailto:Sarah.Black2@choa.org</vt:lpwstr>
      </vt:variant>
      <vt:variant>
        <vt:lpwstr/>
      </vt:variant>
      <vt:variant>
        <vt:i4>2555911</vt:i4>
      </vt:variant>
      <vt:variant>
        <vt:i4>219</vt:i4>
      </vt:variant>
      <vt:variant>
        <vt:i4>0</vt:i4>
      </vt:variant>
      <vt:variant>
        <vt:i4>5</vt:i4>
      </vt:variant>
      <vt:variant>
        <vt:lpwstr>mailto:Javier.Tejedor-Sojo@choa.org</vt:lpwstr>
      </vt:variant>
      <vt:variant>
        <vt:lpwstr/>
      </vt:variant>
      <vt:variant>
        <vt:i4>6619137</vt:i4>
      </vt:variant>
      <vt:variant>
        <vt:i4>216</vt:i4>
      </vt:variant>
      <vt:variant>
        <vt:i4>0</vt:i4>
      </vt:variant>
      <vt:variant>
        <vt:i4>5</vt:i4>
      </vt:variant>
      <vt:variant>
        <vt:lpwstr>mailto:Diedre.Rowe@choa.org</vt:lpwstr>
      </vt:variant>
      <vt:variant>
        <vt:lpwstr/>
      </vt:variant>
      <vt:variant>
        <vt:i4>4849702</vt:i4>
      </vt:variant>
      <vt:variant>
        <vt:i4>213</vt:i4>
      </vt:variant>
      <vt:variant>
        <vt:i4>0</vt:i4>
      </vt:variant>
      <vt:variant>
        <vt:i4>5</vt:i4>
      </vt:variant>
      <vt:variant>
        <vt:lpwstr>mailto:Laura.Rich@choa.org</vt:lpwstr>
      </vt:variant>
      <vt:variant>
        <vt:lpwstr/>
      </vt:variant>
      <vt:variant>
        <vt:i4>5374015</vt:i4>
      </vt:variant>
      <vt:variant>
        <vt:i4>210</vt:i4>
      </vt:variant>
      <vt:variant>
        <vt:i4>0</vt:i4>
      </vt:variant>
      <vt:variant>
        <vt:i4>5</vt:i4>
      </vt:variant>
      <vt:variant>
        <vt:lpwstr>mailto:Natavut.Punyasavatsut@choa.org</vt:lpwstr>
      </vt:variant>
      <vt:variant>
        <vt:lpwstr/>
      </vt:variant>
      <vt:variant>
        <vt:i4>131169</vt:i4>
      </vt:variant>
      <vt:variant>
        <vt:i4>207</vt:i4>
      </vt:variant>
      <vt:variant>
        <vt:i4>0</vt:i4>
      </vt:variant>
      <vt:variant>
        <vt:i4>5</vt:i4>
      </vt:variant>
      <vt:variant>
        <vt:lpwstr>mailto:LaToya.Taylor@choa.org</vt:lpwstr>
      </vt:variant>
      <vt:variant>
        <vt:lpwstr/>
      </vt:variant>
      <vt:variant>
        <vt:i4>3145821</vt:i4>
      </vt:variant>
      <vt:variant>
        <vt:i4>204</vt:i4>
      </vt:variant>
      <vt:variant>
        <vt:i4>0</vt:i4>
      </vt:variant>
      <vt:variant>
        <vt:i4>5</vt:i4>
      </vt:variant>
      <vt:variant>
        <vt:lpwstr>mailto:Kristin.Nieh@choa.org</vt:lpwstr>
      </vt:variant>
      <vt:variant>
        <vt:lpwstr/>
      </vt:variant>
      <vt:variant>
        <vt:i4>1900645</vt:i4>
      </vt:variant>
      <vt:variant>
        <vt:i4>201</vt:i4>
      </vt:variant>
      <vt:variant>
        <vt:i4>0</vt:i4>
      </vt:variant>
      <vt:variant>
        <vt:i4>5</vt:i4>
      </vt:variant>
      <vt:variant>
        <vt:lpwstr>mailto:Darryl.Morris@choa.org</vt:lpwstr>
      </vt:variant>
      <vt:variant>
        <vt:lpwstr/>
      </vt:variant>
      <vt:variant>
        <vt:i4>8323103</vt:i4>
      </vt:variant>
      <vt:variant>
        <vt:i4>198</vt:i4>
      </vt:variant>
      <vt:variant>
        <vt:i4>0</vt:i4>
      </vt:variant>
      <vt:variant>
        <vt:i4>5</vt:i4>
      </vt:variant>
      <vt:variant>
        <vt:lpwstr>mailto:Jennifer.Madden@choa.org</vt:lpwstr>
      </vt:variant>
      <vt:variant>
        <vt:lpwstr/>
      </vt:variant>
      <vt:variant>
        <vt:i4>2490441</vt:i4>
      </vt:variant>
      <vt:variant>
        <vt:i4>195</vt:i4>
      </vt:variant>
      <vt:variant>
        <vt:i4>0</vt:i4>
      </vt:variant>
      <vt:variant>
        <vt:i4>5</vt:i4>
      </vt:variant>
      <vt:variant>
        <vt:lpwstr>mailto:Khaliah.Johnson@choa.org</vt:lpwstr>
      </vt:variant>
      <vt:variant>
        <vt:lpwstr/>
      </vt:variant>
      <vt:variant>
        <vt:i4>8257558</vt:i4>
      </vt:variant>
      <vt:variant>
        <vt:i4>192</vt:i4>
      </vt:variant>
      <vt:variant>
        <vt:i4>0</vt:i4>
      </vt:variant>
      <vt:variant>
        <vt:i4>5</vt:i4>
      </vt:variant>
      <vt:variant>
        <vt:lpwstr>mailto:Rachel.Friedberg@choa.org</vt:lpwstr>
      </vt:variant>
      <vt:variant>
        <vt:lpwstr/>
      </vt:variant>
      <vt:variant>
        <vt:i4>262268</vt:i4>
      </vt:variant>
      <vt:variant>
        <vt:i4>189</vt:i4>
      </vt:variant>
      <vt:variant>
        <vt:i4>0</vt:i4>
      </vt:variant>
      <vt:variant>
        <vt:i4>5</vt:i4>
      </vt:variant>
      <vt:variant>
        <vt:lpwstr>mailto:Gark.Frank@choa.org</vt:lpwstr>
      </vt:variant>
      <vt:variant>
        <vt:lpwstr/>
      </vt:variant>
      <vt:variant>
        <vt:i4>5832763</vt:i4>
      </vt:variant>
      <vt:variant>
        <vt:i4>186</vt:i4>
      </vt:variant>
      <vt:variant>
        <vt:i4>0</vt:i4>
      </vt:variant>
      <vt:variant>
        <vt:i4>5</vt:i4>
      </vt:variant>
      <vt:variant>
        <vt:lpwstr>mailto:Nancy.Doelling@choa.org</vt:lpwstr>
      </vt:variant>
      <vt:variant>
        <vt:lpwstr/>
      </vt:variant>
      <vt:variant>
        <vt:i4>3342404</vt:i4>
      </vt:variant>
      <vt:variant>
        <vt:i4>183</vt:i4>
      </vt:variant>
      <vt:variant>
        <vt:i4>0</vt:i4>
      </vt:variant>
      <vt:variant>
        <vt:i4>5</vt:i4>
      </vt:variant>
      <vt:variant>
        <vt:lpwstr>mailto:Tracy.Creek@choa.org</vt:lpwstr>
      </vt:variant>
      <vt:variant>
        <vt:lpwstr/>
      </vt:variant>
      <vt:variant>
        <vt:i4>8323157</vt:i4>
      </vt:variant>
      <vt:variant>
        <vt:i4>180</vt:i4>
      </vt:variant>
      <vt:variant>
        <vt:i4>0</vt:i4>
      </vt:variant>
      <vt:variant>
        <vt:i4>5</vt:i4>
      </vt:variant>
      <vt:variant>
        <vt:lpwstr>mailto:cbrooks@msm.edu</vt:lpwstr>
      </vt:variant>
      <vt:variant>
        <vt:lpwstr/>
      </vt:variant>
      <vt:variant>
        <vt:i4>5636138</vt:i4>
      </vt:variant>
      <vt:variant>
        <vt:i4>177</vt:i4>
      </vt:variant>
      <vt:variant>
        <vt:i4>0</vt:i4>
      </vt:variant>
      <vt:variant>
        <vt:i4>5</vt:i4>
      </vt:variant>
      <vt:variant>
        <vt:lpwstr>mailto:Ann.Beach@choa.org</vt:lpwstr>
      </vt:variant>
      <vt:variant>
        <vt:lpwstr/>
      </vt:variant>
      <vt:variant>
        <vt:i4>3801182</vt:i4>
      </vt:variant>
      <vt:variant>
        <vt:i4>174</vt:i4>
      </vt:variant>
      <vt:variant>
        <vt:i4>0</vt:i4>
      </vt:variant>
      <vt:variant>
        <vt:i4>5</vt:i4>
      </vt:variant>
      <vt:variant>
        <vt:lpwstr>mailto:Deborah.Andresen@choa.org</vt:lpwstr>
      </vt:variant>
      <vt:variant>
        <vt:lpwstr/>
      </vt:variant>
      <vt:variant>
        <vt:i4>6881302</vt:i4>
      </vt:variant>
      <vt:variant>
        <vt:i4>171</vt:i4>
      </vt:variant>
      <vt:variant>
        <vt:i4>0</vt:i4>
      </vt:variant>
      <vt:variant>
        <vt:i4>5</vt:i4>
      </vt:variant>
      <vt:variant>
        <vt:lpwstr>mailto:Robert.Dixon@choa.org</vt:lpwstr>
      </vt:variant>
      <vt:variant>
        <vt:lpwstr/>
      </vt:variant>
      <vt:variant>
        <vt:i4>3211385</vt:i4>
      </vt:variant>
      <vt:variant>
        <vt:i4>168</vt:i4>
      </vt:variant>
      <vt:variant>
        <vt:i4>0</vt:i4>
      </vt:variant>
      <vt:variant>
        <vt:i4>5</vt:i4>
      </vt:variant>
      <vt:variant>
        <vt:lpwstr>https://webmail.choa.org/OWA/redir.aspx?C=yTZ5ydTDd0WIYjKxEBmIX0xHyHmAAtBIqnbEfj61BCH1tdYOtzKvssk32QzsxpAN5St6zeonVjk.&amp;URL=mailto%3ajmiller%40emory.edu</vt:lpwstr>
      </vt:variant>
      <vt:variant>
        <vt:lpwstr/>
      </vt:variant>
      <vt:variant>
        <vt:i4>5046333</vt:i4>
      </vt:variant>
      <vt:variant>
        <vt:i4>165</vt:i4>
      </vt:variant>
      <vt:variant>
        <vt:i4>0</vt:i4>
      </vt:variant>
      <vt:variant>
        <vt:i4>5</vt:i4>
      </vt:variant>
      <vt:variant>
        <vt:lpwstr>mailto:Parminder.Suchdev@choa.org</vt:lpwstr>
      </vt:variant>
      <vt:variant>
        <vt:lpwstr/>
      </vt:variant>
      <vt:variant>
        <vt:i4>8257644</vt:i4>
      </vt:variant>
      <vt:variant>
        <vt:i4>162</vt:i4>
      </vt:variant>
      <vt:variant>
        <vt:i4>0</vt:i4>
      </vt:variant>
      <vt:variant>
        <vt:i4>5</vt:i4>
      </vt:variant>
      <vt:variant>
        <vt:lpwstr>https://webmail.choa.org/OWA/redir.aspx?C=yTZ5ydTDd0WIYjKxEBmIX0xHyHmAAtBIqnbEfj61BCH1tdYOtzKvssk32QzsxpAN5St6zeonVjk.&amp;URL=mailto%3aAnthony.cooley%40emory.edu</vt:lpwstr>
      </vt:variant>
      <vt:variant>
        <vt:lpwstr/>
      </vt:variant>
      <vt:variant>
        <vt:i4>2293827</vt:i4>
      </vt:variant>
      <vt:variant>
        <vt:i4>159</vt:i4>
      </vt:variant>
      <vt:variant>
        <vt:i4>0</vt:i4>
      </vt:variant>
      <vt:variant>
        <vt:i4>5</vt:i4>
      </vt:variant>
      <vt:variant>
        <vt:lpwstr>mailto:Tabitha.Lyon@choa.org</vt:lpwstr>
      </vt:variant>
      <vt:variant>
        <vt:lpwstr/>
      </vt:variant>
      <vt:variant>
        <vt:i4>2293855</vt:i4>
      </vt:variant>
      <vt:variant>
        <vt:i4>156</vt:i4>
      </vt:variant>
      <vt:variant>
        <vt:i4>0</vt:i4>
      </vt:variant>
      <vt:variant>
        <vt:i4>5</vt:i4>
      </vt:variant>
      <vt:variant>
        <vt:lpwstr>mailto:David.Lloyd@choa.org</vt:lpwstr>
      </vt:variant>
      <vt:variant>
        <vt:lpwstr/>
      </vt:variant>
      <vt:variant>
        <vt:i4>8257558</vt:i4>
      </vt:variant>
      <vt:variant>
        <vt:i4>153</vt:i4>
      </vt:variant>
      <vt:variant>
        <vt:i4>0</vt:i4>
      </vt:variant>
      <vt:variant>
        <vt:i4>5</vt:i4>
      </vt:variant>
      <vt:variant>
        <vt:lpwstr>mailto:Patricia.Lantis@choa.org</vt:lpwstr>
      </vt:variant>
      <vt:variant>
        <vt:lpwstr/>
      </vt:variant>
      <vt:variant>
        <vt:i4>2555974</vt:i4>
      </vt:variant>
      <vt:variant>
        <vt:i4>150</vt:i4>
      </vt:variant>
      <vt:variant>
        <vt:i4>0</vt:i4>
      </vt:variant>
      <vt:variant>
        <vt:i4>5</vt:i4>
      </vt:variant>
      <vt:variant>
        <vt:lpwstr>mailto:Karen.Kogon@choa.org</vt:lpwstr>
      </vt:variant>
      <vt:variant>
        <vt:lpwstr/>
      </vt:variant>
      <vt:variant>
        <vt:i4>917532</vt:i4>
      </vt:variant>
      <vt:variant>
        <vt:i4>147</vt:i4>
      </vt:variant>
      <vt:variant>
        <vt:i4>0</vt:i4>
      </vt:variant>
      <vt:variant>
        <vt:i4>5</vt:i4>
      </vt:variant>
      <vt:variant>
        <vt:lpwstr>http://medicalboard.georgia.gov/</vt:lpwstr>
      </vt:variant>
      <vt:variant>
        <vt:lpwstr/>
      </vt:variant>
      <vt:variant>
        <vt:i4>4390924</vt:i4>
      </vt:variant>
      <vt:variant>
        <vt:i4>144</vt:i4>
      </vt:variant>
      <vt:variant>
        <vt:i4>0</vt:i4>
      </vt:variant>
      <vt:variant>
        <vt:i4>5</vt:i4>
      </vt:variant>
      <vt:variant>
        <vt:lpwstr>http://www.med.emory.edu/GME</vt:lpwstr>
      </vt:variant>
      <vt:variant>
        <vt:lpwstr/>
      </vt:variant>
      <vt:variant>
        <vt:i4>5177358</vt:i4>
      </vt:variant>
      <vt:variant>
        <vt:i4>141</vt:i4>
      </vt:variant>
      <vt:variant>
        <vt:i4>0</vt:i4>
      </vt:variant>
      <vt:variant>
        <vt:i4>5</vt:i4>
      </vt:variant>
      <vt:variant>
        <vt:lpwstr>http://med.emory.edu/GME/HousestaffPolicies7-05.htm</vt:lpwstr>
      </vt:variant>
      <vt:variant>
        <vt:lpwstr>_FORMAL_PROCEDURES_FOR#_FORMAL_PROCEDURES_FOR</vt:lpwstr>
      </vt:variant>
      <vt:variant>
        <vt:i4>5570568</vt:i4>
      </vt:variant>
      <vt:variant>
        <vt:i4>138</vt:i4>
      </vt:variant>
      <vt:variant>
        <vt:i4>0</vt:i4>
      </vt:variant>
      <vt:variant>
        <vt:i4>5</vt:i4>
      </vt:variant>
      <vt:variant>
        <vt:lpwstr>http://med.emory.edu/GME/HousestaffPolicies7-05.htm</vt:lpwstr>
      </vt:variant>
      <vt:variant>
        <vt:lpwstr>_POLICY_STATEMENT_ON#_POLICY_STATEMENT_ON</vt:lpwstr>
      </vt:variant>
      <vt:variant>
        <vt:i4>5046279</vt:i4>
      </vt:variant>
      <vt:variant>
        <vt:i4>135</vt:i4>
      </vt:variant>
      <vt:variant>
        <vt:i4>0</vt:i4>
      </vt:variant>
      <vt:variant>
        <vt:i4>5</vt:i4>
      </vt:variant>
      <vt:variant>
        <vt:lpwstr>http://med.emory.edu/GME/HousestaffPolicies7-05.htm</vt:lpwstr>
      </vt:variant>
      <vt:variant>
        <vt:lpwstr>_APPENDIX_A:_POLICY#_APPENDIX_A:_POLICY</vt:lpwstr>
      </vt:variant>
      <vt:variant>
        <vt:i4>1769551</vt:i4>
      </vt:variant>
      <vt:variant>
        <vt:i4>132</vt:i4>
      </vt:variant>
      <vt:variant>
        <vt:i4>0</vt:i4>
      </vt:variant>
      <vt:variant>
        <vt:i4>5</vt:i4>
      </vt:variant>
      <vt:variant>
        <vt:lpwstr>http://med.emory.edu/GME/HousestaffPolicies7-05.htm</vt:lpwstr>
      </vt:variant>
      <vt:variant>
        <vt:lpwstr>_SECTION_34:_HEARING#_SECTION_34:_HEARING</vt:lpwstr>
      </vt:variant>
      <vt:variant>
        <vt:i4>262226</vt:i4>
      </vt:variant>
      <vt:variant>
        <vt:i4>129</vt:i4>
      </vt:variant>
      <vt:variant>
        <vt:i4>0</vt:i4>
      </vt:variant>
      <vt:variant>
        <vt:i4>5</vt:i4>
      </vt:variant>
      <vt:variant>
        <vt:lpwstr>http://med.emory.edu/GME/HousestaffPolicies7-05.htm</vt:lpwstr>
      </vt:variant>
      <vt:variant>
        <vt:lpwstr>_SECTION_33:_GRIEVANCE#_SECTION_33:_GRIEVANCE</vt:lpwstr>
      </vt:variant>
      <vt:variant>
        <vt:i4>5046279</vt:i4>
      </vt:variant>
      <vt:variant>
        <vt:i4>126</vt:i4>
      </vt:variant>
      <vt:variant>
        <vt:i4>0</vt:i4>
      </vt:variant>
      <vt:variant>
        <vt:i4>5</vt:i4>
      </vt:variant>
      <vt:variant>
        <vt:lpwstr>http://med.emory.edu/GME/HousestaffPolicies7-05.htm</vt:lpwstr>
      </vt:variant>
      <vt:variant>
        <vt:lpwstr>_SECTION_32:_POLICY#_SECTION_32:_POLICY</vt:lpwstr>
      </vt:variant>
      <vt:variant>
        <vt:i4>5046282</vt:i4>
      </vt:variant>
      <vt:variant>
        <vt:i4>123</vt:i4>
      </vt:variant>
      <vt:variant>
        <vt:i4>0</vt:i4>
      </vt:variant>
      <vt:variant>
        <vt:i4>5</vt:i4>
      </vt:variant>
      <vt:variant>
        <vt:lpwstr>http://med.emory.edu/GME/HousestaffPolicies7-05.htm</vt:lpwstr>
      </vt:variant>
      <vt:variant>
        <vt:lpwstr>_SECTION_31:_DEPARTMENT#_SECTION_31:_DEPARTMENT</vt:lpwstr>
      </vt:variant>
      <vt:variant>
        <vt:i4>5046297</vt:i4>
      </vt:variant>
      <vt:variant>
        <vt:i4>120</vt:i4>
      </vt:variant>
      <vt:variant>
        <vt:i4>0</vt:i4>
      </vt:variant>
      <vt:variant>
        <vt:i4>5</vt:i4>
      </vt:variant>
      <vt:variant>
        <vt:lpwstr>http://med.emory.edu/GME/HousestaffPolicies7-05.htm</vt:lpwstr>
      </vt:variant>
      <vt:variant>
        <vt:lpwstr>_SECTION_30:_TEACHING#_SECTION_30:_TEACHING</vt:lpwstr>
      </vt:variant>
      <vt:variant>
        <vt:i4>5046279</vt:i4>
      </vt:variant>
      <vt:variant>
        <vt:i4>117</vt:i4>
      </vt:variant>
      <vt:variant>
        <vt:i4>0</vt:i4>
      </vt:variant>
      <vt:variant>
        <vt:i4>5</vt:i4>
      </vt:variant>
      <vt:variant>
        <vt:lpwstr>http://med.emory.edu/GME/HousestaffPolicies7-05.htm</vt:lpwstr>
      </vt:variant>
      <vt:variant>
        <vt:lpwstr>_SECTION_29:_SECURITY#_SECTION_29:_SECURITY</vt:lpwstr>
      </vt:variant>
      <vt:variant>
        <vt:i4>5046290</vt:i4>
      </vt:variant>
      <vt:variant>
        <vt:i4>114</vt:i4>
      </vt:variant>
      <vt:variant>
        <vt:i4>0</vt:i4>
      </vt:variant>
      <vt:variant>
        <vt:i4>5</vt:i4>
      </vt:variant>
      <vt:variant>
        <vt:lpwstr>http://med.emory.edu/GME/HousestaffPolicies7-05.htm</vt:lpwstr>
      </vt:variant>
      <vt:variant>
        <vt:lpwstr>_SECTION_28:_PASTORAL#_SECTION_28:_PASTORAL</vt:lpwstr>
      </vt:variant>
      <vt:variant>
        <vt:i4>5046299</vt:i4>
      </vt:variant>
      <vt:variant>
        <vt:i4>111</vt:i4>
      </vt:variant>
      <vt:variant>
        <vt:i4>0</vt:i4>
      </vt:variant>
      <vt:variant>
        <vt:i4>5</vt:i4>
      </vt:variant>
      <vt:variant>
        <vt:lpwstr>http://med.emory.edu/GME/HousestaffPolicies7-05.htm</vt:lpwstr>
      </vt:variant>
      <vt:variant>
        <vt:lpwstr>_SECTION_27:_CARE#_SECTION_27:_CARE</vt:lpwstr>
      </vt:variant>
      <vt:variant>
        <vt:i4>5046285</vt:i4>
      </vt:variant>
      <vt:variant>
        <vt:i4>108</vt:i4>
      </vt:variant>
      <vt:variant>
        <vt:i4>0</vt:i4>
      </vt:variant>
      <vt:variant>
        <vt:i4>5</vt:i4>
      </vt:variant>
      <vt:variant>
        <vt:lpwstr>http://med.emory.edu/GME/HousestaffPolicies7-05.htm</vt:lpwstr>
      </vt:variant>
      <vt:variant>
        <vt:lpwstr>_SECTION_26:_TIPS/GIFTS#_SECTION_26:_TIPS/GIFTS</vt:lpwstr>
      </vt:variant>
      <vt:variant>
        <vt:i4>1441878</vt:i4>
      </vt:variant>
      <vt:variant>
        <vt:i4>105</vt:i4>
      </vt:variant>
      <vt:variant>
        <vt:i4>0</vt:i4>
      </vt:variant>
      <vt:variant>
        <vt:i4>5</vt:i4>
      </vt:variant>
      <vt:variant>
        <vt:lpwstr>http://med.emory.edu/GME/HousestaffPolicies7-05.htm</vt:lpwstr>
      </vt:variant>
      <vt:variant>
        <vt:lpwstr>_SECTION_25:_DRESS#_SECTION_25:_DRESS</vt:lpwstr>
      </vt:variant>
      <vt:variant>
        <vt:i4>5832719</vt:i4>
      </vt:variant>
      <vt:variant>
        <vt:i4>102</vt:i4>
      </vt:variant>
      <vt:variant>
        <vt:i4>0</vt:i4>
      </vt:variant>
      <vt:variant>
        <vt:i4>5</vt:i4>
      </vt:variant>
      <vt:variant>
        <vt:lpwstr>http://med.emory.edu/GME/HousestaffPolicies7-05.htm</vt:lpwstr>
      </vt:variant>
      <vt:variant>
        <vt:lpwstr>_SECTION_24:_DRUG-FREE#_SECTION_24:_DRUG-FREE</vt:lpwstr>
      </vt:variant>
      <vt:variant>
        <vt:i4>5046299</vt:i4>
      </vt:variant>
      <vt:variant>
        <vt:i4>99</vt:i4>
      </vt:variant>
      <vt:variant>
        <vt:i4>0</vt:i4>
      </vt:variant>
      <vt:variant>
        <vt:i4>5</vt:i4>
      </vt:variant>
      <vt:variant>
        <vt:lpwstr>http://med.emory.edu/GME/HousestaffPolicies7-05.htm</vt:lpwstr>
      </vt:variant>
      <vt:variant>
        <vt:lpwstr>_SECTION_23:_SMOKE-FREE#_SECTION_23:_SMOKE-FREE</vt:lpwstr>
      </vt:variant>
      <vt:variant>
        <vt:i4>1245267</vt:i4>
      </vt:variant>
      <vt:variant>
        <vt:i4>96</vt:i4>
      </vt:variant>
      <vt:variant>
        <vt:i4>0</vt:i4>
      </vt:variant>
      <vt:variant>
        <vt:i4>5</vt:i4>
      </vt:variant>
      <vt:variant>
        <vt:lpwstr>http://med.emory.edu/GME/HousestaffPolicies7-05.htm</vt:lpwstr>
      </vt:variant>
      <vt:variant>
        <vt:lpwstr>_SECTION_22:_WEAPONS#_SECTION_22:_WEAPONS</vt:lpwstr>
      </vt:variant>
      <vt:variant>
        <vt:i4>5046289</vt:i4>
      </vt:variant>
      <vt:variant>
        <vt:i4>93</vt:i4>
      </vt:variant>
      <vt:variant>
        <vt:i4>0</vt:i4>
      </vt:variant>
      <vt:variant>
        <vt:i4>5</vt:i4>
      </vt:variant>
      <vt:variant>
        <vt:lpwstr>http://med.emory.edu/GME/HousestaffPolicies7-05.htm</vt:lpwstr>
      </vt:variant>
      <vt:variant>
        <vt:lpwstr>_SECTION_21:_NO#_SECTION_21:_NO</vt:lpwstr>
      </vt:variant>
      <vt:variant>
        <vt:i4>5046282</vt:i4>
      </vt:variant>
      <vt:variant>
        <vt:i4>90</vt:i4>
      </vt:variant>
      <vt:variant>
        <vt:i4>0</vt:i4>
      </vt:variant>
      <vt:variant>
        <vt:i4>5</vt:i4>
      </vt:variant>
      <vt:variant>
        <vt:lpwstr>http://med.emory.edu/GME/HousestaffPolicies7-05.htm</vt:lpwstr>
      </vt:variant>
      <vt:variant>
        <vt:lpwstr>_SECTION_20:_CONFLICT#_SECTION_20:_CONFLICT</vt:lpwstr>
      </vt:variant>
      <vt:variant>
        <vt:i4>196693</vt:i4>
      </vt:variant>
      <vt:variant>
        <vt:i4>87</vt:i4>
      </vt:variant>
      <vt:variant>
        <vt:i4>0</vt:i4>
      </vt:variant>
      <vt:variant>
        <vt:i4>5</vt:i4>
      </vt:variant>
      <vt:variant>
        <vt:lpwstr>http://med.emory.edu/GME/HousestaffPolicies7-05.htm</vt:lpwstr>
      </vt:variant>
      <vt:variant>
        <vt:lpwstr>_SECTION_19:_RELEASE#_SECTION_19:_RELEASE</vt:lpwstr>
      </vt:variant>
      <vt:variant>
        <vt:i4>1900631</vt:i4>
      </vt:variant>
      <vt:variant>
        <vt:i4>84</vt:i4>
      </vt:variant>
      <vt:variant>
        <vt:i4>0</vt:i4>
      </vt:variant>
      <vt:variant>
        <vt:i4>5</vt:i4>
      </vt:variant>
      <vt:variant>
        <vt:lpwstr>http://med.emory.edu/GME/HousestaffPolicies7-05.htm</vt:lpwstr>
      </vt:variant>
      <vt:variant>
        <vt:lpwstr>_SECTION_18:_CONFIDENTIALITY#_SECTION_18:_CONFIDENTIALITY</vt:lpwstr>
      </vt:variant>
      <vt:variant>
        <vt:i4>5046285</vt:i4>
      </vt:variant>
      <vt:variant>
        <vt:i4>81</vt:i4>
      </vt:variant>
      <vt:variant>
        <vt:i4>0</vt:i4>
      </vt:variant>
      <vt:variant>
        <vt:i4>5</vt:i4>
      </vt:variant>
      <vt:variant>
        <vt:lpwstr>http://med.emory.edu/GME/HousestaffPolicies7-05.htm</vt:lpwstr>
      </vt:variant>
      <vt:variant>
        <vt:lpwstr>_SECTION_17:_STANDARS#_SECTION_17:_STANDARS</vt:lpwstr>
      </vt:variant>
      <vt:variant>
        <vt:i4>131144</vt:i4>
      </vt:variant>
      <vt:variant>
        <vt:i4>78</vt:i4>
      </vt:variant>
      <vt:variant>
        <vt:i4>0</vt:i4>
      </vt:variant>
      <vt:variant>
        <vt:i4>5</vt:i4>
      </vt:variant>
      <vt:variant>
        <vt:lpwstr>http://med.emory.edu/GME/HousestaffPolicies7-05.htm</vt:lpwstr>
      </vt:variant>
      <vt:variant>
        <vt:lpwstr>_SECTION_16:_LIABILITY#_SECTION_16:_LIABILITY</vt:lpwstr>
      </vt:variant>
      <vt:variant>
        <vt:i4>655445</vt:i4>
      </vt:variant>
      <vt:variant>
        <vt:i4>75</vt:i4>
      </vt:variant>
      <vt:variant>
        <vt:i4>0</vt:i4>
      </vt:variant>
      <vt:variant>
        <vt:i4>5</vt:i4>
      </vt:variant>
      <vt:variant>
        <vt:lpwstr>http://med.emory.edu/GME/HousestaffPolicies7-05.htm</vt:lpwstr>
      </vt:variant>
      <vt:variant>
        <vt:lpwstr>_SECTION_15:_EQUAL#_SECTION_15:_EQUAL</vt:lpwstr>
      </vt:variant>
      <vt:variant>
        <vt:i4>1835073</vt:i4>
      </vt:variant>
      <vt:variant>
        <vt:i4>72</vt:i4>
      </vt:variant>
      <vt:variant>
        <vt:i4>0</vt:i4>
      </vt:variant>
      <vt:variant>
        <vt:i4>5</vt:i4>
      </vt:variant>
      <vt:variant>
        <vt:lpwstr>http://med.emory.edu/GME/HousestaffPolicies7-05.htm</vt:lpwstr>
      </vt:variant>
      <vt:variant>
        <vt:lpwstr>_SECTION_14:_INFECTION#_SECTION_14:_INFECTION</vt:lpwstr>
      </vt:variant>
      <vt:variant>
        <vt:i4>5046361</vt:i4>
      </vt:variant>
      <vt:variant>
        <vt:i4>69</vt:i4>
      </vt:variant>
      <vt:variant>
        <vt:i4>0</vt:i4>
      </vt:variant>
      <vt:variant>
        <vt:i4>5</vt:i4>
      </vt:variant>
      <vt:variant>
        <vt:lpwstr>http://med.emory.edu/GME/HousestaffPolicies7-05.htm</vt:lpwstr>
      </vt:variant>
      <vt:variant>
        <vt:lpwstr>_SECTION_13:_WORKERS'#_SECTION_13:_WORKERS'</vt:lpwstr>
      </vt:variant>
      <vt:variant>
        <vt:i4>327748</vt:i4>
      </vt:variant>
      <vt:variant>
        <vt:i4>66</vt:i4>
      </vt:variant>
      <vt:variant>
        <vt:i4>0</vt:i4>
      </vt:variant>
      <vt:variant>
        <vt:i4>5</vt:i4>
      </vt:variant>
      <vt:variant>
        <vt:lpwstr>http://med.emory.edu/GME/HousestaffPolicies7-05.htm</vt:lpwstr>
      </vt:variant>
      <vt:variant>
        <vt:lpwstr>_SECTION_12:_OTHER#_SECTION_12:_OTHER</vt:lpwstr>
      </vt:variant>
      <vt:variant>
        <vt:i4>1048655</vt:i4>
      </vt:variant>
      <vt:variant>
        <vt:i4>63</vt:i4>
      </vt:variant>
      <vt:variant>
        <vt:i4>0</vt:i4>
      </vt:variant>
      <vt:variant>
        <vt:i4>5</vt:i4>
      </vt:variant>
      <vt:variant>
        <vt:lpwstr>http://med.emory.edu/GME/HousestaffPolicies7-05.htm</vt:lpwstr>
      </vt:variant>
      <vt:variant>
        <vt:lpwstr>_SECTION_11:_PERSONNEL#_SECTION_11:_PERSONNEL</vt:lpwstr>
      </vt:variant>
      <vt:variant>
        <vt:i4>5046299</vt:i4>
      </vt:variant>
      <vt:variant>
        <vt:i4>60</vt:i4>
      </vt:variant>
      <vt:variant>
        <vt:i4>0</vt:i4>
      </vt:variant>
      <vt:variant>
        <vt:i4>5</vt:i4>
      </vt:variant>
      <vt:variant>
        <vt:lpwstr>http://med.emory.edu/GME/HousestaffPolicies7-05.htm</vt:lpwstr>
      </vt:variant>
      <vt:variant>
        <vt:lpwstr>_SECTION_10:_GRADUATE#_SECTION_10:_GRADUATE</vt:lpwstr>
      </vt:variant>
      <vt:variant>
        <vt:i4>5898245</vt:i4>
      </vt:variant>
      <vt:variant>
        <vt:i4>57</vt:i4>
      </vt:variant>
      <vt:variant>
        <vt:i4>0</vt:i4>
      </vt:variant>
      <vt:variant>
        <vt:i4>5</vt:i4>
      </vt:variant>
      <vt:variant>
        <vt:lpwstr>http://med.emory.edu/GME/HousestaffPolicies7-05.htm</vt:lpwstr>
      </vt:variant>
      <vt:variant>
        <vt:lpwstr>_SECTION_9:_BEHAVIORAL#_SECTION_9:_BEHAVIORAL</vt:lpwstr>
      </vt:variant>
      <vt:variant>
        <vt:i4>5701635</vt:i4>
      </vt:variant>
      <vt:variant>
        <vt:i4>54</vt:i4>
      </vt:variant>
      <vt:variant>
        <vt:i4>0</vt:i4>
      </vt:variant>
      <vt:variant>
        <vt:i4>5</vt:i4>
      </vt:variant>
      <vt:variant>
        <vt:lpwstr>http://med.emory.edu/GME/HousestaffPolicies7-05.htm</vt:lpwstr>
      </vt:variant>
      <vt:variant>
        <vt:lpwstr>_SECTION_8:_COUNSELING#_SECTION_8:_COUNSELING</vt:lpwstr>
      </vt:variant>
      <vt:variant>
        <vt:i4>5242906</vt:i4>
      </vt:variant>
      <vt:variant>
        <vt:i4>51</vt:i4>
      </vt:variant>
      <vt:variant>
        <vt:i4>0</vt:i4>
      </vt:variant>
      <vt:variant>
        <vt:i4>5</vt:i4>
      </vt:variant>
      <vt:variant>
        <vt:lpwstr>http://med.emory.edu/GME/HousestaffPolicies7-05.htm</vt:lpwstr>
      </vt:variant>
      <vt:variant>
        <vt:lpwstr>_SECTION_7:_DISCIPLINARY#_SECTION_7:_DISCIPLINARY</vt:lpwstr>
      </vt:variant>
      <vt:variant>
        <vt:i4>5046340</vt:i4>
      </vt:variant>
      <vt:variant>
        <vt:i4>48</vt:i4>
      </vt:variant>
      <vt:variant>
        <vt:i4>0</vt:i4>
      </vt:variant>
      <vt:variant>
        <vt:i4>5</vt:i4>
      </vt:variant>
      <vt:variant>
        <vt:lpwstr>http://med.emory.edu/GME/HousestaffPolicies7-05.htm</vt:lpwstr>
      </vt:variant>
      <vt:variant>
        <vt:lpwstr>_SECTION_6:_MOONLIGHTING:#_SECTION_6:_MOONLIGHTING:</vt:lpwstr>
      </vt:variant>
      <vt:variant>
        <vt:i4>5963803</vt:i4>
      </vt:variant>
      <vt:variant>
        <vt:i4>45</vt:i4>
      </vt:variant>
      <vt:variant>
        <vt:i4>0</vt:i4>
      </vt:variant>
      <vt:variant>
        <vt:i4>5</vt:i4>
      </vt:variant>
      <vt:variant>
        <vt:lpwstr>http://med.emory.edu/GME/HousestaffPolicies7-05.htm</vt:lpwstr>
      </vt:variant>
      <vt:variant>
        <vt:lpwstr>_SECTION_5:_REQUIREMENTS#_SECTION_5:_REQUIREMENTS</vt:lpwstr>
      </vt:variant>
      <vt:variant>
        <vt:i4>5046299</vt:i4>
      </vt:variant>
      <vt:variant>
        <vt:i4>42</vt:i4>
      </vt:variant>
      <vt:variant>
        <vt:i4>0</vt:i4>
      </vt:variant>
      <vt:variant>
        <vt:i4>5</vt:i4>
      </vt:variant>
      <vt:variant>
        <vt:lpwstr>http://med.emory.edu/GME/HousestaffPolicies7-05.htm</vt:lpwstr>
      </vt:variant>
      <vt:variant>
        <vt:lpwstr>_SECTION_4:_LEAVE#_SECTION_4:_LEAVE</vt:lpwstr>
      </vt:variant>
      <vt:variant>
        <vt:i4>5046279</vt:i4>
      </vt:variant>
      <vt:variant>
        <vt:i4>39</vt:i4>
      </vt:variant>
      <vt:variant>
        <vt:i4>0</vt:i4>
      </vt:variant>
      <vt:variant>
        <vt:i4>5</vt:i4>
      </vt:variant>
      <vt:variant>
        <vt:lpwstr>http://med.emory.edu/GME/HousestaffPolicies7-05.htm</vt:lpwstr>
      </vt:variant>
      <vt:variant>
        <vt:lpwstr>_SECTION_3:_SUMMARY#_SECTION_3:_SUMMARY</vt:lpwstr>
      </vt:variant>
      <vt:variant>
        <vt:i4>4456475</vt:i4>
      </vt:variant>
      <vt:variant>
        <vt:i4>36</vt:i4>
      </vt:variant>
      <vt:variant>
        <vt:i4>0</vt:i4>
      </vt:variant>
      <vt:variant>
        <vt:i4>5</vt:i4>
      </vt:variant>
      <vt:variant>
        <vt:lpwstr>http://med.emory.edu/GME/HousestaffPolicies7-05.htm</vt:lpwstr>
      </vt:variant>
      <vt:variant>
        <vt:lpwstr>_SECTION_2:_SCHOOL#_SECTION_2:_SCHOOL</vt:lpwstr>
      </vt:variant>
      <vt:variant>
        <vt:i4>5046299</vt:i4>
      </vt:variant>
      <vt:variant>
        <vt:i4>33</vt:i4>
      </vt:variant>
      <vt:variant>
        <vt:i4>0</vt:i4>
      </vt:variant>
      <vt:variant>
        <vt:i4>5</vt:i4>
      </vt:variant>
      <vt:variant>
        <vt:lpwstr>http://med.emory.edu/GME/HousestaffPolicies7-05.htm</vt:lpwstr>
      </vt:variant>
      <vt:variant>
        <vt:lpwstr>_SECTION_1:_HOUSE#_SECTION_1:_HOUSE</vt:lpwstr>
      </vt:variant>
      <vt:variant>
        <vt:i4>7209011</vt:i4>
      </vt:variant>
      <vt:variant>
        <vt:i4>30</vt:i4>
      </vt:variant>
      <vt:variant>
        <vt:i4>0</vt:i4>
      </vt:variant>
      <vt:variant>
        <vt:i4>5</vt:i4>
      </vt:variant>
      <vt:variant>
        <vt:lpwstr>http://med.emory.edu/GME/HousestaffPolicies7-05.htm</vt:lpwstr>
      </vt:variant>
      <vt:variant>
        <vt:lpwstr>Introduction#Introduction</vt:lpwstr>
      </vt:variant>
      <vt:variant>
        <vt:i4>6684747</vt:i4>
      </vt:variant>
      <vt:variant>
        <vt:i4>27</vt:i4>
      </vt:variant>
      <vt:variant>
        <vt:i4>0</vt:i4>
      </vt:variant>
      <vt:variant>
        <vt:i4>5</vt:i4>
      </vt:variant>
      <vt:variant>
        <vt:lpwstr>http://med.emory.edu/gme/housestaff/housestaff_policies/index.html</vt:lpwstr>
      </vt:variant>
      <vt:variant>
        <vt:lpwstr/>
      </vt:variant>
      <vt:variant>
        <vt:i4>4390924</vt:i4>
      </vt:variant>
      <vt:variant>
        <vt:i4>24</vt:i4>
      </vt:variant>
      <vt:variant>
        <vt:i4>0</vt:i4>
      </vt:variant>
      <vt:variant>
        <vt:i4>5</vt:i4>
      </vt:variant>
      <vt:variant>
        <vt:lpwstr>http://www.med.emory.edu/GME</vt:lpwstr>
      </vt:variant>
      <vt:variant>
        <vt:lpwstr/>
      </vt:variant>
      <vt:variant>
        <vt:i4>3604557</vt:i4>
      </vt:variant>
      <vt:variant>
        <vt:i4>21</vt:i4>
      </vt:variant>
      <vt:variant>
        <vt:i4>0</vt:i4>
      </vt:variant>
      <vt:variant>
        <vt:i4>5</vt:i4>
      </vt:variant>
      <vt:variant>
        <vt:lpwstr>mailto:Wendy.Little@choa.org</vt:lpwstr>
      </vt:variant>
      <vt:variant>
        <vt:lpwstr/>
      </vt:variant>
      <vt:variant>
        <vt:i4>3801182</vt:i4>
      </vt:variant>
      <vt:variant>
        <vt:i4>18</vt:i4>
      </vt:variant>
      <vt:variant>
        <vt:i4>0</vt:i4>
      </vt:variant>
      <vt:variant>
        <vt:i4>5</vt:i4>
      </vt:variant>
      <vt:variant>
        <vt:lpwstr>mailto:Deborah.Andresen@choa.org</vt:lpwstr>
      </vt:variant>
      <vt:variant>
        <vt:lpwstr/>
      </vt:variant>
      <vt:variant>
        <vt:i4>8257558</vt:i4>
      </vt:variant>
      <vt:variant>
        <vt:i4>15</vt:i4>
      </vt:variant>
      <vt:variant>
        <vt:i4>0</vt:i4>
      </vt:variant>
      <vt:variant>
        <vt:i4>5</vt:i4>
      </vt:variant>
      <vt:variant>
        <vt:lpwstr>mailto:Patricia.Lantis@choa.org</vt:lpwstr>
      </vt:variant>
      <vt:variant>
        <vt:lpwstr/>
      </vt:variant>
      <vt:variant>
        <vt:i4>4915239</vt:i4>
      </vt:variant>
      <vt:variant>
        <vt:i4>12</vt:i4>
      </vt:variant>
      <vt:variant>
        <vt:i4>0</vt:i4>
      </vt:variant>
      <vt:variant>
        <vt:i4>5</vt:i4>
      </vt:variant>
      <vt:variant>
        <vt:lpwstr>mailto:akirpa2@emory.edu</vt:lpwstr>
      </vt:variant>
      <vt:variant>
        <vt:lpwstr/>
      </vt:variant>
      <vt:variant>
        <vt:i4>3932220</vt:i4>
      </vt:variant>
      <vt:variant>
        <vt:i4>9</vt:i4>
      </vt:variant>
      <vt:variant>
        <vt:i4>0</vt:i4>
      </vt:variant>
      <vt:variant>
        <vt:i4>5</vt:i4>
      </vt:variant>
      <vt:variant>
        <vt:lpwstr>http://www.choa.org/Support-Childrens/Volunteering</vt:lpwstr>
      </vt:variant>
      <vt:variant>
        <vt:lpwstr/>
      </vt:variant>
      <vt:variant>
        <vt:i4>6750308</vt:i4>
      </vt:variant>
      <vt:variant>
        <vt:i4>6</vt:i4>
      </vt:variant>
      <vt:variant>
        <vt:i4>0</vt:i4>
      </vt:variant>
      <vt:variant>
        <vt:i4>5</vt:i4>
      </vt:variant>
      <vt:variant>
        <vt:lpwstr>http://www.choa.org/Pediatric-Hospital-Jobs</vt:lpwstr>
      </vt:variant>
      <vt:variant>
        <vt:lpwstr/>
      </vt:variant>
      <vt:variant>
        <vt:i4>5898307</vt:i4>
      </vt:variant>
      <vt:variant>
        <vt:i4>3</vt:i4>
      </vt:variant>
      <vt:variant>
        <vt:i4>0</vt:i4>
      </vt:variant>
      <vt:variant>
        <vt:i4>5</vt:i4>
      </vt:variant>
      <vt:variant>
        <vt:lpwstr>http://www.choa.org/About-Childrens/Locations-and-Directions</vt:lpwstr>
      </vt:variant>
      <vt:variant>
        <vt:lpwstr/>
      </vt:variant>
      <vt:variant>
        <vt:i4>327765</vt:i4>
      </vt:variant>
      <vt:variant>
        <vt:i4>0</vt:i4>
      </vt:variant>
      <vt:variant>
        <vt:i4>0</vt:i4>
      </vt:variant>
      <vt:variant>
        <vt:i4>5</vt:i4>
      </vt:variant>
      <vt:variant>
        <vt:lpwstr>http://www.choa.org/About-Childrens/New-Hope-and-Will</vt:lpwstr>
      </vt:variant>
      <vt:variant>
        <vt:lpwstr/>
      </vt:variant>
      <vt:variant>
        <vt:i4>2293855</vt:i4>
      </vt:variant>
      <vt:variant>
        <vt:i4>0</vt:i4>
      </vt:variant>
      <vt:variant>
        <vt:i4>0</vt:i4>
      </vt:variant>
      <vt:variant>
        <vt:i4>5</vt:i4>
      </vt:variant>
      <vt:variant>
        <vt:lpwstr>mailto:david.lloyd@choa.org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Black</dc:creator>
  <cp:lastModifiedBy>128905</cp:lastModifiedBy>
  <cp:revision>3</cp:revision>
  <cp:lastPrinted>2014-09-15T15:21:00Z</cp:lastPrinted>
  <dcterms:created xsi:type="dcterms:W3CDTF">2014-09-15T15:20:00Z</dcterms:created>
  <dcterms:modified xsi:type="dcterms:W3CDTF">2014-09-15T15:21:00Z</dcterms:modified>
</cp:coreProperties>
</file>