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43B7" w14:textId="56D7BFDC" w:rsidR="00BA2741" w:rsidRDefault="00BA2741" w:rsidP="00BA2741">
      <w:pPr>
        <w:ind w:right="2520"/>
        <w:jc w:val="center"/>
        <w:rPr>
          <w:rFonts w:asciiTheme="minorHAnsi" w:hAnsiTheme="minorHAnsi" w:cstheme="minorHAnsi"/>
          <w:b/>
          <w:sz w:val="40"/>
          <w:szCs w:val="40"/>
        </w:rPr>
      </w:pPr>
      <w:r w:rsidRPr="00BA2741">
        <w:rPr>
          <w:rFonts w:asciiTheme="minorHAnsi" w:hAnsiTheme="minorHAnsi" w:cstheme="minorHAnsi"/>
          <w:b/>
          <w:noProof/>
          <w:sz w:val="22"/>
          <w:szCs w:val="22"/>
        </w:rPr>
        <mc:AlternateContent>
          <mc:Choice Requires="wpg">
            <w:drawing>
              <wp:anchor distT="0" distB="0" distL="114300" distR="114300" simplePos="0" relativeHeight="251658240" behindDoc="0" locked="0" layoutInCell="1" allowOverlap="1" wp14:anchorId="365CCAD3" wp14:editId="45096358">
                <wp:simplePos x="0" y="0"/>
                <wp:positionH relativeFrom="column">
                  <wp:posOffset>5546695</wp:posOffset>
                </wp:positionH>
                <wp:positionV relativeFrom="paragraph">
                  <wp:posOffset>-188008</wp:posOffset>
                </wp:positionV>
                <wp:extent cx="1102995" cy="1559560"/>
                <wp:effectExtent l="19050" t="38100" r="40005" b="0"/>
                <wp:wrapNone/>
                <wp:docPr id="20" name="Group 19">
                  <a:extLst xmlns:a="http://schemas.openxmlformats.org/drawingml/2006/main">
                    <a:ext uri="{FF2B5EF4-FFF2-40B4-BE49-F238E27FC236}">
                      <a16:creationId xmlns:a16="http://schemas.microsoft.com/office/drawing/2014/main" id="{0C3019FA-B8FA-154B-A1DE-F3F3A59BEDC4}"/>
                    </a:ext>
                  </a:extLst>
                </wp:docPr>
                <wp:cNvGraphicFramePr/>
                <a:graphic xmlns:a="http://schemas.openxmlformats.org/drawingml/2006/main">
                  <a:graphicData uri="http://schemas.microsoft.com/office/word/2010/wordprocessingGroup">
                    <wpg:wgp>
                      <wpg:cNvGrpSpPr/>
                      <wpg:grpSpPr>
                        <a:xfrm>
                          <a:off x="0" y="0"/>
                          <a:ext cx="1102995" cy="1559560"/>
                          <a:chOff x="0" y="0"/>
                          <a:chExt cx="777711" cy="1022357"/>
                        </a:xfrm>
                      </wpg:grpSpPr>
                      <wps:wsp>
                        <wps:cNvPr id="2" name="Donut 2">
                          <a:extLst>
                            <a:ext uri="{FF2B5EF4-FFF2-40B4-BE49-F238E27FC236}">
                              <a16:creationId xmlns:a16="http://schemas.microsoft.com/office/drawing/2014/main" id="{F239FFCD-EBC6-414F-A552-EB3499B28DD0}"/>
                            </a:ext>
                          </a:extLst>
                        </wps:cNvPr>
                        <wps:cNvSpPr/>
                        <wps:spPr>
                          <a:xfrm>
                            <a:off x="129871" y="96355"/>
                            <a:ext cx="547360" cy="559979"/>
                          </a:xfrm>
                          <a:prstGeom prst="donut">
                            <a:avLst>
                              <a:gd name="adj" fmla="val 7405"/>
                            </a:avLst>
                          </a:prstGeom>
                          <a:solidFill>
                            <a:srgbClr val="000090"/>
                          </a:solidFill>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Straight Arrow Connector 3">
                          <a:extLst>
                            <a:ext uri="{FF2B5EF4-FFF2-40B4-BE49-F238E27FC236}">
                              <a16:creationId xmlns:a16="http://schemas.microsoft.com/office/drawing/2014/main" id="{375D80B9-F835-5C40-85B7-644CFFE61493}"/>
                            </a:ext>
                          </a:extLst>
                        </wps:cNvPr>
                        <wps:cNvCnPr>
                          <a:cxnSpLocks/>
                        </wps:cNvCnPr>
                        <wps:spPr>
                          <a:xfrm flipV="1">
                            <a:off x="576751" y="0"/>
                            <a:ext cx="200960" cy="192710"/>
                          </a:xfrm>
                          <a:prstGeom prst="straightConnector1">
                            <a:avLst/>
                          </a:prstGeom>
                          <a:ln w="73025">
                            <a:solidFill>
                              <a:srgbClr val="00009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Donut 4">
                          <a:extLst>
                            <a:ext uri="{FF2B5EF4-FFF2-40B4-BE49-F238E27FC236}">
                              <a16:creationId xmlns:a16="http://schemas.microsoft.com/office/drawing/2014/main" id="{8571621A-2EAB-1847-8E7E-A6ABA1CC9D2D}"/>
                            </a:ext>
                          </a:extLst>
                        </wps:cNvPr>
                        <wps:cNvSpPr/>
                        <wps:spPr>
                          <a:xfrm>
                            <a:off x="0" y="151481"/>
                            <a:ext cx="547360" cy="559979"/>
                          </a:xfrm>
                          <a:prstGeom prst="donut">
                            <a:avLst>
                              <a:gd name="adj" fmla="val 7405"/>
                            </a:avLst>
                          </a:prstGeom>
                          <a:solidFill>
                            <a:schemeClr val="accent4"/>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Plus 5">
                          <a:extLst>
                            <a:ext uri="{FF2B5EF4-FFF2-40B4-BE49-F238E27FC236}">
                              <a16:creationId xmlns:a16="http://schemas.microsoft.com/office/drawing/2014/main" id="{9EEF36DD-BBF7-E948-AAD7-4634B11C0CA8}"/>
                            </a:ext>
                          </a:extLst>
                        </wps:cNvPr>
                        <wps:cNvSpPr/>
                        <wps:spPr>
                          <a:xfrm rot="5400000" flipH="1" flipV="1">
                            <a:off x="77754" y="728034"/>
                            <a:ext cx="386173" cy="202473"/>
                          </a:xfrm>
                          <a:prstGeom prst="mathPlus">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pic="http://schemas.openxmlformats.org/drawingml/2006/picture" xmlns:a16="http://schemas.microsoft.com/office/drawing/2014/main" xmlns:a="http://schemas.openxmlformats.org/drawingml/2006/main">
            <w:pict xmlns:w="http://schemas.openxmlformats.org/wordprocessingml/2006/main">
              <v:group xmlns:w14="http://schemas.microsoft.com/office/word/2010/wordml" xmlns:o="urn:schemas-microsoft-com:office:office" xmlns:v="urn:schemas-microsoft-com:vml" id="Group 19" style="position:absolute;margin-left:436.75pt;margin-top:-14.8pt;width:95.2pt;height:126.5pt;z-index:251658240" coordsize="7777,10223" o:spid="_x0000_s1026" w14:anchorId="7AD8B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">
                <v:shapetype xmlns:o="urn:schemas-microsoft-com:office:office" xmlns:v="urn:schemas-microsoft-com:vml" id="_x0000_t23" coordsize="21600,21600" o:spt="23" adj="5400" path="m,10800qy10800,,21600,10800,10800,21600,,10800xm@0,10800qy10800@2@1,10800,10800@0@0,10800xe">
                  <v:formulas xmlns:v="urn:schemas-microsoft-com:vml">
                    <v:f xmlns:v="urn:schemas-microsoft-com:vml" eqn="val #0"/>
                    <v:f xmlns:v="urn:schemas-microsoft-com:vml" eqn="sum width 0 #0"/>
                    <v:f xmlns:v="urn:schemas-microsoft-com:vml" eqn="sum height 0 #0"/>
                    <v:f xmlns:v="urn:schemas-microsoft-com:vml" eqn="prod @0 2929 10000"/>
                    <v:f xmlns:v="urn:schemas-microsoft-com:vml" eqn="sum width 0 @3"/>
                    <v:f xmlns:v="urn:schemas-microsoft-com:vml" eqn="sum height 0 @3"/>
                  </v:formulas>
                  <v:path xmlns:o="urn:schemas-microsoft-com:office:office" xmlns:v="urn:schemas-microsoft-com:vml" textboxrect="3163,3163,18437,18437" o:connecttype="custom" o:connectlocs="10800,0;3163,3163;0,10800;3163,18437;10800,21600;18437,18437;21600,10800;18437,3163"/>
                  <v:handles xmlns:v="urn:schemas-microsoft-com:vml">
                    <v:h xmlns:v="urn:schemas-microsoft-com:vml" position="#0,center" xrange="0,10800"/>
                  </v:handles>
                </v:shapetype>
                <v:shape xmlns:o="urn:schemas-microsoft-com:office:office" xmlns:v="urn:schemas-microsoft-com:vml" id="Donut 2" style="position:absolute;left:1298;top:963;width:5474;height:5600;visibility:visible;mso-wrap-style:square;v-text-anchor:middle" o:spid="_x0000_s1027" fillcolor="#000090" strokecolor="#1f4d78 [1604]" strokeweight="2.25pt" type="#_x0000_t23" adj="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">
                  <v:stroke xmlns:v="urn:schemas-microsoft-com:vml" joinstyle="miter"/>
                </v:shape>
                <v:shapetype xmlns:o="urn:schemas-microsoft-com:office:office" xmlns:v="urn:schemas-microsoft-com:vml" id="_x0000_t32" coordsize="21600,21600" o:oned="t" filled="f" o:spt="32" path="m,l21600,21600e">
                  <v:path xmlns:o="urn:schemas-microsoft-com:office:office" xmlns:v="urn:schemas-microsoft-com:vml" fillok="f" arrowok="t" o:connecttype="none"/>
                  <o:lock xmlns:v="urn:schemas-microsoft-com:vml" xmlns:o="urn:schemas-microsoft-com:office:office" v:ext="edit" shapetype="t"/>
                </v:shapetype>
                <v:shape xmlns:o="urn:schemas-microsoft-com:office:office" xmlns:v="urn:schemas-microsoft-com:vml" id="Straight Arrow Connector 3" style="position:absolute;left:5767;width:2010;height:1927;flip:y;visibility:visible;mso-wrap-style:square" o:spid="_x0000_s1028" strokecolor="#000090" strokeweight="5.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">
                  <v:stroke xmlns:v="urn:schemas-microsoft-com:vml" joinstyle="miter" endarrow="block"/>
                  <o:lock xmlns:v="urn:schemas-microsoft-com:vml" xmlns:o="urn:schemas-microsoft-com:office:office" v:ext="edit" shapetype="f"/>
                </v:shape>
                <v:shape xmlns:o="urn:schemas-microsoft-com:office:office" xmlns:v="urn:schemas-microsoft-com:vml" id="Donut 4" style="position:absolute;top:1514;width:5473;height:5600;visibility:visible;mso-wrap-style:square;v-text-anchor:middle" o:spid="_x0000_s1029" fillcolor="#ffc000 [3207]" strokecolor="#ffc000 [3207]" strokeweight="2.25pt" type="#_x0000_t23" adj="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">
                  <v:stroke xmlns:v="urn:schemas-microsoft-com:vml" joinstyle="miter"/>
                </v:shape>
                <v:shape xmlns:o="urn:schemas-microsoft-com:office:office" xmlns:v="urn:schemas-microsoft-com:vml" id="Plus 5" style="position:absolute;left:777;top:7280;width:3862;height:2024;rotation:90;flip:x y;visibility:visible;mso-wrap-style:square;v-text-anchor:middle" coordsize="386173,202473" o:spid="_x0000_s1030" fillcolor="#ffc000 [3207]" strokecolor="#ffc000 [3207]" strokeweight="1pt" path="m51187,77426r118089,l169276,26838r47621,l216897,77426r118089,l334986,125047r-118089,l216897,175635r-47621,l169276,125047r-118089,l51187,774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">
                  <v:stroke xmlns:v="urn:schemas-microsoft-com:vml" joinstyle="miter"/>
                  <v:path xmlns:o="urn:schemas-microsoft-com:office:office" xmlns:v="urn:schemas-microsoft-com:vml" arrowok="t" o:connecttype="custom" o:connectlocs="51187,77426;169276,77426;169276,26838;216897,26838;216897,77426;334986,77426;334986,125047;216897,125047;216897,175635;169276,175635;169276,125047;51187,125047;51187,77426" o:connectangles="0,0,0,0,0,0,0,0,0,0,0,0,0"/>
                </v:shape>
              </v:group>
            </w:pict>
          </mc:Fallback>
        </mc:AlternateContent>
      </w:r>
      <w:r w:rsidR="00D44924" w:rsidRPr="2EC40BF2">
        <w:rPr>
          <w:rFonts w:asciiTheme="minorHAnsi" w:hAnsiTheme="minorHAnsi" w:cstheme="minorBidi"/>
          <w:b/>
          <w:bCs/>
          <w:sz w:val="40"/>
          <w:szCs w:val="40"/>
        </w:rPr>
        <w:t xml:space="preserve">Emory </w:t>
      </w:r>
      <w:r w:rsidRPr="2EC40BF2">
        <w:rPr>
          <w:rFonts w:asciiTheme="minorHAnsi" w:hAnsiTheme="minorHAnsi" w:cstheme="minorBidi"/>
          <w:b/>
          <w:bCs/>
          <w:sz w:val="40"/>
          <w:szCs w:val="40"/>
        </w:rPr>
        <w:t>Specialized Center of Research Excellence on Sex Differences (</w:t>
      </w:r>
      <w:r w:rsidR="008E3D85" w:rsidRPr="2EC40BF2">
        <w:rPr>
          <w:rFonts w:asciiTheme="minorHAnsi" w:hAnsiTheme="minorHAnsi" w:cstheme="minorBidi"/>
          <w:b/>
          <w:bCs/>
          <w:sz w:val="40"/>
          <w:szCs w:val="40"/>
        </w:rPr>
        <w:t xml:space="preserve">Emory </w:t>
      </w:r>
      <w:r w:rsidR="00D44924" w:rsidRPr="2EC40BF2">
        <w:rPr>
          <w:rFonts w:asciiTheme="minorHAnsi" w:hAnsiTheme="minorHAnsi" w:cstheme="minorBidi"/>
          <w:b/>
          <w:bCs/>
          <w:sz w:val="40"/>
          <w:szCs w:val="40"/>
        </w:rPr>
        <w:t>SCORE</w:t>
      </w:r>
      <w:r w:rsidRPr="2EC40BF2">
        <w:rPr>
          <w:rFonts w:asciiTheme="minorHAnsi" w:hAnsiTheme="minorHAnsi" w:cstheme="minorBidi"/>
          <w:b/>
          <w:bCs/>
          <w:sz w:val="40"/>
          <w:szCs w:val="40"/>
        </w:rPr>
        <w:t>)</w:t>
      </w:r>
      <w:r w:rsidR="00D44924" w:rsidRPr="2EC40BF2">
        <w:rPr>
          <w:rFonts w:asciiTheme="minorHAnsi" w:hAnsiTheme="minorHAnsi" w:cstheme="minorBidi"/>
          <w:b/>
          <w:bCs/>
          <w:sz w:val="40"/>
          <w:szCs w:val="40"/>
        </w:rPr>
        <w:t xml:space="preserve"> </w:t>
      </w:r>
    </w:p>
    <w:p w14:paraId="727416AE" w14:textId="554C92E5" w:rsidR="003B62CD" w:rsidRDefault="003B62CD" w:rsidP="00BA2741">
      <w:pPr>
        <w:ind w:right="2520"/>
        <w:jc w:val="center"/>
        <w:rPr>
          <w:rFonts w:asciiTheme="minorHAnsi" w:hAnsiTheme="minorHAnsi" w:cstheme="minorHAnsi"/>
          <w:b/>
          <w:sz w:val="40"/>
          <w:szCs w:val="40"/>
        </w:rPr>
      </w:pPr>
      <w:r>
        <w:rPr>
          <w:rFonts w:asciiTheme="minorHAnsi" w:hAnsiTheme="minorHAnsi" w:cstheme="minorHAnsi"/>
          <w:b/>
          <w:sz w:val="40"/>
          <w:szCs w:val="40"/>
        </w:rPr>
        <w:t>Career Enhancement Core</w:t>
      </w:r>
    </w:p>
    <w:p w14:paraId="46280797" w14:textId="77777777" w:rsidR="00A53AF8" w:rsidRPr="000B3570" w:rsidRDefault="00A53AF8" w:rsidP="00A53AF8">
      <w:pPr>
        <w:ind w:right="3420"/>
        <w:jc w:val="center"/>
        <w:rPr>
          <w:rFonts w:asciiTheme="minorHAnsi" w:hAnsiTheme="minorHAnsi" w:cstheme="minorHAnsi"/>
          <w:b/>
          <w:i/>
          <w:iCs/>
          <w:sz w:val="36"/>
          <w:szCs w:val="36"/>
        </w:rPr>
      </w:pPr>
    </w:p>
    <w:p w14:paraId="5DA86C75" w14:textId="70995A3F" w:rsidR="00A53AF8" w:rsidRPr="000B3570" w:rsidRDefault="00362CC2" w:rsidP="00A53AF8">
      <w:pPr>
        <w:ind w:right="3420"/>
        <w:jc w:val="center"/>
        <w:rPr>
          <w:rFonts w:asciiTheme="minorHAnsi" w:hAnsiTheme="minorHAnsi" w:cstheme="minorHAnsi"/>
          <w:b/>
          <w:sz w:val="36"/>
          <w:szCs w:val="36"/>
        </w:rPr>
      </w:pPr>
      <w:r w:rsidRPr="000B3570">
        <w:rPr>
          <w:rFonts w:asciiTheme="minorHAnsi" w:hAnsiTheme="minorHAnsi" w:cstheme="minorHAnsi"/>
          <w:b/>
          <w:sz w:val="36"/>
          <w:szCs w:val="36"/>
        </w:rPr>
        <w:t>Spring</w:t>
      </w:r>
      <w:r w:rsidR="00ED153D" w:rsidRPr="000B3570">
        <w:rPr>
          <w:rFonts w:asciiTheme="minorHAnsi" w:hAnsiTheme="minorHAnsi" w:cstheme="minorHAnsi"/>
          <w:b/>
          <w:sz w:val="36"/>
          <w:szCs w:val="36"/>
        </w:rPr>
        <w:t xml:space="preserve"> </w:t>
      </w:r>
      <w:r w:rsidR="00826C57" w:rsidRPr="000B3570">
        <w:rPr>
          <w:rFonts w:asciiTheme="minorHAnsi" w:hAnsiTheme="minorHAnsi" w:cstheme="minorHAnsi"/>
          <w:b/>
          <w:sz w:val="36"/>
          <w:szCs w:val="36"/>
        </w:rPr>
        <w:t xml:space="preserve">2022 </w:t>
      </w:r>
    </w:p>
    <w:p w14:paraId="3F6FEDAC" w14:textId="2764B60A" w:rsidR="003039DD" w:rsidRPr="000B3570" w:rsidRDefault="00E53E27" w:rsidP="00A53AF8">
      <w:pPr>
        <w:ind w:right="3420"/>
        <w:jc w:val="center"/>
        <w:rPr>
          <w:rFonts w:asciiTheme="minorHAnsi" w:hAnsiTheme="minorHAnsi" w:cstheme="minorHAnsi"/>
          <w:b/>
          <w:i/>
          <w:iCs/>
          <w:sz w:val="36"/>
          <w:szCs w:val="36"/>
        </w:rPr>
      </w:pPr>
      <w:r w:rsidRPr="000B3570">
        <w:rPr>
          <w:rFonts w:asciiTheme="minorHAnsi" w:hAnsiTheme="minorHAnsi" w:cstheme="minorHAnsi"/>
          <w:b/>
          <w:sz w:val="36"/>
          <w:szCs w:val="36"/>
        </w:rPr>
        <w:t>“</w:t>
      </w:r>
      <w:r w:rsidRPr="000B3570">
        <w:rPr>
          <w:rFonts w:asciiTheme="minorHAnsi" w:hAnsiTheme="minorHAnsi" w:cstheme="minorBidi"/>
          <w:b/>
          <w:bCs/>
          <w:sz w:val="36"/>
          <w:szCs w:val="36"/>
        </w:rPr>
        <w:t>Add</w:t>
      </w:r>
      <w:r w:rsidRPr="000B3570">
        <w:rPr>
          <w:rFonts w:asciiTheme="minorHAnsi" w:hAnsiTheme="minorHAnsi" w:cstheme="minorHAnsi"/>
          <w:b/>
          <w:sz w:val="36"/>
          <w:szCs w:val="36"/>
        </w:rPr>
        <w:t xml:space="preserve"> an Aim” Grants</w:t>
      </w:r>
    </w:p>
    <w:p w14:paraId="71DB2DEA" w14:textId="3F6A6936" w:rsidR="003D10FA" w:rsidRDefault="00C92EDE" w:rsidP="00A53426">
      <w:pPr>
        <w:spacing w:before="140"/>
        <w:rPr>
          <w:rFonts w:asciiTheme="minorHAnsi" w:hAnsiTheme="minorHAnsi" w:cstheme="minorHAnsi"/>
          <w:bCs/>
          <w:sz w:val="22"/>
        </w:rPr>
      </w:pPr>
      <w:r>
        <w:rPr>
          <w:rFonts w:asciiTheme="minorHAnsi" w:hAnsiTheme="minorHAnsi" w:cstheme="minorHAnsi"/>
          <w:sz w:val="22"/>
        </w:rPr>
        <w:t>The Career Enhancement Core of t</w:t>
      </w:r>
      <w:r w:rsidR="00BA2741" w:rsidRPr="00BA2741">
        <w:rPr>
          <w:rFonts w:asciiTheme="minorHAnsi" w:hAnsiTheme="minorHAnsi" w:cstheme="minorHAnsi"/>
          <w:sz w:val="22"/>
        </w:rPr>
        <w:t>he Emory Specialized Center of Research</w:t>
      </w:r>
      <w:r w:rsidR="008E3D85">
        <w:rPr>
          <w:rFonts w:asciiTheme="minorHAnsi" w:hAnsiTheme="minorHAnsi" w:cstheme="minorHAnsi"/>
          <w:sz w:val="22"/>
        </w:rPr>
        <w:t xml:space="preserve"> Excellence</w:t>
      </w:r>
      <w:r w:rsidR="00BA2741" w:rsidRPr="00BA2741">
        <w:rPr>
          <w:rFonts w:asciiTheme="minorHAnsi" w:hAnsiTheme="minorHAnsi" w:cstheme="minorHAnsi"/>
          <w:sz w:val="22"/>
        </w:rPr>
        <w:t xml:space="preserve"> on Sex Differences (</w:t>
      </w:r>
      <w:r w:rsidR="00BA2741">
        <w:rPr>
          <w:rFonts w:asciiTheme="minorHAnsi" w:hAnsiTheme="minorHAnsi" w:cstheme="minorHAnsi"/>
          <w:sz w:val="22"/>
        </w:rPr>
        <w:t xml:space="preserve">Emory </w:t>
      </w:r>
      <w:r w:rsidR="00BA2741" w:rsidRPr="00BA2741">
        <w:rPr>
          <w:rFonts w:asciiTheme="minorHAnsi" w:hAnsiTheme="minorHAnsi" w:cstheme="minorHAnsi"/>
          <w:sz w:val="22"/>
          <w:szCs w:val="22"/>
        </w:rPr>
        <w:t>SCORE) will fund</w:t>
      </w:r>
      <w:r w:rsidR="00826C57">
        <w:rPr>
          <w:rFonts w:asciiTheme="minorHAnsi" w:hAnsiTheme="minorHAnsi" w:cstheme="minorHAnsi"/>
          <w:sz w:val="22"/>
          <w:szCs w:val="22"/>
        </w:rPr>
        <w:t xml:space="preserve"> up to </w:t>
      </w:r>
      <w:r w:rsidR="00801EB5">
        <w:rPr>
          <w:rFonts w:asciiTheme="minorHAnsi" w:hAnsiTheme="minorHAnsi" w:cstheme="minorHAnsi"/>
          <w:b/>
          <w:bCs/>
          <w:sz w:val="22"/>
          <w:szCs w:val="22"/>
        </w:rPr>
        <w:t>3</w:t>
      </w:r>
      <w:r w:rsidR="00826C57">
        <w:rPr>
          <w:rFonts w:asciiTheme="minorHAnsi" w:hAnsiTheme="minorHAnsi" w:cstheme="minorHAnsi"/>
          <w:sz w:val="22"/>
          <w:szCs w:val="22"/>
        </w:rPr>
        <w:t xml:space="preserve"> </w:t>
      </w:r>
      <w:r w:rsidR="00BA2741" w:rsidRPr="00377702">
        <w:rPr>
          <w:rFonts w:asciiTheme="minorHAnsi" w:hAnsiTheme="minorHAnsi" w:cstheme="minorHAnsi"/>
          <w:bCs/>
          <w:sz w:val="22"/>
        </w:rPr>
        <w:t xml:space="preserve">one-year, non-renewable </w:t>
      </w:r>
      <w:r w:rsidR="000F7C41">
        <w:rPr>
          <w:rFonts w:asciiTheme="minorHAnsi" w:hAnsiTheme="minorHAnsi" w:cstheme="minorHAnsi"/>
          <w:bCs/>
          <w:sz w:val="22"/>
        </w:rPr>
        <w:t xml:space="preserve">“Add an Aim” </w:t>
      </w:r>
      <w:r w:rsidR="00BA2741" w:rsidRPr="00377702">
        <w:rPr>
          <w:rFonts w:asciiTheme="minorHAnsi" w:hAnsiTheme="minorHAnsi" w:cstheme="minorHAnsi"/>
          <w:bCs/>
          <w:sz w:val="22"/>
          <w:szCs w:val="22"/>
        </w:rPr>
        <w:t>awards</w:t>
      </w:r>
      <w:r w:rsidR="00494741">
        <w:rPr>
          <w:rFonts w:asciiTheme="minorHAnsi" w:hAnsiTheme="minorHAnsi" w:cstheme="minorHAnsi"/>
          <w:bCs/>
          <w:sz w:val="22"/>
          <w:szCs w:val="22"/>
        </w:rPr>
        <w:t xml:space="preserve"> in </w:t>
      </w:r>
      <w:r w:rsidR="00AA68FC">
        <w:rPr>
          <w:rFonts w:asciiTheme="minorHAnsi" w:hAnsiTheme="minorHAnsi" w:cstheme="minorHAnsi"/>
          <w:bCs/>
          <w:sz w:val="22"/>
          <w:szCs w:val="22"/>
        </w:rPr>
        <w:t>this cycle</w:t>
      </w:r>
      <w:r w:rsidR="00377702">
        <w:rPr>
          <w:rFonts w:asciiTheme="minorHAnsi" w:hAnsiTheme="minorHAnsi" w:cstheme="minorHAnsi"/>
          <w:bCs/>
          <w:sz w:val="22"/>
          <w:szCs w:val="22"/>
        </w:rPr>
        <w:t xml:space="preserve"> (each up to </w:t>
      </w:r>
      <w:r w:rsidR="00377702" w:rsidRPr="00377702">
        <w:rPr>
          <w:rFonts w:asciiTheme="minorHAnsi" w:hAnsiTheme="minorHAnsi" w:cstheme="minorHAnsi"/>
          <w:b/>
          <w:sz w:val="22"/>
          <w:szCs w:val="22"/>
        </w:rPr>
        <w:t>$30K plus indirect costs</w:t>
      </w:r>
      <w:r w:rsidR="00377702">
        <w:rPr>
          <w:rFonts w:asciiTheme="minorHAnsi" w:hAnsiTheme="minorHAnsi" w:cstheme="minorHAnsi"/>
          <w:bCs/>
          <w:sz w:val="22"/>
          <w:szCs w:val="22"/>
        </w:rPr>
        <w:t xml:space="preserve">) </w:t>
      </w:r>
      <w:r w:rsidR="00377702" w:rsidRPr="00377702">
        <w:rPr>
          <w:rFonts w:asciiTheme="minorHAnsi" w:hAnsiTheme="minorHAnsi" w:cstheme="minorHAnsi"/>
          <w:bCs/>
          <w:sz w:val="22"/>
        </w:rPr>
        <w:t xml:space="preserve">for </w:t>
      </w:r>
      <w:r w:rsidR="00377702">
        <w:rPr>
          <w:rFonts w:asciiTheme="minorHAnsi" w:hAnsiTheme="minorHAnsi" w:cstheme="minorHAnsi"/>
          <w:bCs/>
          <w:sz w:val="22"/>
        </w:rPr>
        <w:t>proposals</w:t>
      </w:r>
      <w:r w:rsidR="00377702" w:rsidRPr="00377702">
        <w:rPr>
          <w:rFonts w:asciiTheme="minorHAnsi" w:hAnsiTheme="minorHAnsi" w:cstheme="minorHAnsi"/>
          <w:bCs/>
          <w:sz w:val="22"/>
        </w:rPr>
        <w:t xml:space="preserve"> that </w:t>
      </w:r>
      <w:r w:rsidR="000F7C41">
        <w:rPr>
          <w:rFonts w:asciiTheme="minorHAnsi" w:hAnsiTheme="minorHAnsi" w:cstheme="minorHAnsi"/>
          <w:bCs/>
          <w:sz w:val="22"/>
          <w:szCs w:val="22"/>
        </w:rPr>
        <w:t>propose</w:t>
      </w:r>
      <w:r w:rsidR="000F7C41" w:rsidRPr="00377702">
        <w:rPr>
          <w:rFonts w:asciiTheme="minorHAnsi" w:hAnsiTheme="minorHAnsi" w:cstheme="minorHAnsi"/>
          <w:bCs/>
          <w:sz w:val="22"/>
          <w:szCs w:val="22"/>
        </w:rPr>
        <w:t xml:space="preserve"> the</w:t>
      </w:r>
      <w:r w:rsidR="000F7C41" w:rsidRPr="00CF1C4D">
        <w:rPr>
          <w:rFonts w:asciiTheme="minorHAnsi" w:hAnsiTheme="minorHAnsi" w:cstheme="minorHAnsi"/>
          <w:b/>
          <w:sz w:val="22"/>
          <w:szCs w:val="22"/>
        </w:rPr>
        <w:t xml:space="preserve"> addition of a new aim </w:t>
      </w:r>
      <w:r w:rsidR="000F7C41" w:rsidRPr="00377702">
        <w:rPr>
          <w:rFonts w:asciiTheme="minorHAnsi" w:hAnsiTheme="minorHAnsi" w:cstheme="minorHAnsi"/>
          <w:bCs/>
          <w:sz w:val="22"/>
          <w:szCs w:val="22"/>
        </w:rPr>
        <w:t xml:space="preserve">within a </w:t>
      </w:r>
      <w:r w:rsidR="000F7C41">
        <w:rPr>
          <w:rFonts w:asciiTheme="minorHAnsi" w:hAnsiTheme="minorHAnsi" w:cstheme="minorHAnsi"/>
          <w:bCs/>
          <w:sz w:val="22"/>
          <w:szCs w:val="22"/>
        </w:rPr>
        <w:t xml:space="preserve">funded, </w:t>
      </w:r>
      <w:r w:rsidR="000F7C41" w:rsidRPr="00377702">
        <w:rPr>
          <w:rFonts w:asciiTheme="minorHAnsi" w:hAnsiTheme="minorHAnsi" w:cstheme="minorHAnsi"/>
          <w:bCs/>
          <w:sz w:val="22"/>
          <w:szCs w:val="22"/>
        </w:rPr>
        <w:t>currently active project</w:t>
      </w:r>
      <w:r w:rsidR="00A20A0C">
        <w:rPr>
          <w:rFonts w:asciiTheme="minorHAnsi" w:hAnsiTheme="minorHAnsi" w:cstheme="minorHAnsi"/>
          <w:bCs/>
          <w:sz w:val="22"/>
          <w:szCs w:val="22"/>
        </w:rPr>
        <w:t xml:space="preserve"> that does not include a focus on women’s health, sex as a biological variable, and/or the study of sex differences</w:t>
      </w:r>
      <w:r w:rsidR="000F7C41">
        <w:rPr>
          <w:rFonts w:asciiTheme="minorHAnsi" w:hAnsiTheme="minorHAnsi" w:cstheme="minorHAnsi"/>
          <w:bCs/>
          <w:sz w:val="22"/>
        </w:rPr>
        <w:t xml:space="preserve">. </w:t>
      </w:r>
    </w:p>
    <w:p w14:paraId="3214C79B" w14:textId="77777777" w:rsidR="00934759" w:rsidRPr="00BA2741" w:rsidRDefault="00934759" w:rsidP="00934759">
      <w:pPr>
        <w:keepNext/>
        <w:spacing w:before="160"/>
        <w:rPr>
          <w:rFonts w:asciiTheme="minorHAnsi" w:hAnsiTheme="minorHAnsi" w:cstheme="minorHAnsi"/>
          <w:b/>
          <w:sz w:val="22"/>
          <w:szCs w:val="22"/>
        </w:rPr>
      </w:pPr>
      <w:r w:rsidRPr="00BA2741">
        <w:rPr>
          <w:rFonts w:asciiTheme="minorHAnsi" w:hAnsiTheme="minorHAnsi" w:cstheme="minorHAnsi"/>
          <w:b/>
          <w:sz w:val="22"/>
        </w:rPr>
        <w:t>Eligibility</w:t>
      </w:r>
    </w:p>
    <w:p w14:paraId="623A569B" w14:textId="15366F46" w:rsidR="00934759" w:rsidRPr="00926BFF" w:rsidRDefault="00934759" w:rsidP="00934759">
      <w:pPr>
        <w:rPr>
          <w:rFonts w:asciiTheme="minorHAnsi" w:hAnsiTheme="minorHAnsi" w:cstheme="minorHAnsi"/>
          <w:sz w:val="22"/>
        </w:rPr>
      </w:pPr>
      <w:r w:rsidRPr="00926BFF">
        <w:rPr>
          <w:rFonts w:asciiTheme="minorHAnsi" w:hAnsiTheme="minorHAnsi" w:cstheme="minorHAnsi"/>
          <w:sz w:val="22"/>
        </w:rPr>
        <w:t xml:space="preserve">Emory faculty members at any level who are eligible to receive </w:t>
      </w:r>
      <w:r w:rsidR="00B91B40">
        <w:rPr>
          <w:rFonts w:asciiTheme="minorHAnsi" w:hAnsiTheme="minorHAnsi" w:cstheme="minorHAnsi"/>
          <w:sz w:val="22"/>
        </w:rPr>
        <w:t>independent (</w:t>
      </w:r>
      <w:r w:rsidRPr="00926BFF">
        <w:rPr>
          <w:rFonts w:asciiTheme="minorHAnsi" w:hAnsiTheme="minorHAnsi" w:cstheme="minorHAnsi"/>
          <w:sz w:val="22"/>
        </w:rPr>
        <w:t>NIH R01-equivelent</w:t>
      </w:r>
      <w:r w:rsidR="00B91B40">
        <w:rPr>
          <w:rFonts w:asciiTheme="minorHAnsi" w:hAnsiTheme="minorHAnsi" w:cstheme="minorHAnsi"/>
          <w:sz w:val="22"/>
        </w:rPr>
        <w:t>)</w:t>
      </w:r>
      <w:r w:rsidRPr="00926BFF">
        <w:rPr>
          <w:rFonts w:asciiTheme="minorHAnsi" w:hAnsiTheme="minorHAnsi" w:cstheme="minorHAnsi"/>
          <w:sz w:val="22"/>
        </w:rPr>
        <w:t xml:space="preserve"> funding through the University AND either:</w:t>
      </w:r>
    </w:p>
    <w:p w14:paraId="73195538" w14:textId="642D2BC1" w:rsidR="00934759" w:rsidRPr="00AB6CF6" w:rsidRDefault="00934759" w:rsidP="00934759">
      <w:pPr>
        <w:pStyle w:val="ListParagraph"/>
        <w:numPr>
          <w:ilvl w:val="1"/>
          <w:numId w:val="12"/>
        </w:numPr>
        <w:ind w:left="540" w:hanging="180"/>
        <w:rPr>
          <w:rFonts w:cstheme="minorHAnsi"/>
          <w:sz w:val="22"/>
        </w:rPr>
      </w:pPr>
      <w:r>
        <w:rPr>
          <w:rFonts w:cstheme="minorHAnsi"/>
          <w:sz w:val="22"/>
        </w:rPr>
        <w:t xml:space="preserve"> h</w:t>
      </w:r>
      <w:r w:rsidRPr="00AB6CF6">
        <w:rPr>
          <w:rFonts w:cstheme="minorHAnsi"/>
          <w:sz w:val="22"/>
        </w:rPr>
        <w:t xml:space="preserve">ave </w:t>
      </w:r>
      <w:r w:rsidRPr="00AB6CF6">
        <w:rPr>
          <w:rFonts w:eastAsia="Times New Roman" w:cstheme="minorHAnsi"/>
          <w:sz w:val="22"/>
        </w:rPr>
        <w:t>no</w:t>
      </w:r>
      <w:r w:rsidRPr="00AB6CF6">
        <w:rPr>
          <w:rFonts w:cstheme="minorHAnsi"/>
          <w:sz w:val="22"/>
        </w:rPr>
        <w:t xml:space="preserve"> history of NIH funding at the R01-equivalent level </w:t>
      </w:r>
      <w:r w:rsidR="00CF03D3">
        <w:rPr>
          <w:rFonts w:cstheme="minorHAnsi"/>
          <w:sz w:val="22"/>
        </w:rPr>
        <w:br/>
      </w:r>
      <w:r w:rsidRPr="00AB6CF6">
        <w:rPr>
          <w:rFonts w:cstheme="minorHAnsi"/>
          <w:sz w:val="22"/>
        </w:rPr>
        <w:t>(</w:t>
      </w:r>
      <w:proofErr w:type="gramStart"/>
      <w:r w:rsidRPr="005167B3">
        <w:rPr>
          <w:rFonts w:cstheme="minorHAnsi"/>
          <w:b/>
          <w:bCs/>
          <w:sz w:val="22"/>
        </w:rPr>
        <w:t>early stage</w:t>
      </w:r>
      <w:proofErr w:type="gramEnd"/>
      <w:r w:rsidRPr="005167B3">
        <w:rPr>
          <w:rFonts w:cstheme="minorHAnsi"/>
          <w:b/>
          <w:bCs/>
          <w:sz w:val="22"/>
        </w:rPr>
        <w:t xml:space="preserve"> investigator</w:t>
      </w:r>
      <w:r w:rsidRPr="00AB6CF6">
        <w:rPr>
          <w:rFonts w:cstheme="minorHAnsi"/>
          <w:sz w:val="22"/>
        </w:rPr>
        <w:t xml:space="preserve">) </w:t>
      </w:r>
      <w:r>
        <w:rPr>
          <w:rFonts w:cstheme="minorHAnsi"/>
          <w:sz w:val="22"/>
        </w:rPr>
        <w:br/>
      </w:r>
      <w:r>
        <w:rPr>
          <w:rFonts w:cstheme="minorHAnsi"/>
          <w:b/>
          <w:sz w:val="22"/>
        </w:rPr>
        <w:t xml:space="preserve"> </w:t>
      </w:r>
      <w:r w:rsidRPr="00AB6CF6">
        <w:rPr>
          <w:rFonts w:cstheme="minorHAnsi"/>
          <w:b/>
          <w:sz w:val="22"/>
        </w:rPr>
        <w:t>or</w:t>
      </w:r>
      <w:r w:rsidRPr="00AB6CF6">
        <w:rPr>
          <w:rFonts w:cstheme="minorHAnsi"/>
          <w:sz w:val="22"/>
        </w:rPr>
        <w:t xml:space="preserve"> </w:t>
      </w:r>
    </w:p>
    <w:p w14:paraId="2DE7282D" w14:textId="03174BBB" w:rsidR="00934759" w:rsidRPr="00AB6CF6" w:rsidRDefault="00934759" w:rsidP="00934759">
      <w:pPr>
        <w:pStyle w:val="ListParagraph"/>
        <w:numPr>
          <w:ilvl w:val="1"/>
          <w:numId w:val="12"/>
        </w:numPr>
        <w:ind w:left="540" w:hanging="180"/>
        <w:rPr>
          <w:rFonts w:cstheme="minorHAnsi"/>
          <w:sz w:val="22"/>
        </w:rPr>
      </w:pPr>
      <w:r>
        <w:rPr>
          <w:rFonts w:cstheme="minorHAnsi"/>
          <w:sz w:val="22"/>
        </w:rPr>
        <w:t xml:space="preserve"> h</w:t>
      </w:r>
      <w:r w:rsidRPr="00AB6CF6">
        <w:rPr>
          <w:rFonts w:cstheme="minorHAnsi"/>
          <w:sz w:val="22"/>
        </w:rPr>
        <w:t xml:space="preserve">ave a history of only one R01-equivalent NIH award </w:t>
      </w:r>
      <w:r w:rsidR="00A651DD">
        <w:rPr>
          <w:rFonts w:cstheme="minorHAnsi"/>
          <w:i/>
          <w:iCs/>
          <w:sz w:val="22"/>
        </w:rPr>
        <w:t xml:space="preserve">that is </w:t>
      </w:r>
      <w:r w:rsidR="00A651DD" w:rsidRPr="002A7D3F">
        <w:rPr>
          <w:rFonts w:cstheme="minorHAnsi"/>
          <w:i/>
          <w:iCs/>
          <w:sz w:val="22"/>
        </w:rPr>
        <w:t>not in the field of sex differences research</w:t>
      </w:r>
      <w:r w:rsidR="00A651DD" w:rsidRPr="00AB6CF6">
        <w:rPr>
          <w:rFonts w:cstheme="minorHAnsi"/>
          <w:sz w:val="22"/>
        </w:rPr>
        <w:t xml:space="preserve"> </w:t>
      </w:r>
      <w:r w:rsidR="00A651DD">
        <w:rPr>
          <w:rFonts w:cstheme="minorHAnsi"/>
          <w:sz w:val="22"/>
        </w:rPr>
        <w:br/>
      </w:r>
      <w:r w:rsidRPr="00AB6CF6">
        <w:rPr>
          <w:rFonts w:cstheme="minorHAnsi"/>
          <w:sz w:val="22"/>
        </w:rPr>
        <w:t>(</w:t>
      </w:r>
      <w:r w:rsidRPr="005167B3">
        <w:rPr>
          <w:rFonts w:cstheme="minorHAnsi"/>
          <w:b/>
          <w:bCs/>
          <w:sz w:val="22"/>
        </w:rPr>
        <w:t>early established investigator</w:t>
      </w:r>
      <w:r w:rsidR="006562DE">
        <w:rPr>
          <w:rFonts w:cstheme="minorHAnsi"/>
          <w:b/>
          <w:bCs/>
          <w:sz w:val="22"/>
        </w:rPr>
        <w:t xml:space="preserve"> new to SABV research</w:t>
      </w:r>
      <w:r w:rsidRPr="00AB6CF6">
        <w:rPr>
          <w:rFonts w:cstheme="minorHAnsi"/>
          <w:sz w:val="22"/>
        </w:rPr>
        <w:t>)</w:t>
      </w:r>
      <w:r>
        <w:rPr>
          <w:rFonts w:cstheme="minorHAnsi"/>
          <w:sz w:val="22"/>
        </w:rPr>
        <w:br/>
      </w:r>
      <w:r>
        <w:rPr>
          <w:rFonts w:cstheme="minorHAnsi"/>
          <w:b/>
          <w:sz w:val="22"/>
        </w:rPr>
        <w:t xml:space="preserve"> </w:t>
      </w:r>
      <w:r w:rsidRPr="00AB6CF6">
        <w:rPr>
          <w:rFonts w:cstheme="minorHAnsi"/>
          <w:b/>
          <w:sz w:val="22"/>
        </w:rPr>
        <w:t>or</w:t>
      </w:r>
      <w:r w:rsidRPr="00AB6CF6">
        <w:rPr>
          <w:rFonts w:cstheme="minorHAnsi"/>
          <w:sz w:val="22"/>
        </w:rPr>
        <w:t xml:space="preserve"> </w:t>
      </w:r>
    </w:p>
    <w:p w14:paraId="17FD104E" w14:textId="77777777" w:rsidR="00934759" w:rsidRPr="00AB6CF6" w:rsidRDefault="00934759" w:rsidP="00934759">
      <w:pPr>
        <w:pStyle w:val="ListParagraph"/>
        <w:numPr>
          <w:ilvl w:val="1"/>
          <w:numId w:val="12"/>
        </w:numPr>
        <w:ind w:left="540" w:hanging="180"/>
        <w:rPr>
          <w:rFonts w:cstheme="minorHAnsi"/>
          <w:sz w:val="22"/>
        </w:rPr>
      </w:pPr>
      <w:r>
        <w:rPr>
          <w:rFonts w:cstheme="minorHAnsi"/>
          <w:sz w:val="22"/>
        </w:rPr>
        <w:t xml:space="preserve"> a</w:t>
      </w:r>
      <w:r w:rsidRPr="00AB6CF6">
        <w:rPr>
          <w:rFonts w:cstheme="minorHAnsi"/>
          <w:sz w:val="22"/>
        </w:rPr>
        <w:t xml:space="preserve">re </w:t>
      </w:r>
      <w:r>
        <w:rPr>
          <w:rFonts w:cstheme="minorHAnsi"/>
          <w:sz w:val="22"/>
        </w:rPr>
        <w:t xml:space="preserve">independent NIH-funded investigators, </w:t>
      </w:r>
      <w:r w:rsidRPr="002A7D3F">
        <w:rPr>
          <w:rFonts w:cstheme="minorHAnsi"/>
          <w:i/>
          <w:iCs/>
          <w:sz w:val="22"/>
        </w:rPr>
        <w:t>but not in the field of sex differences research</w:t>
      </w:r>
      <w:r>
        <w:rPr>
          <w:rFonts w:cstheme="minorHAnsi"/>
          <w:sz w:val="22"/>
        </w:rPr>
        <w:t xml:space="preserve"> </w:t>
      </w:r>
      <w:r>
        <w:rPr>
          <w:rFonts w:cstheme="minorHAnsi"/>
          <w:sz w:val="22"/>
        </w:rPr>
        <w:br/>
        <w:t>(</w:t>
      </w:r>
      <w:r>
        <w:rPr>
          <w:rFonts w:cstheme="minorHAnsi"/>
          <w:b/>
          <w:bCs/>
          <w:sz w:val="22"/>
        </w:rPr>
        <w:t>independent</w:t>
      </w:r>
      <w:r w:rsidRPr="005167B3">
        <w:rPr>
          <w:rFonts w:cstheme="minorHAnsi"/>
          <w:b/>
          <w:bCs/>
          <w:sz w:val="22"/>
        </w:rPr>
        <w:t xml:space="preserve"> investigator new to SABV research</w:t>
      </w:r>
      <w:r>
        <w:rPr>
          <w:rFonts w:cstheme="minorHAnsi"/>
          <w:sz w:val="22"/>
        </w:rPr>
        <w:t>).</w:t>
      </w:r>
    </w:p>
    <w:p w14:paraId="2480E00B" w14:textId="67DD294B" w:rsidR="00646200" w:rsidRDefault="00934759" w:rsidP="00D04AC0">
      <w:pPr>
        <w:spacing w:before="140"/>
        <w:rPr>
          <w:rFonts w:asciiTheme="minorHAnsi" w:hAnsiTheme="minorHAnsi" w:cstheme="minorHAnsi"/>
          <w:sz w:val="22"/>
        </w:rPr>
      </w:pPr>
      <w:r w:rsidRPr="00934759">
        <w:rPr>
          <w:rFonts w:asciiTheme="minorHAnsi" w:hAnsiTheme="minorHAnsi" w:cstheme="minorHAnsi"/>
          <w:b/>
          <w:sz w:val="22"/>
        </w:rPr>
        <w:t>Added Aim</w:t>
      </w:r>
      <w:r w:rsidRPr="00934759">
        <w:rPr>
          <w:rFonts w:asciiTheme="minorHAnsi" w:hAnsiTheme="minorHAnsi" w:cstheme="minorHAnsi"/>
          <w:b/>
          <w:sz w:val="22"/>
        </w:rPr>
        <w:br/>
      </w:r>
      <w:r w:rsidR="000F7C41">
        <w:rPr>
          <w:rFonts w:asciiTheme="minorHAnsi" w:hAnsiTheme="minorHAnsi" w:cstheme="minorHAnsi"/>
          <w:bCs/>
          <w:sz w:val="22"/>
        </w:rPr>
        <w:t>The new</w:t>
      </w:r>
      <w:r w:rsidR="00DB2FC0">
        <w:rPr>
          <w:rFonts w:asciiTheme="minorHAnsi" w:hAnsiTheme="minorHAnsi" w:cstheme="minorHAnsi"/>
          <w:bCs/>
          <w:sz w:val="22"/>
        </w:rPr>
        <w:t xml:space="preserve"> </w:t>
      </w:r>
      <w:r w:rsidR="000F7C41">
        <w:rPr>
          <w:rFonts w:asciiTheme="minorHAnsi" w:hAnsiTheme="minorHAnsi" w:cstheme="minorHAnsi"/>
          <w:bCs/>
          <w:sz w:val="22"/>
        </w:rPr>
        <w:t xml:space="preserve">aim should incorporate </w:t>
      </w:r>
      <w:r w:rsidR="00377702">
        <w:rPr>
          <w:rFonts w:asciiTheme="minorHAnsi" w:hAnsiTheme="minorHAnsi" w:cstheme="minorHAnsi"/>
          <w:b/>
          <w:sz w:val="22"/>
        </w:rPr>
        <w:t>sex as a biological variable when examining key health influences, processes, and/or outcomes</w:t>
      </w:r>
      <w:r w:rsidR="00377702">
        <w:rPr>
          <w:rFonts w:asciiTheme="minorHAnsi" w:hAnsiTheme="minorHAnsi" w:cstheme="minorHAnsi"/>
          <w:sz w:val="22"/>
        </w:rPr>
        <w:t>.</w:t>
      </w:r>
      <w:r w:rsidR="00377702" w:rsidRPr="00BA2741">
        <w:rPr>
          <w:rFonts w:asciiTheme="minorHAnsi" w:hAnsiTheme="minorHAnsi" w:cstheme="minorHAnsi"/>
          <w:sz w:val="22"/>
          <w:szCs w:val="22"/>
        </w:rPr>
        <w:t xml:space="preserve"> </w:t>
      </w:r>
      <w:r w:rsidR="00646200" w:rsidRPr="00FA47EC">
        <w:rPr>
          <w:rFonts w:asciiTheme="minorHAnsi" w:hAnsiTheme="minorHAnsi" w:cstheme="minorHAnsi"/>
          <w:sz w:val="22"/>
        </w:rPr>
        <w:t xml:space="preserve">Emory SCORE funding may be used to investigate sex-based differences alone, or sex and gender-based differences in conjunction with each other, but it may not be used to investigate gender-based differences alone. (See </w:t>
      </w:r>
      <w:r w:rsidR="00470145">
        <w:rPr>
          <w:rFonts w:asciiTheme="minorHAnsi" w:hAnsiTheme="minorHAnsi" w:cstheme="minorHAnsi"/>
          <w:sz w:val="22"/>
        </w:rPr>
        <w:t xml:space="preserve">NIH </w:t>
      </w:r>
      <w:r w:rsidR="00646200" w:rsidRPr="00FA47EC">
        <w:rPr>
          <w:rFonts w:asciiTheme="minorHAnsi" w:hAnsiTheme="minorHAnsi" w:cstheme="minorHAnsi"/>
          <w:sz w:val="22"/>
        </w:rPr>
        <w:t xml:space="preserve">definitions of ‘sex’ and ‘gender’ terms </w:t>
      </w:r>
      <w:r w:rsidR="00913CE7">
        <w:rPr>
          <w:rFonts w:asciiTheme="minorHAnsi" w:hAnsiTheme="minorHAnsi" w:cstheme="minorHAnsi"/>
          <w:sz w:val="22"/>
        </w:rPr>
        <w:t>on next page</w:t>
      </w:r>
      <w:r w:rsidR="00646200" w:rsidRPr="00FA47EC">
        <w:rPr>
          <w:rFonts w:asciiTheme="minorHAnsi" w:hAnsiTheme="minorHAnsi" w:cstheme="minorHAnsi"/>
          <w:sz w:val="22"/>
        </w:rPr>
        <w:t>).</w:t>
      </w:r>
    </w:p>
    <w:p w14:paraId="346A5288" w14:textId="6F1B9A5F" w:rsidR="008D2B53" w:rsidRPr="008D2B53" w:rsidRDefault="008D2B53" w:rsidP="008D2B53">
      <w:pPr>
        <w:spacing w:before="100"/>
        <w:rPr>
          <w:rFonts w:asciiTheme="minorHAnsi" w:hAnsiTheme="minorHAnsi" w:cstheme="minorHAnsi"/>
          <w:bCs/>
          <w:sz w:val="22"/>
          <w:szCs w:val="22"/>
        </w:rPr>
      </w:pPr>
      <w:r w:rsidRPr="00EB15EA">
        <w:rPr>
          <w:rFonts w:asciiTheme="minorHAnsi" w:hAnsiTheme="minorHAnsi" w:cstheme="minorHAnsi"/>
          <w:bCs/>
          <w:sz w:val="22"/>
          <w:szCs w:val="22"/>
        </w:rPr>
        <w:t>Applicants are encouraged to consult</w:t>
      </w:r>
      <w:r w:rsidRPr="00EB15EA">
        <w:rPr>
          <w:rFonts w:asciiTheme="minorHAnsi" w:hAnsiTheme="minorHAnsi" w:cstheme="minorHAnsi"/>
          <w:bCs/>
          <w:sz w:val="22"/>
        </w:rPr>
        <w:t xml:space="preserve"> CEC Co-Director</w:t>
      </w:r>
      <w:r w:rsidRPr="00EB15EA">
        <w:rPr>
          <w:rFonts w:asciiTheme="minorHAnsi" w:hAnsiTheme="minorHAnsi" w:cstheme="minorHAnsi"/>
          <w:bCs/>
          <w:sz w:val="22"/>
          <w:szCs w:val="22"/>
        </w:rPr>
        <w:t xml:space="preserve"> Dr. Kimbi Hagen (see contact information below) before </w:t>
      </w:r>
      <w:r w:rsidRPr="00EB15EA">
        <w:rPr>
          <w:rFonts w:asciiTheme="minorHAnsi" w:hAnsiTheme="minorHAnsi" w:cstheme="minorHAnsi"/>
          <w:bCs/>
          <w:sz w:val="22"/>
        </w:rPr>
        <w:t>submitting</w:t>
      </w:r>
      <w:r w:rsidRPr="00EB15EA">
        <w:rPr>
          <w:rFonts w:asciiTheme="minorHAnsi" w:hAnsiTheme="minorHAnsi" w:cstheme="minorHAnsi"/>
          <w:bCs/>
          <w:sz w:val="22"/>
          <w:szCs w:val="22"/>
        </w:rPr>
        <w:t xml:space="preserve"> </w:t>
      </w:r>
      <w:r w:rsidRPr="00EB15EA">
        <w:rPr>
          <w:rFonts w:asciiTheme="minorHAnsi" w:hAnsiTheme="minorHAnsi" w:cstheme="minorHAnsi"/>
          <w:bCs/>
          <w:sz w:val="22"/>
        </w:rPr>
        <w:t>an LOI to determine if a proposed</w:t>
      </w:r>
      <w:r>
        <w:rPr>
          <w:rFonts w:asciiTheme="minorHAnsi" w:hAnsiTheme="minorHAnsi" w:cstheme="minorHAnsi"/>
          <w:bCs/>
          <w:sz w:val="22"/>
        </w:rPr>
        <w:t xml:space="preserve"> applicant is eligible and the proposed</w:t>
      </w:r>
      <w:r w:rsidRPr="00EB15EA">
        <w:rPr>
          <w:rFonts w:asciiTheme="minorHAnsi" w:hAnsiTheme="minorHAnsi" w:cstheme="minorHAnsi"/>
          <w:bCs/>
          <w:sz w:val="22"/>
        </w:rPr>
        <w:t xml:space="preserve"> project is in line with the funding mechanism’s purpose and goals</w:t>
      </w:r>
      <w:r w:rsidRPr="00EB15EA">
        <w:rPr>
          <w:rFonts w:asciiTheme="minorHAnsi" w:hAnsiTheme="minorHAnsi" w:cstheme="minorHAnsi"/>
          <w:bCs/>
          <w:sz w:val="22"/>
          <w:szCs w:val="22"/>
        </w:rPr>
        <w:t xml:space="preserve">. </w:t>
      </w:r>
    </w:p>
    <w:p w14:paraId="1BE2DD28" w14:textId="77777777" w:rsidR="00C66EEB" w:rsidRDefault="00C66EEB" w:rsidP="000128D5">
      <w:pPr>
        <w:spacing w:before="200" w:after="100"/>
        <w:rPr>
          <w:rFonts w:asciiTheme="minorHAnsi" w:hAnsiTheme="minorHAnsi" w:cstheme="minorHAnsi"/>
          <w:b/>
          <w:sz w:val="22"/>
        </w:rPr>
      </w:pPr>
    </w:p>
    <w:p w14:paraId="748DE50D" w14:textId="058A0B5F" w:rsidR="000128D5" w:rsidRPr="006724CE" w:rsidRDefault="000128D5" w:rsidP="000128D5">
      <w:pPr>
        <w:spacing w:before="200" w:after="100"/>
        <w:rPr>
          <w:rFonts w:asciiTheme="minorHAnsi" w:hAnsiTheme="minorHAnsi" w:cstheme="minorHAnsi"/>
          <w:b/>
          <w:sz w:val="22"/>
        </w:rPr>
      </w:pPr>
      <w:r w:rsidRPr="00BA2741">
        <w:rPr>
          <w:rFonts w:asciiTheme="minorHAnsi" w:hAnsiTheme="minorHAnsi" w:cstheme="minorHAnsi"/>
          <w:b/>
          <w:sz w:val="22"/>
        </w:rPr>
        <w:t>Key Dates</w:t>
      </w:r>
      <w:r>
        <w:rPr>
          <w:rFonts w:asciiTheme="minorHAnsi" w:hAnsiTheme="minorHAnsi" w:cstheme="minorHAnsi"/>
          <w:b/>
          <w:sz w:val="22"/>
        </w:rPr>
        <w:t xml:space="preserve">: </w:t>
      </w:r>
    </w:p>
    <w:tbl>
      <w:tblPr>
        <w:tblStyle w:val="TableGrid"/>
        <w:tblW w:w="0" w:type="auto"/>
        <w:tblLook w:val="04A0" w:firstRow="1" w:lastRow="0" w:firstColumn="1" w:lastColumn="0" w:noHBand="0" w:noVBand="1"/>
      </w:tblPr>
      <w:tblGrid>
        <w:gridCol w:w="2875"/>
        <w:gridCol w:w="1710"/>
        <w:gridCol w:w="6205"/>
      </w:tblGrid>
      <w:tr w:rsidR="000128D5" w:rsidRPr="00AB6CF6" w14:paraId="72A72D22" w14:textId="77777777" w:rsidTr="00DA026B">
        <w:tc>
          <w:tcPr>
            <w:tcW w:w="2875" w:type="dxa"/>
            <w:shd w:val="clear" w:color="auto" w:fill="D9D9D9" w:themeFill="background1" w:themeFillShade="D9"/>
          </w:tcPr>
          <w:p w14:paraId="0299140B" w14:textId="77777777" w:rsidR="000128D5" w:rsidRPr="00AB6CF6" w:rsidRDefault="000128D5" w:rsidP="00DA026B">
            <w:pPr>
              <w:rPr>
                <w:rFonts w:asciiTheme="minorHAnsi" w:hAnsiTheme="minorHAnsi" w:cstheme="minorHAnsi"/>
                <w:sz w:val="22"/>
                <w:u w:val="single"/>
              </w:rPr>
            </w:pPr>
          </w:p>
        </w:tc>
        <w:tc>
          <w:tcPr>
            <w:tcW w:w="1710" w:type="dxa"/>
            <w:shd w:val="clear" w:color="auto" w:fill="D9D9D9" w:themeFill="background1" w:themeFillShade="D9"/>
          </w:tcPr>
          <w:p w14:paraId="45A2A843" w14:textId="77777777" w:rsidR="000128D5" w:rsidRPr="00AB6CF6" w:rsidRDefault="000128D5" w:rsidP="00DA026B">
            <w:pPr>
              <w:rPr>
                <w:rFonts w:asciiTheme="minorHAnsi" w:hAnsiTheme="minorHAnsi" w:cstheme="minorHAnsi"/>
                <w:b/>
                <w:sz w:val="22"/>
              </w:rPr>
            </w:pPr>
            <w:r w:rsidRPr="00AB6CF6">
              <w:rPr>
                <w:rFonts w:asciiTheme="minorHAnsi" w:hAnsiTheme="minorHAnsi" w:cstheme="minorHAnsi"/>
                <w:b/>
                <w:sz w:val="22"/>
              </w:rPr>
              <w:t>Date</w:t>
            </w:r>
          </w:p>
        </w:tc>
        <w:tc>
          <w:tcPr>
            <w:tcW w:w="6205" w:type="dxa"/>
            <w:shd w:val="clear" w:color="auto" w:fill="D9D9D9" w:themeFill="background1" w:themeFillShade="D9"/>
          </w:tcPr>
          <w:p w14:paraId="0C1DEA03" w14:textId="77777777" w:rsidR="000128D5" w:rsidRPr="00AB6CF6" w:rsidRDefault="000128D5" w:rsidP="00DA026B">
            <w:pPr>
              <w:rPr>
                <w:rFonts w:asciiTheme="minorHAnsi" w:hAnsiTheme="minorHAnsi" w:cstheme="minorHAnsi"/>
                <w:b/>
                <w:sz w:val="22"/>
              </w:rPr>
            </w:pPr>
            <w:r w:rsidRPr="00AB6CF6">
              <w:rPr>
                <w:rFonts w:asciiTheme="minorHAnsi" w:hAnsiTheme="minorHAnsi" w:cstheme="minorHAnsi"/>
                <w:b/>
                <w:sz w:val="22"/>
              </w:rPr>
              <w:t>Notes</w:t>
            </w:r>
          </w:p>
        </w:tc>
      </w:tr>
      <w:tr w:rsidR="000128D5" w:rsidRPr="00BB6213" w14:paraId="71587F79" w14:textId="77777777" w:rsidTr="00DA026B">
        <w:tc>
          <w:tcPr>
            <w:tcW w:w="2875" w:type="dxa"/>
            <w:vAlign w:val="center"/>
          </w:tcPr>
          <w:p w14:paraId="127B6C76" w14:textId="77777777" w:rsidR="000128D5" w:rsidRPr="00BB6213" w:rsidRDefault="000128D5" w:rsidP="00DA026B">
            <w:pPr>
              <w:rPr>
                <w:rFonts w:asciiTheme="minorHAnsi" w:hAnsiTheme="minorHAnsi" w:cstheme="minorHAnsi"/>
                <w:sz w:val="22"/>
                <w:szCs w:val="22"/>
              </w:rPr>
            </w:pPr>
            <w:r w:rsidRPr="00BB6213">
              <w:rPr>
                <w:rFonts w:asciiTheme="minorHAnsi" w:hAnsiTheme="minorHAnsi" w:cstheme="minorHAnsi"/>
                <w:sz w:val="22"/>
                <w:szCs w:val="22"/>
              </w:rPr>
              <w:t xml:space="preserve">Letter of intent </w:t>
            </w:r>
            <w:r>
              <w:rPr>
                <w:rFonts w:asciiTheme="minorHAnsi" w:hAnsiTheme="minorHAnsi" w:cstheme="minorHAnsi"/>
                <w:sz w:val="22"/>
                <w:szCs w:val="22"/>
              </w:rPr>
              <w:t xml:space="preserve">form </w:t>
            </w:r>
            <w:r w:rsidRPr="00BB6213">
              <w:rPr>
                <w:rFonts w:asciiTheme="minorHAnsi" w:hAnsiTheme="minorHAnsi" w:cstheme="minorHAnsi"/>
                <w:sz w:val="22"/>
                <w:szCs w:val="22"/>
              </w:rPr>
              <w:t>due</w:t>
            </w:r>
          </w:p>
        </w:tc>
        <w:tc>
          <w:tcPr>
            <w:tcW w:w="1710" w:type="dxa"/>
            <w:vAlign w:val="center"/>
          </w:tcPr>
          <w:p w14:paraId="23FCAF21" w14:textId="77777777" w:rsidR="000128D5" w:rsidRPr="00BB6213" w:rsidRDefault="000128D5" w:rsidP="00DA026B">
            <w:pPr>
              <w:rPr>
                <w:rFonts w:asciiTheme="minorHAnsi" w:hAnsiTheme="minorHAnsi" w:cstheme="minorHAnsi"/>
                <w:sz w:val="22"/>
                <w:szCs w:val="22"/>
              </w:rPr>
            </w:pPr>
            <w:r>
              <w:rPr>
                <w:rFonts w:asciiTheme="minorHAnsi" w:hAnsiTheme="minorHAnsi" w:cstheme="minorHAnsi"/>
                <w:sz w:val="22"/>
                <w:szCs w:val="22"/>
              </w:rPr>
              <w:t>April 15</w:t>
            </w:r>
            <w:r w:rsidRPr="00BB6213">
              <w:rPr>
                <w:rFonts w:asciiTheme="minorHAnsi" w:hAnsiTheme="minorHAnsi" w:cstheme="minorHAnsi"/>
                <w:sz w:val="22"/>
                <w:szCs w:val="22"/>
              </w:rPr>
              <w:t>, 202</w:t>
            </w:r>
            <w:r>
              <w:rPr>
                <w:rFonts w:asciiTheme="minorHAnsi" w:hAnsiTheme="minorHAnsi" w:cstheme="minorHAnsi"/>
                <w:sz w:val="22"/>
                <w:szCs w:val="22"/>
              </w:rPr>
              <w:t>2</w:t>
            </w:r>
          </w:p>
        </w:tc>
        <w:tc>
          <w:tcPr>
            <w:tcW w:w="6205" w:type="dxa"/>
          </w:tcPr>
          <w:p w14:paraId="2FD74AAC" w14:textId="77777777" w:rsidR="000128D5" w:rsidRPr="00BB6213" w:rsidRDefault="000128D5" w:rsidP="00DA026B">
            <w:pPr>
              <w:rPr>
                <w:rFonts w:asciiTheme="minorHAnsi" w:hAnsiTheme="minorHAnsi" w:cstheme="minorHAnsi"/>
                <w:sz w:val="22"/>
                <w:szCs w:val="22"/>
              </w:rPr>
            </w:pPr>
            <w:r>
              <w:rPr>
                <w:rFonts w:asciiTheme="minorHAnsi" w:hAnsiTheme="minorHAnsi" w:cstheme="minorHAnsi"/>
                <w:sz w:val="22"/>
                <w:szCs w:val="22"/>
              </w:rPr>
              <w:t>See</w:t>
            </w:r>
            <w:r w:rsidRPr="00BB6213">
              <w:rPr>
                <w:rFonts w:asciiTheme="minorHAnsi" w:hAnsiTheme="minorHAnsi" w:cstheme="minorHAnsi"/>
                <w:sz w:val="22"/>
                <w:szCs w:val="22"/>
              </w:rPr>
              <w:t>:</w:t>
            </w:r>
            <w:r w:rsidRPr="00BB6213">
              <w:t xml:space="preserve"> </w:t>
            </w:r>
            <w:hyperlink r:id="rId8" w:history="1">
              <w:r w:rsidRPr="00BB6213">
                <w:rPr>
                  <w:rStyle w:val="Hyperlink"/>
                  <w:rFonts w:asciiTheme="minorHAnsi" w:hAnsiTheme="minorHAnsi" w:cstheme="minorHAnsi"/>
                  <w:sz w:val="22"/>
                  <w:szCs w:val="22"/>
                </w:rPr>
                <w:t>https://form.jotform.com/EmorySCORE/LOI</w:t>
              </w:r>
            </w:hyperlink>
          </w:p>
        </w:tc>
      </w:tr>
      <w:tr w:rsidR="000128D5" w:rsidRPr="00BB6213" w14:paraId="06090150" w14:textId="77777777" w:rsidTr="00DA026B">
        <w:tc>
          <w:tcPr>
            <w:tcW w:w="2875" w:type="dxa"/>
            <w:vAlign w:val="center"/>
          </w:tcPr>
          <w:p w14:paraId="6B1F40BC" w14:textId="77777777" w:rsidR="000128D5" w:rsidRPr="00BB6213" w:rsidRDefault="000128D5" w:rsidP="00DA026B">
            <w:pPr>
              <w:rPr>
                <w:rFonts w:asciiTheme="minorHAnsi" w:hAnsiTheme="minorHAnsi" w:cstheme="minorHAnsi"/>
                <w:sz w:val="22"/>
                <w:szCs w:val="22"/>
              </w:rPr>
            </w:pPr>
            <w:r w:rsidRPr="00BB6213">
              <w:rPr>
                <w:rFonts w:asciiTheme="minorHAnsi" w:hAnsiTheme="minorHAnsi" w:cstheme="minorHAnsi"/>
                <w:sz w:val="22"/>
                <w:szCs w:val="22"/>
              </w:rPr>
              <w:t>Application due</w:t>
            </w:r>
          </w:p>
        </w:tc>
        <w:tc>
          <w:tcPr>
            <w:tcW w:w="1710" w:type="dxa"/>
            <w:vAlign w:val="center"/>
          </w:tcPr>
          <w:p w14:paraId="29036F33" w14:textId="77777777" w:rsidR="000128D5" w:rsidRPr="00BB6213" w:rsidRDefault="000128D5" w:rsidP="00DA026B">
            <w:pPr>
              <w:rPr>
                <w:rFonts w:asciiTheme="minorHAnsi" w:hAnsiTheme="minorHAnsi" w:cstheme="minorHAnsi"/>
                <w:sz w:val="22"/>
                <w:szCs w:val="22"/>
              </w:rPr>
            </w:pPr>
            <w:r>
              <w:rPr>
                <w:rFonts w:asciiTheme="minorHAnsi" w:hAnsiTheme="minorHAnsi" w:cstheme="minorHAnsi"/>
                <w:sz w:val="22"/>
                <w:szCs w:val="22"/>
              </w:rPr>
              <w:t>May</w:t>
            </w:r>
            <w:r w:rsidRPr="00BB6213">
              <w:rPr>
                <w:rFonts w:asciiTheme="minorHAnsi" w:hAnsiTheme="minorHAnsi" w:cstheme="minorHAnsi"/>
                <w:sz w:val="22"/>
                <w:szCs w:val="22"/>
              </w:rPr>
              <w:t xml:space="preserve"> 1, 202</w:t>
            </w:r>
            <w:r>
              <w:rPr>
                <w:rFonts w:asciiTheme="minorHAnsi" w:hAnsiTheme="minorHAnsi" w:cstheme="minorHAnsi"/>
                <w:sz w:val="22"/>
                <w:szCs w:val="22"/>
              </w:rPr>
              <w:t>2</w:t>
            </w:r>
          </w:p>
        </w:tc>
        <w:tc>
          <w:tcPr>
            <w:tcW w:w="6205" w:type="dxa"/>
          </w:tcPr>
          <w:p w14:paraId="03CDB798" w14:textId="77777777" w:rsidR="000128D5" w:rsidRPr="00BB6213" w:rsidRDefault="000128D5" w:rsidP="00DA026B">
            <w:pPr>
              <w:rPr>
                <w:rFonts w:asciiTheme="minorHAnsi" w:hAnsiTheme="minorHAnsi" w:cstheme="minorHAnsi"/>
                <w:sz w:val="22"/>
                <w:szCs w:val="22"/>
              </w:rPr>
            </w:pPr>
            <w:r w:rsidRPr="00BB6213">
              <w:rPr>
                <w:rFonts w:asciiTheme="minorHAnsi" w:hAnsiTheme="minorHAnsi" w:cstheme="minorHAnsi"/>
                <w:sz w:val="22"/>
                <w:szCs w:val="22"/>
              </w:rPr>
              <w:t xml:space="preserve">Submit to: </w:t>
            </w:r>
            <w:hyperlink r:id="rId9" w:history="1">
              <w:r w:rsidRPr="00BB6213">
                <w:rPr>
                  <w:rStyle w:val="Hyperlink"/>
                  <w:rFonts w:asciiTheme="minorHAnsi" w:hAnsiTheme="minorHAnsi" w:cstheme="minorHAnsi"/>
                  <w:sz w:val="22"/>
                  <w:szCs w:val="22"/>
                </w:rPr>
                <w:t>https://form.jotform.com/EmorySCORE/Application</w:t>
              </w:r>
            </w:hyperlink>
          </w:p>
        </w:tc>
      </w:tr>
      <w:tr w:rsidR="000128D5" w:rsidRPr="00BB6213" w14:paraId="6B21E936" w14:textId="77777777" w:rsidTr="00DA026B">
        <w:tc>
          <w:tcPr>
            <w:tcW w:w="2875" w:type="dxa"/>
            <w:vAlign w:val="center"/>
          </w:tcPr>
          <w:p w14:paraId="22840B4B" w14:textId="77777777" w:rsidR="000128D5" w:rsidRPr="00BB6213" w:rsidRDefault="000128D5" w:rsidP="00DA026B">
            <w:pPr>
              <w:rPr>
                <w:rFonts w:asciiTheme="minorHAnsi" w:hAnsiTheme="minorHAnsi" w:cstheme="minorHAnsi"/>
                <w:sz w:val="22"/>
                <w:szCs w:val="22"/>
              </w:rPr>
            </w:pPr>
            <w:r w:rsidRPr="00BB6213">
              <w:rPr>
                <w:rFonts w:asciiTheme="minorHAnsi" w:hAnsiTheme="minorHAnsi" w:cstheme="minorHAnsi"/>
                <w:sz w:val="22"/>
                <w:szCs w:val="22"/>
              </w:rPr>
              <w:t xml:space="preserve">Notification of </w:t>
            </w:r>
            <w:r>
              <w:rPr>
                <w:rFonts w:asciiTheme="minorHAnsi" w:hAnsiTheme="minorHAnsi" w:cstheme="minorHAnsi"/>
                <w:sz w:val="22"/>
                <w:szCs w:val="22"/>
              </w:rPr>
              <w:t>review results</w:t>
            </w:r>
            <w:r w:rsidRPr="00BB6213">
              <w:rPr>
                <w:rFonts w:asciiTheme="minorHAnsi" w:hAnsiTheme="minorHAnsi" w:cstheme="minorHAnsi"/>
                <w:sz w:val="22"/>
                <w:szCs w:val="22"/>
              </w:rPr>
              <w:t xml:space="preserve"> </w:t>
            </w:r>
          </w:p>
        </w:tc>
        <w:tc>
          <w:tcPr>
            <w:tcW w:w="1710" w:type="dxa"/>
            <w:vAlign w:val="center"/>
          </w:tcPr>
          <w:p w14:paraId="3EB1FCAF" w14:textId="77777777" w:rsidR="000128D5" w:rsidRPr="00BB6213" w:rsidRDefault="000128D5" w:rsidP="00DA026B">
            <w:pPr>
              <w:rPr>
                <w:rFonts w:asciiTheme="minorHAnsi" w:hAnsiTheme="minorHAnsi" w:cstheme="minorHAnsi"/>
                <w:sz w:val="22"/>
                <w:szCs w:val="22"/>
              </w:rPr>
            </w:pPr>
            <w:r>
              <w:rPr>
                <w:rFonts w:asciiTheme="minorHAnsi" w:hAnsiTheme="minorHAnsi" w:cstheme="minorHAnsi"/>
                <w:sz w:val="22"/>
                <w:szCs w:val="22"/>
              </w:rPr>
              <w:t>June</w:t>
            </w:r>
            <w:r w:rsidRPr="00BB6213">
              <w:rPr>
                <w:rFonts w:asciiTheme="minorHAnsi" w:hAnsiTheme="minorHAnsi" w:cstheme="minorHAnsi"/>
                <w:sz w:val="22"/>
                <w:szCs w:val="22"/>
              </w:rPr>
              <w:t xml:space="preserve"> 1, 202</w:t>
            </w:r>
            <w:r>
              <w:rPr>
                <w:rFonts w:asciiTheme="minorHAnsi" w:hAnsiTheme="minorHAnsi" w:cstheme="minorHAnsi"/>
                <w:sz w:val="22"/>
                <w:szCs w:val="22"/>
              </w:rPr>
              <w:t>2</w:t>
            </w:r>
          </w:p>
        </w:tc>
        <w:tc>
          <w:tcPr>
            <w:tcW w:w="6205" w:type="dxa"/>
          </w:tcPr>
          <w:p w14:paraId="4D37A781" w14:textId="77777777" w:rsidR="000128D5" w:rsidRPr="00BB6213" w:rsidRDefault="000128D5" w:rsidP="00DA026B">
            <w:pPr>
              <w:rPr>
                <w:rFonts w:asciiTheme="minorHAnsi" w:hAnsiTheme="minorHAnsi" w:cstheme="minorHAnsi"/>
                <w:sz w:val="22"/>
                <w:szCs w:val="22"/>
              </w:rPr>
            </w:pPr>
            <w:r w:rsidRPr="00BB6213">
              <w:rPr>
                <w:rFonts w:asciiTheme="minorHAnsi" w:hAnsiTheme="minorHAnsi" w:cstheme="minorHAnsi"/>
                <w:sz w:val="22"/>
                <w:szCs w:val="22"/>
              </w:rPr>
              <w:t>A brief written summary statement will be provided</w:t>
            </w:r>
          </w:p>
        </w:tc>
      </w:tr>
      <w:tr w:rsidR="000128D5" w:rsidRPr="00BB6213" w14:paraId="706305EC" w14:textId="77777777" w:rsidTr="00DA026B">
        <w:tc>
          <w:tcPr>
            <w:tcW w:w="2875" w:type="dxa"/>
            <w:vAlign w:val="center"/>
          </w:tcPr>
          <w:p w14:paraId="0EFCA54C" w14:textId="77777777" w:rsidR="000128D5" w:rsidRPr="00BB6213" w:rsidRDefault="000128D5" w:rsidP="00DA026B">
            <w:pPr>
              <w:rPr>
                <w:rFonts w:asciiTheme="minorHAnsi" w:hAnsiTheme="minorHAnsi" w:cstheme="minorHAnsi"/>
                <w:sz w:val="22"/>
                <w:szCs w:val="22"/>
              </w:rPr>
            </w:pPr>
            <w:r w:rsidRPr="00BB6213">
              <w:rPr>
                <w:rFonts w:asciiTheme="minorHAnsi" w:hAnsiTheme="minorHAnsi" w:cstheme="minorHAnsi"/>
                <w:sz w:val="22"/>
                <w:szCs w:val="22"/>
              </w:rPr>
              <w:t>Project Period begins</w:t>
            </w:r>
          </w:p>
        </w:tc>
        <w:tc>
          <w:tcPr>
            <w:tcW w:w="1710" w:type="dxa"/>
            <w:vAlign w:val="center"/>
          </w:tcPr>
          <w:p w14:paraId="0D5DFEA6" w14:textId="77777777" w:rsidR="000128D5" w:rsidRPr="00BB6213" w:rsidRDefault="000128D5" w:rsidP="00DA026B">
            <w:pPr>
              <w:rPr>
                <w:rFonts w:asciiTheme="minorHAnsi" w:hAnsiTheme="minorHAnsi" w:cstheme="minorHAnsi"/>
                <w:sz w:val="22"/>
                <w:szCs w:val="22"/>
              </w:rPr>
            </w:pPr>
            <w:r>
              <w:rPr>
                <w:rFonts w:asciiTheme="minorHAnsi" w:hAnsiTheme="minorHAnsi" w:cstheme="minorHAnsi"/>
                <w:sz w:val="22"/>
                <w:szCs w:val="22"/>
              </w:rPr>
              <w:t>June 15</w:t>
            </w:r>
            <w:r w:rsidRPr="00BB6213">
              <w:rPr>
                <w:rFonts w:asciiTheme="minorHAnsi" w:hAnsiTheme="minorHAnsi" w:cstheme="minorHAnsi"/>
                <w:sz w:val="22"/>
                <w:szCs w:val="22"/>
              </w:rPr>
              <w:t>, 202</w:t>
            </w:r>
            <w:r>
              <w:rPr>
                <w:rFonts w:asciiTheme="minorHAnsi" w:hAnsiTheme="minorHAnsi" w:cstheme="minorHAnsi"/>
                <w:sz w:val="22"/>
                <w:szCs w:val="22"/>
              </w:rPr>
              <w:t>2*</w:t>
            </w:r>
          </w:p>
        </w:tc>
        <w:tc>
          <w:tcPr>
            <w:tcW w:w="6205" w:type="dxa"/>
          </w:tcPr>
          <w:p w14:paraId="69FED5F5" w14:textId="77777777" w:rsidR="000128D5" w:rsidRPr="00BB6213" w:rsidRDefault="000128D5" w:rsidP="00DA026B">
            <w:pPr>
              <w:rPr>
                <w:rFonts w:asciiTheme="minorHAnsi" w:hAnsiTheme="minorHAnsi" w:cstheme="minorHAnsi"/>
                <w:sz w:val="22"/>
                <w:szCs w:val="22"/>
              </w:rPr>
            </w:pPr>
            <w:r w:rsidRPr="00BB6213">
              <w:rPr>
                <w:rFonts w:asciiTheme="minorHAnsi" w:hAnsiTheme="minorHAnsi" w:cstheme="minorHAnsi"/>
                <w:sz w:val="22"/>
                <w:szCs w:val="22"/>
              </w:rPr>
              <w:t>Regulatory approvals must be in place before funding is released</w:t>
            </w:r>
            <w:r>
              <w:rPr>
                <w:rFonts w:asciiTheme="minorHAnsi" w:hAnsiTheme="minorHAnsi" w:cstheme="minorHAnsi"/>
                <w:sz w:val="22"/>
                <w:szCs w:val="22"/>
              </w:rPr>
              <w:t xml:space="preserve"> </w:t>
            </w:r>
          </w:p>
        </w:tc>
      </w:tr>
      <w:tr w:rsidR="000128D5" w:rsidRPr="008E3D85" w14:paraId="6457F2B6" w14:textId="77777777" w:rsidTr="00DA026B">
        <w:trPr>
          <w:trHeight w:val="305"/>
        </w:trPr>
        <w:tc>
          <w:tcPr>
            <w:tcW w:w="2875" w:type="dxa"/>
            <w:vAlign w:val="center"/>
          </w:tcPr>
          <w:p w14:paraId="21E71A7C" w14:textId="77777777" w:rsidR="000128D5" w:rsidRPr="00A850CB" w:rsidRDefault="000128D5" w:rsidP="00DA026B">
            <w:pPr>
              <w:rPr>
                <w:rFonts w:asciiTheme="minorHAnsi" w:hAnsiTheme="minorHAnsi" w:cstheme="minorHAnsi"/>
                <w:sz w:val="22"/>
                <w:szCs w:val="22"/>
              </w:rPr>
            </w:pPr>
            <w:r w:rsidRPr="00BB6213">
              <w:rPr>
                <w:rFonts w:asciiTheme="minorHAnsi" w:hAnsiTheme="minorHAnsi" w:cstheme="minorHAnsi"/>
                <w:sz w:val="22"/>
                <w:szCs w:val="22"/>
              </w:rPr>
              <w:t>Project Period ends</w:t>
            </w:r>
          </w:p>
        </w:tc>
        <w:tc>
          <w:tcPr>
            <w:tcW w:w="1710" w:type="dxa"/>
            <w:vAlign w:val="center"/>
          </w:tcPr>
          <w:p w14:paraId="39EFC251" w14:textId="77777777" w:rsidR="000128D5" w:rsidRPr="00BB6213" w:rsidRDefault="000128D5" w:rsidP="00DA026B">
            <w:pPr>
              <w:rPr>
                <w:rFonts w:asciiTheme="minorHAnsi" w:hAnsiTheme="minorHAnsi" w:cstheme="minorHAnsi"/>
                <w:sz w:val="22"/>
                <w:szCs w:val="22"/>
              </w:rPr>
            </w:pPr>
            <w:r>
              <w:rPr>
                <w:rFonts w:asciiTheme="minorHAnsi" w:hAnsiTheme="minorHAnsi" w:cstheme="minorHAnsi"/>
                <w:sz w:val="22"/>
                <w:szCs w:val="22"/>
              </w:rPr>
              <w:t>May 31</w:t>
            </w:r>
            <w:r w:rsidRPr="00BB6213">
              <w:rPr>
                <w:rFonts w:asciiTheme="minorHAnsi" w:hAnsiTheme="minorHAnsi" w:cstheme="minorHAnsi"/>
                <w:sz w:val="22"/>
                <w:szCs w:val="22"/>
              </w:rPr>
              <w:t>, 2023</w:t>
            </w:r>
          </w:p>
        </w:tc>
        <w:tc>
          <w:tcPr>
            <w:tcW w:w="6205" w:type="dxa"/>
          </w:tcPr>
          <w:p w14:paraId="3DFE6AE7" w14:textId="77777777" w:rsidR="000128D5" w:rsidRDefault="000128D5" w:rsidP="00DA026B">
            <w:pPr>
              <w:rPr>
                <w:rFonts w:asciiTheme="minorHAnsi" w:hAnsiTheme="minorHAnsi" w:cstheme="minorHAnsi"/>
                <w:sz w:val="22"/>
                <w:szCs w:val="22"/>
              </w:rPr>
            </w:pPr>
            <w:r>
              <w:rPr>
                <w:rFonts w:asciiTheme="minorHAnsi" w:hAnsiTheme="minorHAnsi" w:cstheme="minorHAnsi"/>
                <w:sz w:val="22"/>
                <w:szCs w:val="22"/>
              </w:rPr>
              <w:t>This date</w:t>
            </w:r>
            <w:r w:rsidRPr="00BB6213">
              <w:rPr>
                <w:rFonts w:asciiTheme="minorHAnsi" w:hAnsiTheme="minorHAnsi" w:cstheme="minorHAnsi"/>
                <w:sz w:val="22"/>
                <w:szCs w:val="22"/>
              </w:rPr>
              <w:t xml:space="preserve"> </w:t>
            </w:r>
            <w:r>
              <w:rPr>
                <w:rFonts w:asciiTheme="minorHAnsi" w:hAnsiTheme="minorHAnsi" w:cstheme="minorHAnsi"/>
                <w:sz w:val="22"/>
                <w:szCs w:val="22"/>
              </w:rPr>
              <w:t>coincides with end of the SCORE’s current project period</w:t>
            </w:r>
          </w:p>
        </w:tc>
      </w:tr>
    </w:tbl>
    <w:p w14:paraId="767B558C" w14:textId="77777777" w:rsidR="000128D5" w:rsidRDefault="000128D5" w:rsidP="003D10FA">
      <w:pPr>
        <w:spacing w:before="200"/>
        <w:rPr>
          <w:rFonts w:asciiTheme="minorHAnsi" w:hAnsiTheme="minorHAnsi" w:cstheme="minorHAnsi"/>
          <w:b/>
          <w:sz w:val="22"/>
          <w:szCs w:val="22"/>
        </w:rPr>
      </w:pPr>
    </w:p>
    <w:p w14:paraId="50F4B4AA" w14:textId="4C559AB0" w:rsidR="000128D5" w:rsidRDefault="00913CE7">
      <w:pPr>
        <w:rPr>
          <w:rFonts w:asciiTheme="minorHAnsi" w:hAnsiTheme="minorHAnsi" w:cstheme="minorHAnsi"/>
          <w:b/>
          <w:sz w:val="22"/>
          <w:szCs w:val="22"/>
        </w:rPr>
      </w:pPr>
      <w:r>
        <w:rPr>
          <w:rFonts w:asciiTheme="minorHAnsi" w:hAnsiTheme="minorHAnsi" w:cstheme="minorHAnsi"/>
          <w:b/>
          <w:noProof/>
          <w:sz w:val="22"/>
        </w:rPr>
        <mc:AlternateContent>
          <mc:Choice Requires="wps">
            <w:drawing>
              <wp:anchor distT="0" distB="0" distL="114300" distR="114300" simplePos="0" relativeHeight="251661312" behindDoc="0" locked="0" layoutInCell="1" allowOverlap="1" wp14:anchorId="0B1C336C" wp14:editId="53ED75C6">
                <wp:simplePos x="0" y="0"/>
                <wp:positionH relativeFrom="column">
                  <wp:posOffset>0</wp:posOffset>
                </wp:positionH>
                <wp:positionV relativeFrom="paragraph">
                  <wp:posOffset>0</wp:posOffset>
                </wp:positionV>
                <wp:extent cx="6924431" cy="676656"/>
                <wp:effectExtent l="0" t="0" r="0" b="0"/>
                <wp:wrapNone/>
                <wp:docPr id="7" name="Text Box 7"/>
                <wp:cNvGraphicFramePr/>
                <a:graphic xmlns:a="http://schemas.openxmlformats.org/drawingml/2006/main">
                  <a:graphicData uri="http://schemas.microsoft.com/office/word/2010/wordprocessingShape">
                    <wps:wsp>
                      <wps:cNvSpPr txBox="1"/>
                      <wps:spPr>
                        <a:xfrm>
                          <a:off x="0" y="0"/>
                          <a:ext cx="6924431" cy="676656"/>
                        </a:xfrm>
                        <a:prstGeom prst="rect">
                          <a:avLst/>
                        </a:prstGeom>
                        <a:solidFill>
                          <a:schemeClr val="lt1"/>
                        </a:solidFill>
                        <a:ln w="6350">
                          <a:noFill/>
                        </a:ln>
                      </wps:spPr>
                      <wps:txbx>
                        <w:txbxContent>
                          <w:p w14:paraId="0ECC4B03" w14:textId="77777777" w:rsidR="00913CE7" w:rsidRPr="00FA3773" w:rsidRDefault="00913CE7" w:rsidP="00913CE7">
                            <w:pPr>
                              <w:ind w:left="180" w:hanging="180"/>
                              <w:rPr>
                                <w:rFonts w:asciiTheme="minorHAnsi" w:hAnsiTheme="minorHAnsi" w:cstheme="minorHAnsi"/>
                                <w:sz w:val="22"/>
                                <w:szCs w:val="22"/>
                              </w:rPr>
                            </w:pPr>
                            <w:r>
                              <w:rPr>
                                <w:rFonts w:asciiTheme="minorHAnsi" w:hAnsiTheme="minorHAnsi" w:cstheme="minorHAnsi"/>
                                <w:sz w:val="22"/>
                                <w:szCs w:val="22"/>
                              </w:rPr>
                              <w:t xml:space="preserve">* The timing of the release of a funded project’s </w:t>
                            </w:r>
                            <w:proofErr w:type="spellStart"/>
                            <w:r>
                              <w:rPr>
                                <w:rFonts w:asciiTheme="minorHAnsi" w:hAnsiTheme="minorHAnsi" w:cstheme="minorHAnsi"/>
                                <w:sz w:val="22"/>
                                <w:szCs w:val="22"/>
                              </w:rPr>
                              <w:t>SpeedType</w:t>
                            </w:r>
                            <w:proofErr w:type="spellEnd"/>
                            <w:r>
                              <w:rPr>
                                <w:rFonts w:asciiTheme="minorHAnsi" w:hAnsiTheme="minorHAnsi" w:cstheme="minorHAnsi"/>
                                <w:sz w:val="22"/>
                                <w:szCs w:val="22"/>
                              </w:rPr>
                              <w:t xml:space="preserve"> will be dependent on when the SCORE’s Year 05 NIH NOA arrives (typically in August) and how long it takes Emory to set up the new projects. SCORE awards that do not have other funds to draw on in the interim will be unable to begin funded activities on June 15, 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1C336C" id="_x0000_t202" coordsize="21600,21600" o:spt="202" path="m,l,21600r21600,l21600,xe">
                <v:stroke joinstyle="miter"/>
                <v:path gradientshapeok="t" o:connecttype="rect"/>
              </v:shapetype>
              <v:shape id="Text Box 7" o:spid="_x0000_s1026" type="#_x0000_t202" style="position:absolute;margin-left:0;margin-top:0;width:545.25pt;height:5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" fillcolor="white [3201]" stroked="f" strokeweight=".5pt">
                <v:textbox>
                  <w:txbxContent>
                    <w:p w14:paraId="0ECC4B03" w14:textId="77777777" w:rsidR="00913CE7" w:rsidRPr="00FA3773" w:rsidRDefault="00913CE7" w:rsidP="00913CE7">
                      <w:pPr>
                        <w:ind w:left="180" w:hanging="180"/>
                        <w:rPr>
                          <w:rFonts w:asciiTheme="minorHAnsi" w:hAnsiTheme="minorHAnsi" w:cstheme="minorHAnsi"/>
                          <w:sz w:val="22"/>
                          <w:szCs w:val="22"/>
                        </w:rPr>
                      </w:pPr>
                      <w:r>
                        <w:rPr>
                          <w:rFonts w:asciiTheme="minorHAnsi" w:hAnsiTheme="minorHAnsi" w:cstheme="minorHAnsi"/>
                          <w:sz w:val="22"/>
                          <w:szCs w:val="22"/>
                        </w:rPr>
                        <w:t xml:space="preserve">* The timing of the release of a funded project’s </w:t>
                      </w:r>
                      <w:proofErr w:type="spellStart"/>
                      <w:r>
                        <w:rPr>
                          <w:rFonts w:asciiTheme="minorHAnsi" w:hAnsiTheme="minorHAnsi" w:cstheme="minorHAnsi"/>
                          <w:sz w:val="22"/>
                          <w:szCs w:val="22"/>
                        </w:rPr>
                        <w:t>SpeedType</w:t>
                      </w:r>
                      <w:proofErr w:type="spellEnd"/>
                      <w:r>
                        <w:rPr>
                          <w:rFonts w:asciiTheme="minorHAnsi" w:hAnsiTheme="minorHAnsi" w:cstheme="minorHAnsi"/>
                          <w:sz w:val="22"/>
                          <w:szCs w:val="22"/>
                        </w:rPr>
                        <w:t xml:space="preserve"> will be dependent on when the SCORE’s Year 05 NIH NOA arrives (typically in August) and how long it takes Emory to set up the new projects. SCORE awards that do not have other funds to draw on in the interim will be unable to begin funded activities on June 15, 2022. </w:t>
                      </w:r>
                    </w:p>
                  </w:txbxContent>
                </v:textbox>
              </v:shape>
            </w:pict>
          </mc:Fallback>
        </mc:AlternateContent>
      </w:r>
      <w:r w:rsidR="000128D5">
        <w:rPr>
          <w:rFonts w:asciiTheme="minorHAnsi" w:hAnsiTheme="minorHAnsi" w:cstheme="minorHAnsi"/>
          <w:b/>
          <w:sz w:val="22"/>
          <w:szCs w:val="22"/>
        </w:rPr>
        <w:br w:type="page"/>
      </w:r>
    </w:p>
    <w:p w14:paraId="0E0125EC" w14:textId="6E807425" w:rsidR="00AE743A" w:rsidRDefault="00F84FD7" w:rsidP="003D10FA">
      <w:pPr>
        <w:spacing w:before="200"/>
        <w:rPr>
          <w:rFonts w:asciiTheme="minorHAnsi" w:hAnsiTheme="minorHAnsi" w:cstheme="minorHAnsi"/>
          <w:sz w:val="22"/>
          <w:szCs w:val="22"/>
        </w:rPr>
      </w:pPr>
      <w:r w:rsidRPr="00BA2741">
        <w:rPr>
          <w:rFonts w:asciiTheme="minorHAnsi" w:hAnsiTheme="minorHAnsi" w:cstheme="minorHAnsi"/>
          <w:b/>
          <w:sz w:val="22"/>
          <w:szCs w:val="22"/>
        </w:rPr>
        <w:lastRenderedPageBreak/>
        <w:t xml:space="preserve">NIH definition of </w:t>
      </w:r>
      <w:r>
        <w:rPr>
          <w:rFonts w:asciiTheme="minorHAnsi" w:hAnsiTheme="minorHAnsi" w:cstheme="minorHAnsi"/>
          <w:b/>
          <w:sz w:val="22"/>
          <w:szCs w:val="22"/>
        </w:rPr>
        <w:t>sex vs gender</w:t>
      </w:r>
      <w:r w:rsidRPr="00BA2741">
        <w:rPr>
          <w:rFonts w:asciiTheme="minorHAnsi" w:hAnsiTheme="minorHAnsi" w:cstheme="minorHAnsi"/>
          <w:sz w:val="22"/>
          <w:szCs w:val="22"/>
        </w:rPr>
        <w:t xml:space="preserve">: </w:t>
      </w:r>
      <w:r w:rsidR="005F4859">
        <w:rPr>
          <w:rFonts w:asciiTheme="minorHAnsi" w:hAnsiTheme="minorHAnsi" w:cstheme="minorHAnsi"/>
          <w:sz w:val="22"/>
          <w:szCs w:val="22"/>
        </w:rPr>
        <w:br/>
      </w:r>
      <w:r w:rsidRPr="00BA2741">
        <w:rPr>
          <w:rFonts w:asciiTheme="minorHAnsi" w:hAnsiTheme="minorHAnsi" w:cstheme="minorHAnsi"/>
          <w:sz w:val="22"/>
          <w:szCs w:val="22"/>
          <w:shd w:val="clear" w:color="auto" w:fill="FFFFFF"/>
        </w:rPr>
        <w:t>"</w:t>
      </w:r>
      <w:r w:rsidR="005F4859">
        <w:rPr>
          <w:rFonts w:asciiTheme="minorHAnsi" w:hAnsiTheme="minorHAnsi" w:cstheme="minorHAnsi"/>
          <w:sz w:val="22"/>
          <w:szCs w:val="22"/>
          <w:shd w:val="clear" w:color="auto" w:fill="FFFFFF"/>
        </w:rPr>
        <w:t>‘S</w:t>
      </w:r>
      <w:r w:rsidRPr="00BA2741">
        <w:rPr>
          <w:rFonts w:asciiTheme="minorHAnsi" w:hAnsiTheme="minorHAnsi" w:cstheme="minorHAnsi"/>
          <w:sz w:val="22"/>
          <w:szCs w:val="22"/>
          <w:shd w:val="clear" w:color="auto" w:fill="FFFFFF"/>
        </w:rPr>
        <w:t>ex’ refers to biological differences between females and males, including chromosomes, sex organs, and endogenous hormonal profiles. ‘Gender’ refers to socially constructed and enacted roles and behaviors which occur in a historical and cultural context and vary across societies and over time. All individuals act in many ways that fulfill the gender expectations of their society. With continuous interaction between sex and gender, health is determined by both biology and the expression of gender.”</w:t>
      </w:r>
      <w:r w:rsidRPr="00BA2741">
        <w:rPr>
          <w:rFonts w:asciiTheme="minorHAnsi" w:hAnsiTheme="minorHAnsi" w:cstheme="minorHAnsi"/>
          <w:sz w:val="22"/>
          <w:szCs w:val="22"/>
        </w:rPr>
        <w:t xml:space="preserve"> </w:t>
      </w:r>
      <w:r w:rsidRPr="00BA2741">
        <w:rPr>
          <w:rFonts w:asciiTheme="minorHAnsi" w:hAnsiTheme="minorHAnsi" w:cstheme="minorHAnsi"/>
          <w:sz w:val="22"/>
          <w:szCs w:val="22"/>
          <w:shd w:val="clear" w:color="auto" w:fill="FFFFFF"/>
        </w:rPr>
        <w:t>(https://orwh.od.nih.gov/sex-gender)</w:t>
      </w:r>
    </w:p>
    <w:p w14:paraId="652AABA6" w14:textId="77777777" w:rsidR="003D10FA" w:rsidRPr="003D10FA" w:rsidRDefault="003D10FA" w:rsidP="003D10FA">
      <w:pPr>
        <w:rPr>
          <w:rFonts w:asciiTheme="minorHAnsi" w:hAnsiTheme="minorHAnsi" w:cstheme="minorHAnsi"/>
          <w:sz w:val="22"/>
          <w:szCs w:val="22"/>
        </w:rPr>
      </w:pPr>
    </w:p>
    <w:p w14:paraId="1D6D45A4" w14:textId="71561218" w:rsidR="00494741" w:rsidRDefault="00494741" w:rsidP="00494741">
      <w:pPr>
        <w:shd w:val="clear" w:color="auto" w:fill="FFFFFF"/>
        <w:spacing w:before="60" w:after="120"/>
        <w:ind w:left="450"/>
        <w:rPr>
          <w:rFonts w:asciiTheme="minorHAnsi" w:hAnsiTheme="minorHAnsi" w:cstheme="minorHAnsi"/>
          <w:b/>
          <w:bCs/>
          <w:color w:val="316195"/>
        </w:rPr>
      </w:pPr>
      <w:r w:rsidRPr="00AB6CF6">
        <w:rPr>
          <w:rFonts w:asciiTheme="minorHAnsi" w:hAnsiTheme="minorHAnsi" w:cstheme="minorHAnsi"/>
          <w:b/>
          <w:bCs/>
          <w:color w:val="316195"/>
        </w:rPr>
        <w:t>The 4 Cs of Studying Sex to Strengthen Science</w:t>
      </w:r>
    </w:p>
    <w:p w14:paraId="6412BCDA" w14:textId="058F8E31" w:rsidR="00494741" w:rsidRDefault="00A53426" w:rsidP="00494741">
      <w:pPr>
        <w:shd w:val="clear" w:color="auto" w:fill="FFFFFF"/>
        <w:jc w:val="center"/>
        <w:rPr>
          <w:rFonts w:asciiTheme="minorHAnsi" w:hAnsiTheme="minorHAnsi" w:cstheme="minorHAnsi"/>
          <w:color w:val="3D3D3D"/>
          <w:sz w:val="23"/>
          <w:szCs w:val="23"/>
        </w:rPr>
      </w:pPr>
      <w:r w:rsidRPr="00A53426">
        <w:rPr>
          <w:rFonts w:asciiTheme="minorHAnsi" w:hAnsiTheme="minorHAnsi" w:cstheme="minorHAnsi"/>
          <w:noProof/>
          <w:color w:val="3D3D3D"/>
          <w:sz w:val="23"/>
          <w:szCs w:val="23"/>
        </w:rPr>
        <w:drawing>
          <wp:inline distT="0" distB="0" distL="0" distR="0" wp14:anchorId="6F4E9330" wp14:editId="1C5DCB44">
            <wp:extent cx="5452217" cy="18682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5495373" cy="1883030"/>
                    </a:xfrm>
                    <a:prstGeom prst="rect">
                      <a:avLst/>
                    </a:prstGeom>
                  </pic:spPr>
                </pic:pic>
              </a:graphicData>
            </a:graphic>
          </wp:inline>
        </w:drawing>
      </w:r>
    </w:p>
    <w:p w14:paraId="680937DF" w14:textId="6421B3E3" w:rsidR="00BA2741" w:rsidRPr="00BA2741" w:rsidRDefault="00BA2741" w:rsidP="002A7D3F">
      <w:pPr>
        <w:spacing w:before="100"/>
        <w:rPr>
          <w:rFonts w:asciiTheme="minorHAnsi" w:hAnsiTheme="minorHAnsi" w:cstheme="minorHAnsi"/>
          <w:b/>
          <w:sz w:val="22"/>
        </w:rPr>
      </w:pPr>
      <w:r w:rsidRPr="00BA2741">
        <w:rPr>
          <w:rFonts w:asciiTheme="minorHAnsi" w:hAnsiTheme="minorHAnsi" w:cstheme="minorHAnsi"/>
          <w:b/>
          <w:sz w:val="22"/>
        </w:rPr>
        <w:t>Rationale</w:t>
      </w:r>
    </w:p>
    <w:p w14:paraId="72AC79BE" w14:textId="4FF66A34" w:rsidR="00ED04F8" w:rsidRPr="00BA2741" w:rsidRDefault="00BA2741" w:rsidP="00ED04F8">
      <w:pPr>
        <w:rPr>
          <w:rFonts w:asciiTheme="minorHAnsi" w:hAnsiTheme="minorHAnsi" w:cstheme="minorHAnsi"/>
          <w:sz w:val="22"/>
        </w:rPr>
      </w:pPr>
      <w:r>
        <w:rPr>
          <w:rFonts w:asciiTheme="minorHAnsi" w:hAnsiTheme="minorHAnsi" w:cstheme="minorHAnsi"/>
          <w:sz w:val="22"/>
        </w:rPr>
        <w:t>The Emory (</w:t>
      </w:r>
      <w:r w:rsidRPr="00BA2741">
        <w:rPr>
          <w:rFonts w:asciiTheme="minorHAnsi" w:hAnsiTheme="minorHAnsi" w:cstheme="minorHAnsi"/>
          <w:sz w:val="22"/>
        </w:rPr>
        <w:t>U54AG062334)</w:t>
      </w:r>
      <w:r w:rsidR="00826B79" w:rsidRPr="00AB6CF6">
        <w:rPr>
          <w:rFonts w:asciiTheme="minorHAnsi" w:hAnsiTheme="minorHAnsi" w:cstheme="minorHAnsi"/>
          <w:sz w:val="22"/>
        </w:rPr>
        <w:t xml:space="preserve"> </w:t>
      </w:r>
      <w:r>
        <w:rPr>
          <w:rFonts w:asciiTheme="minorHAnsi" w:hAnsiTheme="minorHAnsi" w:cstheme="minorHAnsi"/>
          <w:sz w:val="22"/>
        </w:rPr>
        <w:t>SCORE</w:t>
      </w:r>
      <w:r w:rsidRPr="00AB6CF6">
        <w:rPr>
          <w:rFonts w:asciiTheme="minorHAnsi" w:hAnsiTheme="minorHAnsi" w:cstheme="minorHAnsi"/>
          <w:sz w:val="22"/>
        </w:rPr>
        <w:t xml:space="preserve"> </w:t>
      </w:r>
      <w:r>
        <w:rPr>
          <w:rFonts w:asciiTheme="minorHAnsi" w:hAnsiTheme="minorHAnsi" w:cstheme="minorHAnsi"/>
          <w:sz w:val="22"/>
        </w:rPr>
        <w:t>is funded by the NIH to promote the</w:t>
      </w:r>
      <w:r w:rsidR="00826B79" w:rsidRPr="00AB6CF6">
        <w:rPr>
          <w:rFonts w:asciiTheme="minorHAnsi" w:hAnsiTheme="minorHAnsi" w:cstheme="minorHAnsi"/>
          <w:sz w:val="22"/>
        </w:rPr>
        <w:t xml:space="preserve"> </w:t>
      </w:r>
      <w:r w:rsidR="00ED04F8" w:rsidRPr="00AB6CF6">
        <w:rPr>
          <w:rFonts w:asciiTheme="minorHAnsi" w:hAnsiTheme="minorHAnsi" w:cstheme="minorHAnsi"/>
          <w:sz w:val="22"/>
        </w:rPr>
        <w:t>NIH Policy on Sex as a Biological Variable (</w:t>
      </w:r>
      <w:r w:rsidR="00ED04F8" w:rsidRPr="00BA2741">
        <w:rPr>
          <w:rFonts w:asciiTheme="minorHAnsi" w:hAnsiTheme="minorHAnsi" w:cstheme="minorHAnsi"/>
          <w:sz w:val="22"/>
        </w:rPr>
        <w:t>https://orwh.od.nih.gov/sex-gender/nih-policy-sex-biological-variable</w:t>
      </w:r>
      <w:r>
        <w:rPr>
          <w:rFonts w:asciiTheme="minorHAnsi" w:hAnsiTheme="minorHAnsi" w:cstheme="minorHAnsi"/>
          <w:sz w:val="22"/>
        </w:rPr>
        <w:t xml:space="preserve">). That </w:t>
      </w:r>
      <w:r w:rsidR="00ED04F8" w:rsidRPr="00AB6CF6">
        <w:rPr>
          <w:rFonts w:asciiTheme="minorHAnsi" w:hAnsiTheme="minorHAnsi" w:cstheme="minorHAnsi"/>
          <w:sz w:val="22"/>
        </w:rPr>
        <w:t>policy states:</w:t>
      </w:r>
    </w:p>
    <w:p w14:paraId="6607A18F" w14:textId="6E0DDC8D" w:rsidR="00622C3F" w:rsidRPr="00AB6CF6" w:rsidRDefault="006747D4" w:rsidP="00ED04F8">
      <w:pPr>
        <w:shd w:val="clear" w:color="auto" w:fill="FFFFFF"/>
        <w:spacing w:before="60" w:after="120"/>
        <w:ind w:left="450"/>
        <w:rPr>
          <w:rFonts w:asciiTheme="minorHAnsi" w:hAnsiTheme="minorHAnsi" w:cstheme="minorHAnsi"/>
          <w:sz w:val="22"/>
          <w:szCs w:val="22"/>
        </w:rPr>
      </w:pPr>
      <w:r w:rsidRPr="00AB6CF6">
        <w:rPr>
          <w:rFonts w:asciiTheme="minorHAnsi" w:hAnsiTheme="minorHAnsi" w:cstheme="minorHAnsi"/>
          <w:sz w:val="22"/>
        </w:rPr>
        <w:t>“</w:t>
      </w:r>
      <w:r w:rsidR="00622C3F" w:rsidRPr="00AB6CF6">
        <w:rPr>
          <w:rFonts w:asciiTheme="minorHAnsi" w:hAnsiTheme="minorHAnsi" w:cstheme="minorHAnsi"/>
          <w:sz w:val="22"/>
          <w:szCs w:val="22"/>
        </w:rPr>
        <w:t>[Historically]… biomedical research has focused on male animals and cells. An over-reliance on male animals and cells may obscure understanding of key sex influences on health processes and outcomes.</w:t>
      </w:r>
    </w:p>
    <w:p w14:paraId="4DCDC77C" w14:textId="2F1069E3" w:rsidR="00622C3F" w:rsidRPr="00AB6CF6" w:rsidRDefault="006747D4" w:rsidP="008A7488">
      <w:pPr>
        <w:shd w:val="clear" w:color="auto" w:fill="FFFFFF"/>
        <w:spacing w:before="60" w:after="120"/>
        <w:ind w:left="450"/>
        <w:rPr>
          <w:rFonts w:asciiTheme="minorHAnsi" w:hAnsiTheme="minorHAnsi" w:cstheme="minorHAnsi"/>
          <w:sz w:val="22"/>
        </w:rPr>
      </w:pPr>
      <w:r w:rsidRPr="00AB6CF6">
        <w:rPr>
          <w:rFonts w:asciiTheme="minorHAnsi" w:hAnsiTheme="minorHAnsi" w:cstheme="minorHAnsi"/>
          <w:sz w:val="22"/>
        </w:rPr>
        <w:t>“</w:t>
      </w:r>
      <w:r w:rsidR="00622C3F" w:rsidRPr="00AB6CF6">
        <w:rPr>
          <w:rFonts w:asciiTheme="minorHAnsi" w:hAnsiTheme="minorHAnsi" w:cstheme="minorHAnsi"/>
          <w:sz w:val="22"/>
          <w:szCs w:val="22"/>
        </w:rPr>
        <w:t>Accounting for sex as a biological variable begins with the development of research questions and study design. It also includes data collection and analysis of results, as well as reporting of findings. Consideration of sex may be critical to the interpretation, validation, and generalizability of research findings. Adequate consideration of both sexes in experiments and disaggregation of data by sex allows for sex-based comparisons and may inform clinical interventions. Appropriate analysis and transparent reporting of data by sex may therefore enhance the rigor and applicability of preclinical biomedical research.</w:t>
      </w:r>
    </w:p>
    <w:p w14:paraId="70377BC9" w14:textId="2CB55475" w:rsidR="00EC43BB" w:rsidRDefault="006747D4" w:rsidP="00EB15EA">
      <w:pPr>
        <w:shd w:val="clear" w:color="auto" w:fill="FFFFFF"/>
        <w:spacing w:before="60"/>
        <w:ind w:left="446"/>
        <w:rPr>
          <w:rFonts w:asciiTheme="minorHAnsi" w:hAnsiTheme="minorHAnsi" w:cstheme="minorHAnsi"/>
          <w:b/>
          <w:bCs/>
          <w:color w:val="316195"/>
        </w:rPr>
      </w:pPr>
      <w:r w:rsidRPr="00AB6CF6">
        <w:rPr>
          <w:rFonts w:asciiTheme="minorHAnsi" w:hAnsiTheme="minorHAnsi" w:cstheme="minorHAnsi"/>
          <w:sz w:val="22"/>
        </w:rPr>
        <w:t>“</w:t>
      </w:r>
      <w:r w:rsidR="00ED04F8" w:rsidRPr="00AB6CF6">
        <w:rPr>
          <w:rFonts w:asciiTheme="minorHAnsi" w:hAnsiTheme="minorHAnsi" w:cstheme="minorHAnsi"/>
          <w:sz w:val="22"/>
          <w:szCs w:val="22"/>
        </w:rPr>
        <w:t>NIH expects that sex as a biological variable will be factored into research designs, analyses, and reporting in vertebrate animal and human studies. Strong justification from the scientific literature, preliminary data, or other relevant considerations must be provided for applications proposing to study only one sex.</w:t>
      </w:r>
      <w:r w:rsidRPr="00AB6CF6">
        <w:rPr>
          <w:rFonts w:asciiTheme="minorHAnsi" w:hAnsiTheme="minorHAnsi" w:cstheme="minorHAnsi"/>
          <w:sz w:val="22"/>
        </w:rPr>
        <w:t>”</w:t>
      </w:r>
      <w:r w:rsidR="006253BE">
        <w:rPr>
          <w:rFonts w:asciiTheme="minorHAnsi" w:hAnsiTheme="minorHAnsi" w:cstheme="minorHAnsi"/>
          <w:sz w:val="22"/>
        </w:rPr>
        <w:t xml:space="preserve"> </w:t>
      </w:r>
    </w:p>
    <w:p w14:paraId="70B4082D" w14:textId="77777777" w:rsidR="00B31F5F" w:rsidRDefault="00B31F5F" w:rsidP="00EB15EA">
      <w:pPr>
        <w:spacing w:before="200"/>
        <w:rPr>
          <w:rFonts w:asciiTheme="minorHAnsi" w:hAnsiTheme="minorHAnsi" w:cstheme="minorHAnsi"/>
          <w:b/>
          <w:bCs/>
        </w:rPr>
      </w:pPr>
    </w:p>
    <w:p w14:paraId="2210EB9C" w14:textId="3059663D" w:rsidR="00632C81" w:rsidRPr="003871F5" w:rsidRDefault="003871F5" w:rsidP="00EB15EA">
      <w:pPr>
        <w:spacing w:before="200"/>
        <w:rPr>
          <w:rFonts w:asciiTheme="minorHAnsi" w:hAnsiTheme="minorHAnsi" w:cstheme="minorHAnsi"/>
          <w:b/>
          <w:bCs/>
        </w:rPr>
      </w:pPr>
      <w:r w:rsidRPr="003871F5">
        <w:rPr>
          <w:rFonts w:asciiTheme="minorHAnsi" w:hAnsiTheme="minorHAnsi" w:cstheme="minorHAnsi"/>
          <w:b/>
          <w:bCs/>
        </w:rPr>
        <w:t>App</w:t>
      </w:r>
      <w:r>
        <w:rPr>
          <w:rFonts w:asciiTheme="minorHAnsi" w:hAnsiTheme="minorHAnsi" w:cstheme="minorHAnsi"/>
          <w:b/>
          <w:bCs/>
        </w:rPr>
        <w:t>lication Instructions</w:t>
      </w:r>
      <w:r w:rsidR="000146AC" w:rsidRPr="003871F5">
        <w:rPr>
          <w:rFonts w:asciiTheme="minorHAnsi" w:hAnsiTheme="minorHAnsi" w:cstheme="minorHAnsi"/>
          <w:b/>
          <w:bCs/>
        </w:rPr>
        <w:t xml:space="preserve">: </w:t>
      </w:r>
    </w:p>
    <w:p w14:paraId="6DD31546" w14:textId="3383D97E" w:rsidR="003871F5" w:rsidRPr="00AB6CF6" w:rsidRDefault="003871F5" w:rsidP="003871F5">
      <w:pPr>
        <w:pStyle w:val="ListParagraph"/>
        <w:numPr>
          <w:ilvl w:val="0"/>
          <w:numId w:val="12"/>
        </w:numPr>
        <w:ind w:left="630" w:hanging="270"/>
        <w:rPr>
          <w:rFonts w:cstheme="minorHAnsi"/>
          <w:sz w:val="22"/>
        </w:rPr>
      </w:pPr>
      <w:r w:rsidRPr="00AB6CF6">
        <w:rPr>
          <w:rFonts w:cstheme="minorHAnsi"/>
          <w:sz w:val="22"/>
        </w:rPr>
        <w:t xml:space="preserve">Read NIH NOT-OD-15-102: </w:t>
      </w:r>
      <w:hyperlink r:id="rId11" w:history="1">
        <w:r w:rsidRPr="00AB6CF6">
          <w:rPr>
            <w:rStyle w:val="Hyperlink"/>
            <w:rFonts w:cstheme="minorHAnsi"/>
            <w:sz w:val="22"/>
          </w:rPr>
          <w:t>https://grants.nih.gov/grants/guide/notice-files/not-od-15-102.html</w:t>
        </w:r>
      </w:hyperlink>
      <w:r w:rsidRPr="00AB6CF6">
        <w:rPr>
          <w:rFonts w:cstheme="minorHAnsi"/>
          <w:sz w:val="22"/>
        </w:rPr>
        <w:t xml:space="preserve"> </w:t>
      </w:r>
      <w:r w:rsidR="00FE6829">
        <w:rPr>
          <w:rFonts w:cstheme="minorHAnsi"/>
          <w:sz w:val="22"/>
        </w:rPr>
        <w:br/>
      </w:r>
      <w:r w:rsidRPr="00AB6CF6">
        <w:rPr>
          <w:rFonts w:cstheme="minorHAnsi"/>
          <w:sz w:val="22"/>
        </w:rPr>
        <w:t>(</w:t>
      </w:r>
      <w:r w:rsidRPr="00AB6CF6">
        <w:rPr>
          <w:rFonts w:cstheme="minorHAnsi"/>
          <w:i/>
          <w:sz w:val="22"/>
        </w:rPr>
        <w:t>Consideration of Sex as a Biological Variable in NIH-funded Research</w:t>
      </w:r>
      <w:r w:rsidRPr="00AB6CF6">
        <w:rPr>
          <w:rFonts w:cstheme="minorHAnsi"/>
          <w:sz w:val="22"/>
        </w:rPr>
        <w:t>)</w:t>
      </w:r>
    </w:p>
    <w:p w14:paraId="55E4012F" w14:textId="3F699E3F" w:rsidR="003871F5" w:rsidRPr="00AB6CF6" w:rsidRDefault="003871F5" w:rsidP="003871F5">
      <w:pPr>
        <w:pStyle w:val="ListParagraph"/>
        <w:numPr>
          <w:ilvl w:val="0"/>
          <w:numId w:val="12"/>
        </w:numPr>
        <w:spacing w:before="60"/>
        <w:ind w:left="634" w:hanging="274"/>
        <w:contextualSpacing w:val="0"/>
        <w:rPr>
          <w:rFonts w:cstheme="minorHAnsi"/>
          <w:sz w:val="22"/>
        </w:rPr>
      </w:pPr>
      <w:r w:rsidRPr="00AB6CF6">
        <w:rPr>
          <w:rFonts w:cstheme="minorHAnsi"/>
          <w:sz w:val="22"/>
        </w:rPr>
        <w:t xml:space="preserve">Watch the videos at </w:t>
      </w:r>
      <w:hyperlink r:id="rId12" w:history="1">
        <w:r w:rsidRPr="00AB6CF6">
          <w:rPr>
            <w:rStyle w:val="Hyperlink"/>
            <w:rFonts w:cstheme="minorHAnsi"/>
            <w:sz w:val="22"/>
          </w:rPr>
          <w:t>https://orwh.od.nih.gov/research/sex-gender/methods-and-techniques</w:t>
        </w:r>
      </w:hyperlink>
      <w:r w:rsidRPr="00AB6CF6">
        <w:rPr>
          <w:rFonts w:cstheme="minorHAnsi"/>
          <w:sz w:val="22"/>
        </w:rPr>
        <w:t xml:space="preserve"> </w:t>
      </w:r>
      <w:r w:rsidR="00FE6829">
        <w:rPr>
          <w:rFonts w:cstheme="minorHAnsi"/>
          <w:sz w:val="22"/>
        </w:rPr>
        <w:br/>
      </w:r>
      <w:r w:rsidRPr="00AB6CF6">
        <w:rPr>
          <w:rFonts w:cstheme="minorHAnsi"/>
          <w:sz w:val="22"/>
        </w:rPr>
        <w:t>(</w:t>
      </w:r>
      <w:r w:rsidRPr="00AB6CF6">
        <w:rPr>
          <w:rFonts w:cstheme="minorHAnsi"/>
          <w:i/>
          <w:sz w:val="22"/>
        </w:rPr>
        <w:t>Methods and Techniques for Integrating Sex into Research</w:t>
      </w:r>
      <w:r w:rsidRPr="00AB6CF6">
        <w:rPr>
          <w:rFonts w:cstheme="minorHAnsi"/>
          <w:sz w:val="22"/>
        </w:rPr>
        <w:t xml:space="preserve">) </w:t>
      </w:r>
    </w:p>
    <w:p w14:paraId="58803668" w14:textId="274937B6" w:rsidR="00727611" w:rsidRDefault="0009414A" w:rsidP="003871F5">
      <w:pPr>
        <w:pStyle w:val="ListParagraph"/>
        <w:numPr>
          <w:ilvl w:val="0"/>
          <w:numId w:val="12"/>
        </w:numPr>
        <w:spacing w:before="60"/>
        <w:ind w:left="634" w:hanging="274"/>
        <w:contextualSpacing w:val="0"/>
        <w:rPr>
          <w:rFonts w:cstheme="minorHAnsi"/>
          <w:sz w:val="22"/>
        </w:rPr>
      </w:pPr>
      <w:r>
        <w:rPr>
          <w:rFonts w:cstheme="minorHAnsi"/>
          <w:sz w:val="22"/>
        </w:rPr>
        <w:t>Fill out and submit an LOI form at</w:t>
      </w:r>
      <w:r w:rsidR="00727611">
        <w:rPr>
          <w:rFonts w:cstheme="minorHAnsi"/>
          <w:sz w:val="22"/>
        </w:rPr>
        <w:t xml:space="preserve"> </w:t>
      </w:r>
      <w:hyperlink r:id="rId13" w:history="1">
        <w:r w:rsidR="00727611" w:rsidRPr="00281BFA">
          <w:rPr>
            <w:rStyle w:val="Hyperlink"/>
            <w:rFonts w:cstheme="minorHAnsi"/>
            <w:sz w:val="22"/>
          </w:rPr>
          <w:t>https://form.jotform.com/EmorySCORE/LOI</w:t>
        </w:r>
      </w:hyperlink>
    </w:p>
    <w:p w14:paraId="37084A3A" w14:textId="5F76BFFC" w:rsidR="003871F5" w:rsidRDefault="003871F5" w:rsidP="003871F5">
      <w:pPr>
        <w:pStyle w:val="ListParagraph"/>
        <w:numPr>
          <w:ilvl w:val="0"/>
          <w:numId w:val="12"/>
        </w:numPr>
        <w:spacing w:before="60"/>
        <w:ind w:left="634" w:hanging="274"/>
        <w:contextualSpacing w:val="0"/>
        <w:rPr>
          <w:rFonts w:cstheme="minorHAnsi"/>
          <w:sz w:val="22"/>
        </w:rPr>
      </w:pPr>
      <w:r w:rsidRPr="00AB6CF6">
        <w:rPr>
          <w:rFonts w:cstheme="minorHAnsi"/>
          <w:sz w:val="22"/>
        </w:rPr>
        <w:t xml:space="preserve">Prepare </w:t>
      </w:r>
      <w:r w:rsidR="00FE6829">
        <w:rPr>
          <w:rFonts w:cstheme="minorHAnsi"/>
          <w:sz w:val="22"/>
        </w:rPr>
        <w:t>an</w:t>
      </w:r>
      <w:r w:rsidRPr="00AB6CF6">
        <w:rPr>
          <w:rFonts w:cstheme="minorHAnsi"/>
          <w:sz w:val="22"/>
        </w:rPr>
        <w:t xml:space="preserve"> application</w:t>
      </w:r>
      <w:r>
        <w:rPr>
          <w:rFonts w:cstheme="minorHAnsi"/>
          <w:sz w:val="22"/>
        </w:rPr>
        <w:t xml:space="preserve"> packet</w:t>
      </w:r>
      <w:r w:rsidR="00FE6829">
        <w:rPr>
          <w:rFonts w:cstheme="minorHAnsi"/>
          <w:sz w:val="22"/>
        </w:rPr>
        <w:t xml:space="preserve"> </w:t>
      </w:r>
      <w:r w:rsidR="00730628">
        <w:rPr>
          <w:rFonts w:cstheme="minorHAnsi"/>
          <w:sz w:val="22"/>
        </w:rPr>
        <w:t>that includes</w:t>
      </w:r>
      <w:r w:rsidR="00FE6829">
        <w:rPr>
          <w:rFonts w:cstheme="minorHAnsi"/>
          <w:sz w:val="22"/>
        </w:rPr>
        <w:t>:</w:t>
      </w:r>
    </w:p>
    <w:p w14:paraId="5A61F650" w14:textId="59AC6BA3" w:rsidR="002564B2" w:rsidRPr="00240AF1" w:rsidRDefault="002564B2" w:rsidP="009811FE">
      <w:pPr>
        <w:pStyle w:val="ListParagraph"/>
        <w:numPr>
          <w:ilvl w:val="1"/>
          <w:numId w:val="12"/>
        </w:numPr>
        <w:spacing w:before="60"/>
        <w:contextualSpacing w:val="0"/>
        <w:rPr>
          <w:rFonts w:cstheme="minorHAnsi"/>
          <w:iCs/>
          <w:sz w:val="22"/>
        </w:rPr>
      </w:pPr>
      <w:r>
        <w:rPr>
          <w:rFonts w:cstheme="minorHAnsi"/>
          <w:b/>
          <w:bCs/>
          <w:iCs/>
          <w:sz w:val="22"/>
        </w:rPr>
        <w:t>Single pdf containing</w:t>
      </w:r>
      <w:r w:rsidR="005364CE">
        <w:rPr>
          <w:rFonts w:cstheme="minorHAnsi"/>
          <w:b/>
          <w:bCs/>
          <w:iCs/>
          <w:sz w:val="22"/>
        </w:rPr>
        <w:t xml:space="preserve"> </w:t>
      </w:r>
      <w:r w:rsidR="00543569">
        <w:rPr>
          <w:rFonts w:cstheme="minorHAnsi"/>
          <w:b/>
          <w:bCs/>
          <w:iCs/>
          <w:sz w:val="22"/>
        </w:rPr>
        <w:t xml:space="preserve">a </w:t>
      </w:r>
      <w:r w:rsidR="005364CE">
        <w:rPr>
          <w:rFonts w:cstheme="minorHAnsi"/>
          <w:b/>
          <w:bCs/>
          <w:iCs/>
          <w:sz w:val="22"/>
        </w:rPr>
        <w:t xml:space="preserve">copy of </w:t>
      </w:r>
      <w:r w:rsidR="000228C9">
        <w:rPr>
          <w:rFonts w:cstheme="minorHAnsi"/>
          <w:b/>
          <w:bCs/>
          <w:iCs/>
          <w:sz w:val="22"/>
        </w:rPr>
        <w:t>the base grant’s</w:t>
      </w:r>
      <w:r>
        <w:rPr>
          <w:rFonts w:cstheme="minorHAnsi"/>
          <w:b/>
          <w:bCs/>
          <w:iCs/>
          <w:sz w:val="22"/>
        </w:rPr>
        <w:t>:</w:t>
      </w:r>
    </w:p>
    <w:p w14:paraId="69DDF778" w14:textId="3B6FA17A" w:rsidR="000C1CDB" w:rsidRPr="00543569" w:rsidRDefault="0071067C" w:rsidP="00D52A28">
      <w:pPr>
        <w:pStyle w:val="ListParagraph"/>
        <w:numPr>
          <w:ilvl w:val="2"/>
          <w:numId w:val="12"/>
        </w:numPr>
        <w:spacing w:before="60"/>
        <w:ind w:left="1980" w:hanging="180"/>
        <w:contextualSpacing w:val="0"/>
        <w:rPr>
          <w:rFonts w:cstheme="minorHAnsi"/>
          <w:iCs/>
          <w:sz w:val="22"/>
        </w:rPr>
      </w:pPr>
      <w:r w:rsidRPr="00543569">
        <w:rPr>
          <w:rFonts w:cstheme="minorHAnsi"/>
          <w:iCs/>
          <w:sz w:val="22"/>
        </w:rPr>
        <w:t xml:space="preserve">SA page and </w:t>
      </w:r>
      <w:r w:rsidR="00162A5C" w:rsidRPr="00543569">
        <w:rPr>
          <w:rFonts w:cstheme="minorHAnsi"/>
          <w:iCs/>
          <w:sz w:val="22"/>
        </w:rPr>
        <w:t>research strategy</w:t>
      </w:r>
    </w:p>
    <w:p w14:paraId="3E63F9E4" w14:textId="495F2027" w:rsidR="003336AB" w:rsidRPr="00543569" w:rsidRDefault="003336AB" w:rsidP="00D52A28">
      <w:pPr>
        <w:pStyle w:val="ListParagraph"/>
        <w:numPr>
          <w:ilvl w:val="2"/>
          <w:numId w:val="12"/>
        </w:numPr>
        <w:spacing w:before="60"/>
        <w:ind w:left="1980" w:hanging="180"/>
        <w:contextualSpacing w:val="0"/>
        <w:rPr>
          <w:rFonts w:cstheme="minorHAnsi"/>
          <w:iCs/>
          <w:sz w:val="22"/>
        </w:rPr>
      </w:pPr>
      <w:r w:rsidRPr="00543569">
        <w:rPr>
          <w:rFonts w:cstheme="minorHAnsi"/>
          <w:iCs/>
          <w:sz w:val="22"/>
        </w:rPr>
        <w:t xml:space="preserve">Budget Justification </w:t>
      </w:r>
    </w:p>
    <w:p w14:paraId="5D34EE34" w14:textId="5480335F" w:rsidR="00AF3F5D" w:rsidRPr="00240AF1" w:rsidRDefault="00F45388" w:rsidP="00AF3F5D">
      <w:pPr>
        <w:pStyle w:val="ListParagraph"/>
        <w:numPr>
          <w:ilvl w:val="1"/>
          <w:numId w:val="12"/>
        </w:numPr>
        <w:spacing w:before="60"/>
        <w:contextualSpacing w:val="0"/>
        <w:rPr>
          <w:rFonts w:cstheme="minorHAnsi"/>
          <w:iCs/>
          <w:sz w:val="22"/>
        </w:rPr>
      </w:pPr>
      <w:r>
        <w:rPr>
          <w:rFonts w:cstheme="minorHAnsi"/>
          <w:b/>
          <w:bCs/>
          <w:iCs/>
          <w:sz w:val="22"/>
        </w:rPr>
        <w:t>Base grant</w:t>
      </w:r>
      <w:r w:rsidR="00AF3F5D">
        <w:rPr>
          <w:rFonts w:cstheme="minorHAnsi"/>
          <w:b/>
          <w:bCs/>
          <w:iCs/>
          <w:sz w:val="22"/>
        </w:rPr>
        <w:t xml:space="preserve"> NOA</w:t>
      </w:r>
    </w:p>
    <w:p w14:paraId="5D19A094" w14:textId="4A0403BA" w:rsidR="003871F5" w:rsidRPr="00240AF1" w:rsidRDefault="00A93752" w:rsidP="003871F5">
      <w:pPr>
        <w:pStyle w:val="ListParagraph"/>
        <w:numPr>
          <w:ilvl w:val="1"/>
          <w:numId w:val="12"/>
        </w:numPr>
        <w:spacing w:before="60"/>
        <w:contextualSpacing w:val="0"/>
        <w:rPr>
          <w:rFonts w:cstheme="minorHAnsi"/>
          <w:iCs/>
          <w:sz w:val="22"/>
        </w:rPr>
      </w:pPr>
      <w:r>
        <w:rPr>
          <w:rFonts w:cstheme="minorHAnsi"/>
          <w:b/>
          <w:bCs/>
          <w:iCs/>
          <w:sz w:val="22"/>
        </w:rPr>
        <w:t>SCORE Application Packet</w:t>
      </w:r>
      <w:r w:rsidR="001C3B27">
        <w:rPr>
          <w:rFonts w:cstheme="minorHAnsi"/>
          <w:b/>
          <w:bCs/>
          <w:iCs/>
          <w:sz w:val="22"/>
        </w:rPr>
        <w:t>:</w:t>
      </w:r>
      <w:r w:rsidR="001C3B27" w:rsidRPr="00240AF1">
        <w:rPr>
          <w:rFonts w:cstheme="minorHAnsi"/>
          <w:iCs/>
          <w:sz w:val="22"/>
        </w:rPr>
        <w:t xml:space="preserve"> </w:t>
      </w:r>
    </w:p>
    <w:p w14:paraId="2993B494" w14:textId="2A475FE1" w:rsidR="00B3093C" w:rsidRDefault="006A0BB8" w:rsidP="00D52A28">
      <w:pPr>
        <w:pStyle w:val="ListParagraph"/>
        <w:numPr>
          <w:ilvl w:val="2"/>
          <w:numId w:val="12"/>
        </w:numPr>
        <w:spacing w:before="60"/>
        <w:ind w:left="1980" w:hanging="180"/>
        <w:contextualSpacing w:val="0"/>
        <w:rPr>
          <w:rFonts w:cstheme="minorHAnsi"/>
          <w:iCs/>
          <w:sz w:val="22"/>
        </w:rPr>
      </w:pPr>
      <w:r>
        <w:rPr>
          <w:rFonts w:cstheme="minorHAnsi"/>
          <w:iCs/>
          <w:sz w:val="22"/>
        </w:rPr>
        <w:t>Added</w:t>
      </w:r>
      <w:r w:rsidR="00B3093C">
        <w:rPr>
          <w:rFonts w:cstheme="minorHAnsi"/>
          <w:iCs/>
          <w:sz w:val="22"/>
        </w:rPr>
        <w:t xml:space="preserve"> Aim</w:t>
      </w:r>
      <w:r w:rsidR="00F42DFE">
        <w:rPr>
          <w:rFonts w:cstheme="minorHAnsi"/>
          <w:iCs/>
          <w:sz w:val="22"/>
        </w:rPr>
        <w:t xml:space="preserve"> page</w:t>
      </w:r>
      <w:r w:rsidR="000755FB">
        <w:rPr>
          <w:rFonts w:cstheme="minorHAnsi"/>
          <w:iCs/>
          <w:sz w:val="22"/>
        </w:rPr>
        <w:t xml:space="preserve"> </w:t>
      </w:r>
      <w:r w:rsidR="008F7739">
        <w:rPr>
          <w:rFonts w:cstheme="minorHAnsi"/>
          <w:iCs/>
          <w:sz w:val="22"/>
        </w:rPr>
        <w:t>(1 page)</w:t>
      </w:r>
    </w:p>
    <w:p w14:paraId="296B6D55" w14:textId="4D3FC43A" w:rsidR="00F10A25" w:rsidRPr="002720F4" w:rsidRDefault="002720F4" w:rsidP="00300FAD">
      <w:pPr>
        <w:ind w:left="2520"/>
        <w:rPr>
          <w:rFonts w:ascii="Calibri" w:hAnsi="Calibri" w:cs="Calibri"/>
          <w:i/>
          <w:iCs/>
          <w:sz w:val="22"/>
        </w:rPr>
      </w:pPr>
      <w:r>
        <w:rPr>
          <w:rFonts w:ascii="Calibri" w:hAnsi="Calibri" w:cs="Calibri"/>
          <w:i/>
          <w:iCs/>
          <w:sz w:val="22"/>
        </w:rPr>
        <w:t xml:space="preserve">Provide enough information about </w:t>
      </w:r>
      <w:r w:rsidR="006164E3">
        <w:rPr>
          <w:rFonts w:ascii="Calibri" w:hAnsi="Calibri" w:cs="Calibri"/>
          <w:i/>
          <w:iCs/>
          <w:sz w:val="22"/>
        </w:rPr>
        <w:t xml:space="preserve">the </w:t>
      </w:r>
      <w:r>
        <w:rPr>
          <w:rFonts w:ascii="Calibri" w:hAnsi="Calibri" w:cs="Calibri"/>
          <w:i/>
          <w:iCs/>
          <w:sz w:val="22"/>
        </w:rPr>
        <w:t>base grant</w:t>
      </w:r>
      <w:r w:rsidR="006164E3">
        <w:rPr>
          <w:rFonts w:ascii="Calibri" w:hAnsi="Calibri" w:cs="Calibri"/>
          <w:i/>
          <w:iCs/>
          <w:sz w:val="22"/>
        </w:rPr>
        <w:t>’s aims</w:t>
      </w:r>
      <w:r>
        <w:rPr>
          <w:rFonts w:ascii="Calibri" w:hAnsi="Calibri" w:cs="Calibri"/>
          <w:i/>
          <w:iCs/>
          <w:sz w:val="22"/>
        </w:rPr>
        <w:t xml:space="preserve"> to make it clear how this added aim fits into the larger project</w:t>
      </w:r>
    </w:p>
    <w:p w14:paraId="3004140B" w14:textId="54231D5E" w:rsidR="00E34F6F" w:rsidRDefault="002C0EE3" w:rsidP="00D52A28">
      <w:pPr>
        <w:pStyle w:val="ListParagraph"/>
        <w:numPr>
          <w:ilvl w:val="2"/>
          <w:numId w:val="12"/>
        </w:numPr>
        <w:spacing w:before="60"/>
        <w:ind w:left="1980" w:hanging="180"/>
        <w:contextualSpacing w:val="0"/>
        <w:rPr>
          <w:rFonts w:cstheme="minorHAnsi"/>
          <w:iCs/>
          <w:sz w:val="22"/>
        </w:rPr>
      </w:pPr>
      <w:r>
        <w:rPr>
          <w:rFonts w:cstheme="minorHAnsi"/>
          <w:iCs/>
          <w:sz w:val="22"/>
        </w:rPr>
        <w:t>Research Strategy</w:t>
      </w:r>
      <w:r w:rsidR="00B30DDE">
        <w:rPr>
          <w:rFonts w:cstheme="minorHAnsi"/>
          <w:iCs/>
          <w:sz w:val="22"/>
        </w:rPr>
        <w:t xml:space="preserve"> </w:t>
      </w:r>
      <w:r w:rsidR="008F7739">
        <w:rPr>
          <w:rFonts w:cstheme="minorHAnsi"/>
          <w:iCs/>
          <w:sz w:val="22"/>
        </w:rPr>
        <w:t>(</w:t>
      </w:r>
      <w:r w:rsidR="00297245">
        <w:rPr>
          <w:rFonts w:cstheme="minorHAnsi"/>
          <w:iCs/>
          <w:sz w:val="22"/>
        </w:rPr>
        <w:t>1-</w:t>
      </w:r>
      <w:r w:rsidR="008F7739">
        <w:rPr>
          <w:rFonts w:cstheme="minorHAnsi"/>
          <w:iCs/>
          <w:sz w:val="22"/>
        </w:rPr>
        <w:t>2 pages)</w:t>
      </w:r>
    </w:p>
    <w:p w14:paraId="24D91909" w14:textId="7A8E1796" w:rsidR="00036D46" w:rsidRPr="00E54B30" w:rsidRDefault="00E443F5" w:rsidP="00D52A28">
      <w:pPr>
        <w:ind w:left="1980"/>
        <w:rPr>
          <w:rFonts w:ascii="Calibri" w:hAnsi="Calibri" w:cs="Calibri"/>
          <w:i/>
          <w:iCs/>
          <w:sz w:val="22"/>
        </w:rPr>
      </w:pPr>
      <w:r w:rsidRPr="00E54B30">
        <w:rPr>
          <w:rFonts w:ascii="Calibri" w:hAnsi="Calibri" w:cs="Calibri"/>
          <w:i/>
          <w:iCs/>
          <w:sz w:val="22"/>
        </w:rPr>
        <w:t>Use the following section headers:</w:t>
      </w:r>
    </w:p>
    <w:p w14:paraId="4F47EDEC" w14:textId="27889A78" w:rsidR="0083323C" w:rsidRPr="003B3F2C" w:rsidRDefault="003B3F2C" w:rsidP="003B3F2C">
      <w:pPr>
        <w:ind w:left="2520"/>
        <w:rPr>
          <w:rFonts w:ascii="Calibri" w:hAnsi="Calibri" w:cs="Calibri"/>
          <w:b/>
          <w:bCs/>
          <w:iCs/>
          <w:sz w:val="22"/>
        </w:rPr>
      </w:pPr>
      <w:r>
        <w:rPr>
          <w:rFonts w:ascii="Calibri" w:hAnsi="Calibri" w:cs="Calibri"/>
          <w:b/>
          <w:bCs/>
          <w:iCs/>
          <w:sz w:val="22"/>
        </w:rPr>
        <w:t>Significance</w:t>
      </w:r>
    </w:p>
    <w:p w14:paraId="3D349105" w14:textId="3EB72E69" w:rsidR="0016401B" w:rsidRPr="0083323C" w:rsidRDefault="0083323C" w:rsidP="0083323C">
      <w:pPr>
        <w:ind w:left="2880"/>
        <w:rPr>
          <w:rFonts w:asciiTheme="minorHAnsi" w:hAnsiTheme="minorHAnsi" w:cstheme="minorHAnsi"/>
          <w:i/>
          <w:sz w:val="22"/>
        </w:rPr>
      </w:pPr>
      <w:r>
        <w:rPr>
          <w:rFonts w:asciiTheme="minorHAnsi" w:hAnsiTheme="minorHAnsi" w:cstheme="minorHAnsi"/>
          <w:i/>
          <w:sz w:val="22"/>
        </w:rPr>
        <w:t>Include</w:t>
      </w:r>
      <w:r w:rsidR="002E4C02" w:rsidRPr="0083323C">
        <w:rPr>
          <w:rFonts w:asciiTheme="minorHAnsi" w:hAnsiTheme="minorHAnsi" w:cstheme="minorHAnsi"/>
          <w:i/>
          <w:sz w:val="22"/>
        </w:rPr>
        <w:t xml:space="preserve"> justification</w:t>
      </w:r>
      <w:r w:rsidR="003B3F2C">
        <w:rPr>
          <w:rFonts w:asciiTheme="minorHAnsi" w:hAnsiTheme="minorHAnsi" w:cstheme="minorHAnsi"/>
          <w:i/>
          <w:sz w:val="22"/>
        </w:rPr>
        <w:t xml:space="preserve"> for the research</w:t>
      </w:r>
      <w:r>
        <w:rPr>
          <w:rFonts w:asciiTheme="minorHAnsi" w:hAnsiTheme="minorHAnsi" w:cstheme="minorHAnsi"/>
          <w:i/>
          <w:sz w:val="22"/>
        </w:rPr>
        <w:t>, as</w:t>
      </w:r>
      <w:r w:rsidR="002E4C02" w:rsidRPr="0083323C">
        <w:rPr>
          <w:rFonts w:asciiTheme="minorHAnsi" w:hAnsiTheme="minorHAnsi" w:cstheme="minorHAnsi"/>
          <w:i/>
          <w:sz w:val="22"/>
        </w:rPr>
        <w:t xml:space="preserve"> relat</w:t>
      </w:r>
      <w:r>
        <w:rPr>
          <w:rFonts w:asciiTheme="minorHAnsi" w:hAnsiTheme="minorHAnsi" w:cstheme="minorHAnsi"/>
          <w:i/>
          <w:sz w:val="22"/>
        </w:rPr>
        <w:t>e</w:t>
      </w:r>
      <w:r w:rsidR="003B3F2C">
        <w:rPr>
          <w:rFonts w:asciiTheme="minorHAnsi" w:hAnsiTheme="minorHAnsi" w:cstheme="minorHAnsi"/>
          <w:i/>
          <w:sz w:val="22"/>
        </w:rPr>
        <w:t>d</w:t>
      </w:r>
      <w:r w:rsidR="002E4C02" w:rsidRPr="0083323C">
        <w:rPr>
          <w:rFonts w:asciiTheme="minorHAnsi" w:hAnsiTheme="minorHAnsi" w:cstheme="minorHAnsi"/>
          <w:i/>
          <w:sz w:val="22"/>
        </w:rPr>
        <w:t xml:space="preserve"> to sex differences</w:t>
      </w:r>
    </w:p>
    <w:p w14:paraId="24AC3ABE" w14:textId="0FD58FBB" w:rsidR="0016401B" w:rsidRPr="009D0F0B" w:rsidRDefault="0016401B" w:rsidP="003B3F2C">
      <w:pPr>
        <w:pStyle w:val="ListParagraph"/>
        <w:ind w:left="2520"/>
        <w:contextualSpacing w:val="0"/>
        <w:rPr>
          <w:rFonts w:cstheme="minorHAnsi"/>
          <w:b/>
          <w:bCs/>
          <w:iCs/>
          <w:sz w:val="22"/>
        </w:rPr>
      </w:pPr>
      <w:r w:rsidRPr="009D0F0B">
        <w:rPr>
          <w:rFonts w:cstheme="minorHAnsi"/>
          <w:b/>
          <w:bCs/>
          <w:iCs/>
          <w:sz w:val="22"/>
        </w:rPr>
        <w:t>Approach</w:t>
      </w:r>
    </w:p>
    <w:p w14:paraId="63A10F06" w14:textId="0D2C92E3" w:rsidR="0083323C" w:rsidRPr="009D0F0B" w:rsidRDefault="0016401B" w:rsidP="003B3F2C">
      <w:pPr>
        <w:pStyle w:val="ListParagraph"/>
        <w:ind w:left="2520"/>
        <w:contextualSpacing w:val="0"/>
        <w:rPr>
          <w:rFonts w:cstheme="minorHAnsi"/>
          <w:b/>
          <w:bCs/>
          <w:iCs/>
          <w:sz w:val="22"/>
        </w:rPr>
      </w:pPr>
      <w:r w:rsidRPr="009D0F0B">
        <w:rPr>
          <w:rFonts w:cstheme="minorHAnsi"/>
          <w:b/>
          <w:bCs/>
          <w:iCs/>
          <w:sz w:val="22"/>
        </w:rPr>
        <w:t>Feasibility</w:t>
      </w:r>
    </w:p>
    <w:p w14:paraId="020BC3BE" w14:textId="5E0180F0" w:rsidR="0083323C" w:rsidRPr="0083323C" w:rsidRDefault="0083323C" w:rsidP="003B3F2C">
      <w:pPr>
        <w:ind w:left="2880"/>
        <w:rPr>
          <w:rFonts w:asciiTheme="minorHAnsi" w:hAnsiTheme="minorHAnsi" w:cstheme="minorHAnsi"/>
          <w:i/>
          <w:sz w:val="22"/>
        </w:rPr>
      </w:pPr>
      <w:r w:rsidRPr="0083323C">
        <w:rPr>
          <w:rFonts w:asciiTheme="minorHAnsi" w:hAnsiTheme="minorHAnsi" w:cstheme="minorHAnsi"/>
          <w:i/>
          <w:sz w:val="22"/>
        </w:rPr>
        <w:t xml:space="preserve">Include proposed </w:t>
      </w:r>
      <w:proofErr w:type="gramStart"/>
      <w:r w:rsidRPr="0083323C">
        <w:rPr>
          <w:rFonts w:asciiTheme="minorHAnsi" w:hAnsiTheme="minorHAnsi" w:cstheme="minorHAnsi"/>
          <w:i/>
          <w:sz w:val="22"/>
        </w:rPr>
        <w:t>time line</w:t>
      </w:r>
      <w:proofErr w:type="gramEnd"/>
    </w:p>
    <w:p w14:paraId="7E566143" w14:textId="6881C5A1" w:rsidR="0016401B" w:rsidRPr="009D0F0B" w:rsidRDefault="0083323C" w:rsidP="003B3F2C">
      <w:pPr>
        <w:pStyle w:val="ListParagraph"/>
        <w:ind w:left="2520"/>
        <w:contextualSpacing w:val="0"/>
        <w:rPr>
          <w:rFonts w:cstheme="minorHAnsi"/>
          <w:b/>
          <w:bCs/>
          <w:iCs/>
          <w:sz w:val="22"/>
        </w:rPr>
      </w:pPr>
      <w:r w:rsidRPr="009D0F0B">
        <w:rPr>
          <w:rFonts w:cstheme="minorHAnsi"/>
          <w:b/>
          <w:bCs/>
          <w:iCs/>
          <w:sz w:val="22"/>
        </w:rPr>
        <w:t>H</w:t>
      </w:r>
      <w:r w:rsidR="0016401B" w:rsidRPr="009D0F0B">
        <w:rPr>
          <w:rFonts w:cstheme="minorHAnsi"/>
          <w:b/>
          <w:bCs/>
          <w:iCs/>
          <w:sz w:val="22"/>
        </w:rPr>
        <w:t xml:space="preserve">ow </w:t>
      </w:r>
      <w:r w:rsidR="0032397B" w:rsidRPr="009D0F0B">
        <w:rPr>
          <w:rFonts w:cstheme="minorHAnsi"/>
          <w:b/>
          <w:bCs/>
          <w:iCs/>
          <w:sz w:val="22"/>
        </w:rPr>
        <w:t>t</w:t>
      </w:r>
      <w:r w:rsidR="0016401B" w:rsidRPr="009D0F0B">
        <w:rPr>
          <w:rFonts w:cstheme="minorHAnsi"/>
          <w:b/>
          <w:bCs/>
          <w:iCs/>
          <w:sz w:val="22"/>
        </w:rPr>
        <w:t xml:space="preserve">his </w:t>
      </w:r>
      <w:r w:rsidR="0037025C" w:rsidRPr="009D0F0B">
        <w:rPr>
          <w:rFonts w:cstheme="minorHAnsi"/>
          <w:b/>
          <w:bCs/>
          <w:iCs/>
          <w:sz w:val="22"/>
        </w:rPr>
        <w:t>P</w:t>
      </w:r>
      <w:r w:rsidR="0016401B" w:rsidRPr="009D0F0B">
        <w:rPr>
          <w:rFonts w:cstheme="minorHAnsi"/>
          <w:b/>
          <w:bCs/>
          <w:iCs/>
          <w:sz w:val="22"/>
        </w:rPr>
        <w:t xml:space="preserve">roposal </w:t>
      </w:r>
      <w:r w:rsidR="0037025C" w:rsidRPr="009D0F0B">
        <w:rPr>
          <w:rFonts w:cstheme="minorHAnsi"/>
          <w:b/>
          <w:bCs/>
          <w:iCs/>
          <w:sz w:val="22"/>
        </w:rPr>
        <w:t>A</w:t>
      </w:r>
      <w:r w:rsidR="0016401B" w:rsidRPr="009D0F0B">
        <w:rPr>
          <w:rFonts w:cstheme="minorHAnsi"/>
          <w:b/>
          <w:bCs/>
          <w:iCs/>
          <w:sz w:val="22"/>
        </w:rPr>
        <w:t xml:space="preserve">ugments </w:t>
      </w:r>
      <w:r w:rsidRPr="009D0F0B">
        <w:rPr>
          <w:rFonts w:cstheme="minorHAnsi"/>
          <w:b/>
          <w:bCs/>
          <w:iCs/>
          <w:sz w:val="22"/>
        </w:rPr>
        <w:t>my</w:t>
      </w:r>
      <w:r w:rsidR="0016401B" w:rsidRPr="009D0F0B">
        <w:rPr>
          <w:rFonts w:cstheme="minorHAnsi"/>
          <w:b/>
          <w:bCs/>
          <w:iCs/>
          <w:sz w:val="22"/>
        </w:rPr>
        <w:t xml:space="preserve"> </w:t>
      </w:r>
      <w:r w:rsidR="0037025C" w:rsidRPr="009D0F0B">
        <w:rPr>
          <w:rFonts w:cstheme="minorHAnsi"/>
          <w:b/>
          <w:bCs/>
          <w:iCs/>
          <w:sz w:val="22"/>
        </w:rPr>
        <w:t>C</w:t>
      </w:r>
      <w:r w:rsidR="0016401B" w:rsidRPr="009D0F0B">
        <w:rPr>
          <w:rFonts w:cstheme="minorHAnsi"/>
          <w:b/>
          <w:bCs/>
          <w:iCs/>
          <w:sz w:val="22"/>
        </w:rPr>
        <w:t xml:space="preserve">urrently </w:t>
      </w:r>
      <w:r w:rsidR="0037025C" w:rsidRPr="009D0F0B">
        <w:rPr>
          <w:rFonts w:cstheme="minorHAnsi"/>
          <w:b/>
          <w:bCs/>
          <w:iCs/>
          <w:sz w:val="22"/>
        </w:rPr>
        <w:t>F</w:t>
      </w:r>
      <w:r w:rsidR="0016401B" w:rsidRPr="009D0F0B">
        <w:rPr>
          <w:rFonts w:cstheme="minorHAnsi"/>
          <w:b/>
          <w:bCs/>
          <w:iCs/>
          <w:sz w:val="22"/>
        </w:rPr>
        <w:t xml:space="preserve">unded </w:t>
      </w:r>
      <w:r w:rsidR="0037025C" w:rsidRPr="009D0F0B">
        <w:rPr>
          <w:rFonts w:cstheme="minorHAnsi"/>
          <w:b/>
          <w:bCs/>
          <w:iCs/>
          <w:sz w:val="22"/>
        </w:rPr>
        <w:t>A</w:t>
      </w:r>
      <w:r w:rsidR="0016401B" w:rsidRPr="009D0F0B">
        <w:rPr>
          <w:rFonts w:cstheme="minorHAnsi"/>
          <w:b/>
          <w:bCs/>
          <w:iCs/>
          <w:sz w:val="22"/>
        </w:rPr>
        <w:t>ward</w:t>
      </w:r>
    </w:p>
    <w:p w14:paraId="32C5C760" w14:textId="0F04F179" w:rsidR="007E2C25" w:rsidRDefault="007E1F22" w:rsidP="00D52A28">
      <w:pPr>
        <w:pStyle w:val="ListParagraph"/>
        <w:keepNext/>
        <w:numPr>
          <w:ilvl w:val="2"/>
          <w:numId w:val="12"/>
        </w:numPr>
        <w:spacing w:before="60"/>
        <w:ind w:left="1987" w:hanging="187"/>
        <w:contextualSpacing w:val="0"/>
        <w:rPr>
          <w:rFonts w:cstheme="minorHAnsi"/>
          <w:iCs/>
          <w:sz w:val="22"/>
        </w:rPr>
      </w:pPr>
      <w:proofErr w:type="gramStart"/>
      <w:r>
        <w:rPr>
          <w:rFonts w:cstheme="minorHAnsi"/>
          <w:iCs/>
          <w:sz w:val="22"/>
        </w:rPr>
        <w:t>Future Plans</w:t>
      </w:r>
      <w:proofErr w:type="gramEnd"/>
      <w:r>
        <w:rPr>
          <w:rFonts w:cstheme="minorHAnsi"/>
          <w:iCs/>
          <w:sz w:val="22"/>
        </w:rPr>
        <w:t xml:space="preserve"> for NIH Applications (1 page)</w:t>
      </w:r>
      <w:r w:rsidR="007E2C25">
        <w:rPr>
          <w:rFonts w:cstheme="minorHAnsi"/>
          <w:iCs/>
          <w:sz w:val="22"/>
        </w:rPr>
        <w:t xml:space="preserve"> </w:t>
      </w:r>
    </w:p>
    <w:p w14:paraId="420220E6" w14:textId="31522AE8" w:rsidR="007E1F22" w:rsidRPr="004B21F1" w:rsidRDefault="007E1F22" w:rsidP="00D52A28">
      <w:pPr>
        <w:ind w:left="1980"/>
        <w:rPr>
          <w:rFonts w:ascii="Calibri" w:hAnsi="Calibri" w:cs="Calibri"/>
          <w:iCs/>
          <w:sz w:val="22"/>
        </w:rPr>
      </w:pPr>
      <w:r w:rsidRPr="00FF2D5B">
        <w:rPr>
          <w:rFonts w:ascii="Calibri" w:hAnsi="Calibri" w:cs="Calibri"/>
          <w:i/>
          <w:iCs/>
          <w:sz w:val="22"/>
        </w:rPr>
        <w:t xml:space="preserve">Describe how findings from the proposed research will help ground a future NIH application that will advance knowledge about sex differences, either in general or in a specific field of research. Include an outline of the remaining experiments or data collection, if any, that will need to take place before a follow-on NIH application based on findings of the current research may be submitted. </w:t>
      </w:r>
      <w:r w:rsidRPr="007E2C25">
        <w:rPr>
          <w:rFonts w:ascii="Calibri" w:hAnsi="Calibri" w:cs="Calibri"/>
          <w:sz w:val="22"/>
        </w:rPr>
        <w:t xml:space="preserve"> </w:t>
      </w:r>
      <w:r w:rsidR="00EB0631">
        <w:rPr>
          <w:rFonts w:ascii="Calibri" w:hAnsi="Calibri" w:cs="Calibri"/>
          <w:sz w:val="22"/>
        </w:rPr>
        <w:br/>
      </w:r>
      <w:r w:rsidRPr="007E2C25">
        <w:rPr>
          <w:rFonts w:ascii="Calibri" w:hAnsi="Calibri" w:cs="Calibri"/>
          <w:b/>
          <w:sz w:val="22"/>
        </w:rPr>
        <w:t xml:space="preserve">The content of this </w:t>
      </w:r>
      <w:r w:rsidR="0077724E">
        <w:rPr>
          <w:rFonts w:ascii="Calibri" w:hAnsi="Calibri" w:cs="Calibri"/>
          <w:b/>
          <w:sz w:val="22"/>
        </w:rPr>
        <w:t>page</w:t>
      </w:r>
      <w:r w:rsidRPr="007E2C25">
        <w:rPr>
          <w:rFonts w:ascii="Calibri" w:hAnsi="Calibri" w:cs="Calibri"/>
          <w:b/>
          <w:sz w:val="22"/>
        </w:rPr>
        <w:t xml:space="preserve"> will carry considerable weight on review</w:t>
      </w:r>
      <w:r w:rsidRPr="007E2C25">
        <w:rPr>
          <w:rFonts w:ascii="Calibri" w:hAnsi="Calibri" w:cs="Calibri"/>
          <w:sz w:val="22"/>
        </w:rPr>
        <w:t>.</w:t>
      </w:r>
    </w:p>
    <w:p w14:paraId="5E52A9C0" w14:textId="5CDB896A" w:rsidR="00F45388" w:rsidRPr="00F45388" w:rsidRDefault="00F45388" w:rsidP="00D52A28">
      <w:pPr>
        <w:pStyle w:val="ListParagraph"/>
        <w:numPr>
          <w:ilvl w:val="2"/>
          <w:numId w:val="12"/>
        </w:numPr>
        <w:spacing w:before="60"/>
        <w:ind w:left="1980" w:hanging="180"/>
        <w:contextualSpacing w:val="0"/>
        <w:rPr>
          <w:rFonts w:cstheme="minorHAnsi"/>
          <w:sz w:val="22"/>
        </w:rPr>
      </w:pPr>
      <w:r w:rsidRPr="00DF2B8F">
        <w:rPr>
          <w:rFonts w:cstheme="minorHAnsi"/>
          <w:iCs/>
          <w:sz w:val="22"/>
        </w:rPr>
        <w:t>Biosketches</w:t>
      </w:r>
      <w:r>
        <w:rPr>
          <w:rFonts w:cstheme="minorHAnsi"/>
          <w:sz w:val="22"/>
        </w:rPr>
        <w:t>: Applicant and other key personnel</w:t>
      </w:r>
    </w:p>
    <w:p w14:paraId="12341719" w14:textId="12F50F25" w:rsidR="003871F5" w:rsidRPr="00AB6CF6" w:rsidRDefault="003871F5" w:rsidP="00D52A28">
      <w:pPr>
        <w:pStyle w:val="ListParagraph"/>
        <w:numPr>
          <w:ilvl w:val="2"/>
          <w:numId w:val="12"/>
        </w:numPr>
        <w:spacing w:before="60"/>
        <w:ind w:left="1980" w:hanging="180"/>
        <w:contextualSpacing w:val="0"/>
        <w:rPr>
          <w:rFonts w:cstheme="minorHAnsi"/>
          <w:sz w:val="22"/>
        </w:rPr>
      </w:pPr>
      <w:r w:rsidRPr="00DF2B8F">
        <w:rPr>
          <w:rFonts w:cstheme="minorHAnsi"/>
          <w:iCs/>
          <w:sz w:val="22"/>
        </w:rPr>
        <w:t>Budget</w:t>
      </w:r>
      <w:r w:rsidRPr="00AB6CF6">
        <w:rPr>
          <w:rFonts w:cstheme="minorHAnsi"/>
          <w:sz w:val="22"/>
        </w:rPr>
        <w:t>: R&amp;R, NOT modular</w:t>
      </w:r>
    </w:p>
    <w:p w14:paraId="3B64341E" w14:textId="0B086235" w:rsidR="00493C46" w:rsidRPr="002135EC" w:rsidRDefault="00493C46" w:rsidP="004B14D3">
      <w:pPr>
        <w:pStyle w:val="ListParagraph"/>
        <w:numPr>
          <w:ilvl w:val="3"/>
          <w:numId w:val="12"/>
        </w:numPr>
        <w:spacing w:before="60"/>
        <w:ind w:left="2700" w:hanging="180"/>
        <w:contextualSpacing w:val="0"/>
        <w:rPr>
          <w:rFonts w:cstheme="minorHAnsi"/>
          <w:sz w:val="22"/>
        </w:rPr>
      </w:pPr>
      <w:r>
        <w:rPr>
          <w:rFonts w:cstheme="minorHAnsi"/>
          <w:sz w:val="22"/>
        </w:rPr>
        <w:t>I</w:t>
      </w:r>
      <w:r w:rsidRPr="002135EC">
        <w:rPr>
          <w:rFonts w:cstheme="minorHAnsi"/>
          <w:sz w:val="22"/>
        </w:rPr>
        <w:t>ndirect Costs</w:t>
      </w:r>
      <w:r>
        <w:rPr>
          <w:rFonts w:cstheme="minorHAnsi"/>
          <w:sz w:val="22"/>
        </w:rPr>
        <w:t xml:space="preserve"> should be included and budgeted at 8%</w:t>
      </w:r>
      <w:r w:rsidR="0013069B">
        <w:rPr>
          <w:rFonts w:cstheme="minorHAnsi"/>
          <w:sz w:val="22"/>
        </w:rPr>
        <w:t>.</w:t>
      </w:r>
    </w:p>
    <w:p w14:paraId="48B80654" w14:textId="1483E4A3" w:rsidR="003871F5" w:rsidRPr="00AB6CF6" w:rsidRDefault="003871F5" w:rsidP="004B14D3">
      <w:pPr>
        <w:pStyle w:val="ListParagraph"/>
        <w:numPr>
          <w:ilvl w:val="3"/>
          <w:numId w:val="12"/>
        </w:numPr>
        <w:spacing w:before="60"/>
        <w:ind w:left="2700" w:hanging="180"/>
        <w:contextualSpacing w:val="0"/>
        <w:rPr>
          <w:rFonts w:cstheme="minorHAnsi"/>
          <w:sz w:val="22"/>
        </w:rPr>
      </w:pPr>
      <w:r>
        <w:rPr>
          <w:rFonts w:cstheme="minorHAnsi"/>
          <w:sz w:val="22"/>
        </w:rPr>
        <w:t xml:space="preserve">It is strongly recommended </w:t>
      </w:r>
      <w:r w:rsidR="008C1C2B">
        <w:rPr>
          <w:rFonts w:cstheme="minorHAnsi"/>
          <w:sz w:val="22"/>
        </w:rPr>
        <w:t>that you</w:t>
      </w:r>
      <w:r>
        <w:rPr>
          <w:rFonts w:cstheme="minorHAnsi"/>
          <w:sz w:val="22"/>
        </w:rPr>
        <w:t xml:space="preserve"> include budgeted effort for statistical support if this is not already provided for in the base grant project. </w:t>
      </w:r>
    </w:p>
    <w:p w14:paraId="56D7ACBD" w14:textId="77777777" w:rsidR="003871F5" w:rsidRDefault="003871F5" w:rsidP="004B14D3">
      <w:pPr>
        <w:pStyle w:val="ListParagraph"/>
        <w:numPr>
          <w:ilvl w:val="3"/>
          <w:numId w:val="12"/>
        </w:numPr>
        <w:spacing w:before="60"/>
        <w:ind w:left="2700" w:hanging="180"/>
        <w:contextualSpacing w:val="0"/>
        <w:rPr>
          <w:rFonts w:cstheme="minorHAnsi"/>
          <w:sz w:val="22"/>
        </w:rPr>
      </w:pPr>
      <w:r w:rsidRPr="00AB6CF6">
        <w:rPr>
          <w:rFonts w:cstheme="minorHAnsi"/>
          <w:sz w:val="22"/>
        </w:rPr>
        <w:t xml:space="preserve">Funds may be requested for travel and activities associated with writing an NIH research grant proposal based on project findings and/or attending meetings to establish collaborations or to present project-related data. Supported travel must be completed within the award’s project period. </w:t>
      </w:r>
    </w:p>
    <w:p w14:paraId="56BD7C54" w14:textId="77777777" w:rsidR="003871F5" w:rsidRPr="00AB6CF6" w:rsidRDefault="003871F5" w:rsidP="004B14D3">
      <w:pPr>
        <w:pStyle w:val="ListParagraph"/>
        <w:numPr>
          <w:ilvl w:val="3"/>
          <w:numId w:val="12"/>
        </w:numPr>
        <w:spacing w:before="60"/>
        <w:ind w:left="2700" w:hanging="180"/>
        <w:contextualSpacing w:val="0"/>
        <w:rPr>
          <w:rFonts w:cstheme="minorHAnsi"/>
          <w:sz w:val="22"/>
        </w:rPr>
      </w:pPr>
      <w:r w:rsidRPr="00AB6CF6">
        <w:rPr>
          <w:rFonts w:cstheme="minorHAnsi"/>
          <w:sz w:val="22"/>
        </w:rPr>
        <w:t>Do not request:</w:t>
      </w:r>
    </w:p>
    <w:p w14:paraId="3E57924F" w14:textId="77777777" w:rsidR="003871F5" w:rsidRPr="00AB6CF6" w:rsidRDefault="003871F5" w:rsidP="004B14D3">
      <w:pPr>
        <w:pStyle w:val="ListParagraph"/>
        <w:numPr>
          <w:ilvl w:val="4"/>
          <w:numId w:val="12"/>
        </w:numPr>
        <w:ind w:left="3420" w:hanging="180"/>
        <w:contextualSpacing w:val="0"/>
        <w:rPr>
          <w:rFonts w:cstheme="minorHAnsi"/>
          <w:sz w:val="22"/>
        </w:rPr>
      </w:pPr>
      <w:r w:rsidRPr="00AB6CF6">
        <w:rPr>
          <w:rFonts w:cstheme="minorHAnsi"/>
          <w:sz w:val="22"/>
        </w:rPr>
        <w:t xml:space="preserve">Salary or travel for senior faculty </w:t>
      </w:r>
    </w:p>
    <w:p w14:paraId="4094BAD7" w14:textId="77777777" w:rsidR="003871F5" w:rsidRPr="00AB6CF6" w:rsidRDefault="003871F5" w:rsidP="004B14D3">
      <w:pPr>
        <w:pStyle w:val="ListParagraph"/>
        <w:numPr>
          <w:ilvl w:val="4"/>
          <w:numId w:val="12"/>
        </w:numPr>
        <w:ind w:left="3420" w:hanging="180"/>
        <w:contextualSpacing w:val="0"/>
        <w:rPr>
          <w:rFonts w:cstheme="minorHAnsi"/>
          <w:sz w:val="22"/>
        </w:rPr>
      </w:pPr>
      <w:r w:rsidRPr="00AB6CF6">
        <w:rPr>
          <w:rFonts w:cstheme="minorHAnsi"/>
          <w:sz w:val="22"/>
        </w:rPr>
        <w:t>Equipment purchases of &gt; $5,000</w:t>
      </w:r>
    </w:p>
    <w:p w14:paraId="357696A9" w14:textId="77777777" w:rsidR="00123EA0" w:rsidRPr="00172446" w:rsidRDefault="00123EA0" w:rsidP="00D52A28">
      <w:pPr>
        <w:pStyle w:val="ListParagraph"/>
        <w:numPr>
          <w:ilvl w:val="2"/>
          <w:numId w:val="12"/>
        </w:numPr>
        <w:spacing w:before="60"/>
        <w:ind w:left="1980" w:hanging="180"/>
        <w:contextualSpacing w:val="0"/>
        <w:rPr>
          <w:rFonts w:cstheme="minorHAnsi"/>
          <w:bCs/>
          <w:sz w:val="22"/>
        </w:rPr>
      </w:pPr>
      <w:r w:rsidRPr="00DF2B8F">
        <w:rPr>
          <w:rFonts w:cstheme="minorHAnsi"/>
          <w:iCs/>
          <w:sz w:val="22"/>
        </w:rPr>
        <w:t>Budget</w:t>
      </w:r>
      <w:r w:rsidRPr="00172446">
        <w:rPr>
          <w:rFonts w:cstheme="minorHAnsi"/>
          <w:bCs/>
          <w:sz w:val="22"/>
        </w:rPr>
        <w:t xml:space="preserve"> Justification</w:t>
      </w:r>
    </w:p>
    <w:p w14:paraId="0DA5F6D0" w14:textId="77777777" w:rsidR="00A539EE" w:rsidRPr="00A539EE" w:rsidRDefault="00A539EE" w:rsidP="00A539EE">
      <w:pPr>
        <w:pStyle w:val="ListParagraph"/>
        <w:numPr>
          <w:ilvl w:val="0"/>
          <w:numId w:val="12"/>
        </w:numPr>
        <w:spacing w:before="60"/>
        <w:ind w:left="634" w:hanging="274"/>
        <w:contextualSpacing w:val="0"/>
        <w:rPr>
          <w:rFonts w:cstheme="minorHAnsi"/>
          <w:bCs/>
          <w:sz w:val="22"/>
        </w:rPr>
      </w:pPr>
      <w:r w:rsidRPr="00A539EE">
        <w:rPr>
          <w:rFonts w:cstheme="minorHAnsi"/>
          <w:bCs/>
          <w:sz w:val="22"/>
        </w:rPr>
        <w:t xml:space="preserve">Submit the Application: </w:t>
      </w:r>
    </w:p>
    <w:p w14:paraId="32FA4D99" w14:textId="166E3F28" w:rsidR="00A539EE" w:rsidRDefault="00A539EE" w:rsidP="00A539EE">
      <w:pPr>
        <w:pStyle w:val="ListParagraph"/>
        <w:numPr>
          <w:ilvl w:val="1"/>
          <w:numId w:val="12"/>
        </w:numPr>
        <w:rPr>
          <w:rFonts w:cstheme="minorHAnsi"/>
          <w:sz w:val="22"/>
        </w:rPr>
      </w:pPr>
      <w:r w:rsidRPr="00AB6CF6">
        <w:rPr>
          <w:rFonts w:cstheme="minorHAnsi"/>
          <w:sz w:val="22"/>
        </w:rPr>
        <w:t xml:space="preserve">Upload </w:t>
      </w:r>
      <w:r w:rsidR="0013069B">
        <w:rPr>
          <w:rFonts w:cstheme="minorHAnsi"/>
          <w:b/>
          <w:bCs/>
          <w:sz w:val="22"/>
        </w:rPr>
        <w:t>three</w:t>
      </w:r>
      <w:r w:rsidRPr="00AB6CF6">
        <w:rPr>
          <w:rFonts w:cstheme="minorHAnsi"/>
          <w:sz w:val="22"/>
        </w:rPr>
        <w:t xml:space="preserve"> application </w:t>
      </w:r>
      <w:r>
        <w:rPr>
          <w:rFonts w:cstheme="minorHAnsi"/>
          <w:sz w:val="22"/>
        </w:rPr>
        <w:t>documents</w:t>
      </w:r>
      <w:r w:rsidRPr="00AB6CF6">
        <w:rPr>
          <w:rFonts w:cstheme="minorHAnsi"/>
          <w:sz w:val="22"/>
        </w:rPr>
        <w:t xml:space="preserve"> </w:t>
      </w:r>
      <w:r>
        <w:rPr>
          <w:rFonts w:cstheme="minorHAnsi"/>
          <w:sz w:val="22"/>
        </w:rPr>
        <w:t xml:space="preserve">to: </w:t>
      </w:r>
      <w:hyperlink r:id="rId14" w:history="1">
        <w:r w:rsidRPr="00FE6829">
          <w:rPr>
            <w:rStyle w:val="Hyperlink"/>
            <w:rFonts w:cstheme="minorHAnsi"/>
            <w:sz w:val="22"/>
          </w:rPr>
          <w:t>https://form.jotform.com/EmorySCORE/Application</w:t>
        </w:r>
      </w:hyperlink>
    </w:p>
    <w:p w14:paraId="1778FAF6" w14:textId="00545049" w:rsidR="009811FE" w:rsidRDefault="009D582F" w:rsidP="009811FE">
      <w:pPr>
        <w:pStyle w:val="ListParagraph"/>
        <w:numPr>
          <w:ilvl w:val="2"/>
          <w:numId w:val="21"/>
        </w:numPr>
        <w:rPr>
          <w:rFonts w:cstheme="minorHAnsi"/>
          <w:sz w:val="22"/>
        </w:rPr>
      </w:pPr>
      <w:r>
        <w:rPr>
          <w:rFonts w:cstheme="minorHAnsi"/>
          <w:sz w:val="22"/>
        </w:rPr>
        <w:t xml:space="preserve">Base </w:t>
      </w:r>
      <w:r w:rsidR="009250BB">
        <w:rPr>
          <w:rFonts w:cstheme="minorHAnsi"/>
          <w:sz w:val="22"/>
        </w:rPr>
        <w:t>G</w:t>
      </w:r>
      <w:r w:rsidR="009811FE">
        <w:rPr>
          <w:rFonts w:cstheme="minorHAnsi"/>
          <w:sz w:val="22"/>
        </w:rPr>
        <w:t xml:space="preserve">rant </w:t>
      </w:r>
      <w:r>
        <w:rPr>
          <w:rFonts w:cstheme="minorHAnsi"/>
          <w:sz w:val="22"/>
        </w:rPr>
        <w:t>information</w:t>
      </w:r>
      <w:r w:rsidR="00A4437A">
        <w:rPr>
          <w:rFonts w:cstheme="minorHAnsi"/>
          <w:sz w:val="22"/>
        </w:rPr>
        <w:t>, saved as a single pdf</w:t>
      </w:r>
    </w:p>
    <w:p w14:paraId="3DC6763A" w14:textId="11B869A1" w:rsidR="009811FE" w:rsidRDefault="009D582F" w:rsidP="009811FE">
      <w:pPr>
        <w:pStyle w:val="ListParagraph"/>
        <w:numPr>
          <w:ilvl w:val="2"/>
          <w:numId w:val="21"/>
        </w:numPr>
        <w:rPr>
          <w:rFonts w:cstheme="minorHAnsi"/>
          <w:sz w:val="22"/>
        </w:rPr>
      </w:pPr>
      <w:r>
        <w:rPr>
          <w:rFonts w:cstheme="minorHAnsi"/>
          <w:sz w:val="22"/>
        </w:rPr>
        <w:t xml:space="preserve">Base Grant </w:t>
      </w:r>
      <w:r w:rsidR="009811FE">
        <w:rPr>
          <w:rFonts w:cstheme="minorHAnsi"/>
          <w:sz w:val="22"/>
        </w:rPr>
        <w:t>NOA</w:t>
      </w:r>
    </w:p>
    <w:p w14:paraId="5592F8BF" w14:textId="610CA2C3" w:rsidR="009811FE" w:rsidRDefault="009811FE" w:rsidP="009811FE">
      <w:pPr>
        <w:pStyle w:val="ListParagraph"/>
        <w:numPr>
          <w:ilvl w:val="2"/>
          <w:numId w:val="21"/>
        </w:numPr>
        <w:rPr>
          <w:rFonts w:cstheme="minorHAnsi"/>
          <w:sz w:val="22"/>
        </w:rPr>
      </w:pPr>
      <w:r>
        <w:rPr>
          <w:rFonts w:cstheme="minorHAnsi"/>
          <w:sz w:val="22"/>
        </w:rPr>
        <w:t>SCORE application packet documents, saved as a single pdf</w:t>
      </w:r>
    </w:p>
    <w:p w14:paraId="5AFEC358" w14:textId="478E507F" w:rsidR="005821B5" w:rsidRDefault="005821B5" w:rsidP="004B14D3">
      <w:pPr>
        <w:pStyle w:val="ListParagraph"/>
        <w:numPr>
          <w:ilvl w:val="3"/>
          <w:numId w:val="12"/>
        </w:numPr>
        <w:spacing w:before="60"/>
        <w:ind w:left="2700" w:hanging="180"/>
        <w:contextualSpacing w:val="0"/>
        <w:rPr>
          <w:rFonts w:cstheme="minorHAnsi"/>
          <w:sz w:val="22"/>
        </w:rPr>
      </w:pPr>
      <w:r>
        <w:rPr>
          <w:rFonts w:cstheme="minorHAnsi"/>
          <w:sz w:val="22"/>
        </w:rPr>
        <w:t xml:space="preserve">Specific Aims </w:t>
      </w:r>
    </w:p>
    <w:p w14:paraId="3ED7FF39" w14:textId="2D8E0788" w:rsidR="009811FE" w:rsidRDefault="002C0EE3" w:rsidP="004B14D3">
      <w:pPr>
        <w:pStyle w:val="ListParagraph"/>
        <w:numPr>
          <w:ilvl w:val="3"/>
          <w:numId w:val="12"/>
        </w:numPr>
        <w:ind w:left="2707" w:hanging="187"/>
        <w:contextualSpacing w:val="0"/>
        <w:rPr>
          <w:rFonts w:cstheme="minorHAnsi"/>
          <w:sz w:val="22"/>
        </w:rPr>
      </w:pPr>
      <w:r>
        <w:rPr>
          <w:rFonts w:cstheme="minorHAnsi"/>
          <w:sz w:val="22"/>
        </w:rPr>
        <w:t>Research Strategy</w:t>
      </w:r>
      <w:r w:rsidR="001C3B27">
        <w:rPr>
          <w:rFonts w:cstheme="minorHAnsi"/>
          <w:sz w:val="22"/>
        </w:rPr>
        <w:t xml:space="preserve"> </w:t>
      </w:r>
    </w:p>
    <w:p w14:paraId="21142EA5" w14:textId="705B9E65" w:rsidR="007E1F22" w:rsidRDefault="007E1F22" w:rsidP="004B14D3">
      <w:pPr>
        <w:pStyle w:val="ListParagraph"/>
        <w:numPr>
          <w:ilvl w:val="3"/>
          <w:numId w:val="12"/>
        </w:numPr>
        <w:ind w:left="2707" w:hanging="187"/>
        <w:contextualSpacing w:val="0"/>
        <w:rPr>
          <w:rFonts w:cstheme="minorHAnsi"/>
          <w:sz w:val="22"/>
        </w:rPr>
      </w:pPr>
      <w:proofErr w:type="gramStart"/>
      <w:r>
        <w:rPr>
          <w:rFonts w:cstheme="minorHAnsi"/>
          <w:sz w:val="22"/>
        </w:rPr>
        <w:t>Future Plans</w:t>
      </w:r>
      <w:proofErr w:type="gramEnd"/>
      <w:r>
        <w:rPr>
          <w:rFonts w:cstheme="minorHAnsi"/>
          <w:sz w:val="22"/>
        </w:rPr>
        <w:t xml:space="preserve"> for NIH Applications </w:t>
      </w:r>
    </w:p>
    <w:p w14:paraId="21CD9046" w14:textId="1109443B" w:rsidR="0013069B" w:rsidRDefault="0013069B" w:rsidP="004B14D3">
      <w:pPr>
        <w:pStyle w:val="ListParagraph"/>
        <w:numPr>
          <w:ilvl w:val="3"/>
          <w:numId w:val="12"/>
        </w:numPr>
        <w:ind w:left="2707" w:hanging="187"/>
        <w:contextualSpacing w:val="0"/>
        <w:rPr>
          <w:rFonts w:cstheme="minorHAnsi"/>
          <w:sz w:val="22"/>
        </w:rPr>
      </w:pPr>
      <w:r>
        <w:rPr>
          <w:rFonts w:cstheme="minorHAnsi"/>
          <w:sz w:val="22"/>
        </w:rPr>
        <w:t>Biosketches</w:t>
      </w:r>
    </w:p>
    <w:p w14:paraId="50D0FCDB" w14:textId="69634EA9" w:rsidR="009811FE" w:rsidRDefault="009811FE" w:rsidP="004B14D3">
      <w:pPr>
        <w:pStyle w:val="ListParagraph"/>
        <w:numPr>
          <w:ilvl w:val="3"/>
          <w:numId w:val="12"/>
        </w:numPr>
        <w:ind w:left="2707" w:hanging="187"/>
        <w:contextualSpacing w:val="0"/>
        <w:rPr>
          <w:rFonts w:cstheme="minorHAnsi"/>
          <w:sz w:val="22"/>
        </w:rPr>
      </w:pPr>
      <w:r>
        <w:rPr>
          <w:rFonts w:cstheme="minorHAnsi"/>
          <w:sz w:val="22"/>
        </w:rPr>
        <w:t>Budget</w:t>
      </w:r>
    </w:p>
    <w:p w14:paraId="12DDD596" w14:textId="04E7C47C" w:rsidR="00123EA0" w:rsidRDefault="00123EA0" w:rsidP="004B14D3">
      <w:pPr>
        <w:pStyle w:val="ListParagraph"/>
        <w:numPr>
          <w:ilvl w:val="3"/>
          <w:numId w:val="12"/>
        </w:numPr>
        <w:ind w:left="2707" w:hanging="187"/>
        <w:contextualSpacing w:val="0"/>
        <w:rPr>
          <w:rFonts w:cstheme="minorHAnsi"/>
          <w:sz w:val="22"/>
        </w:rPr>
      </w:pPr>
      <w:r>
        <w:rPr>
          <w:rFonts w:cstheme="minorHAnsi"/>
          <w:sz w:val="22"/>
        </w:rPr>
        <w:t>Budget Justification</w:t>
      </w:r>
    </w:p>
    <w:p w14:paraId="29BA5D93" w14:textId="4E3902DA" w:rsidR="00D840BC" w:rsidRPr="00BA2741" w:rsidRDefault="00D840BC" w:rsidP="00D840BC">
      <w:pPr>
        <w:pStyle w:val="Heading1"/>
        <w:spacing w:before="200" w:beforeAutospacing="0" w:after="0" w:afterAutospacing="0"/>
        <w:rPr>
          <w:rFonts w:asciiTheme="minorHAnsi" w:hAnsiTheme="minorHAnsi" w:cstheme="minorHAnsi"/>
          <w:bCs w:val="0"/>
          <w:caps/>
          <w:kern w:val="0"/>
          <w:sz w:val="22"/>
          <w:szCs w:val="22"/>
        </w:rPr>
      </w:pPr>
      <w:r w:rsidRPr="00BA2741">
        <w:rPr>
          <w:rFonts w:asciiTheme="minorHAnsi" w:hAnsiTheme="minorHAnsi" w:cstheme="minorHAnsi"/>
          <w:bCs w:val="0"/>
          <w:caps/>
          <w:kern w:val="0"/>
          <w:sz w:val="22"/>
          <w:szCs w:val="22"/>
        </w:rPr>
        <w:t>RELEASE OF FUNDS</w:t>
      </w:r>
    </w:p>
    <w:p w14:paraId="6DA487B2" w14:textId="1CD8437D" w:rsidR="00D840BC" w:rsidRDefault="00D840BC" w:rsidP="00D840BC">
      <w:pPr>
        <w:spacing w:after="100"/>
        <w:rPr>
          <w:rFonts w:asciiTheme="minorHAnsi" w:hAnsiTheme="minorHAnsi" w:cstheme="minorHAnsi"/>
          <w:sz w:val="22"/>
          <w:szCs w:val="22"/>
        </w:rPr>
      </w:pPr>
      <w:r w:rsidRPr="00AB6CF6">
        <w:rPr>
          <w:rFonts w:asciiTheme="minorHAnsi" w:hAnsiTheme="minorHAnsi" w:cstheme="minorHAnsi"/>
          <w:sz w:val="22"/>
          <w:szCs w:val="22"/>
        </w:rPr>
        <w:t>A response to the summary statement and proof of all necessary institutional approvals (</w:t>
      </w:r>
      <w:proofErr w:type="gramStart"/>
      <w:r w:rsidRPr="00AB6CF6">
        <w:rPr>
          <w:rFonts w:asciiTheme="minorHAnsi" w:hAnsiTheme="minorHAnsi" w:cstheme="minorHAnsi"/>
          <w:sz w:val="22"/>
          <w:szCs w:val="22"/>
        </w:rPr>
        <w:t>e.g.</w:t>
      </w:r>
      <w:proofErr w:type="gramEnd"/>
      <w:r w:rsidRPr="00AB6CF6">
        <w:rPr>
          <w:rFonts w:asciiTheme="minorHAnsi" w:hAnsiTheme="minorHAnsi" w:cstheme="minorHAnsi"/>
          <w:sz w:val="22"/>
          <w:szCs w:val="22"/>
        </w:rPr>
        <w:t xml:space="preserve"> IRB/HIC</w:t>
      </w:r>
      <w:r w:rsidR="00F8662A">
        <w:rPr>
          <w:rFonts w:asciiTheme="minorHAnsi" w:hAnsiTheme="minorHAnsi" w:cstheme="minorHAnsi"/>
          <w:sz w:val="22"/>
          <w:szCs w:val="22"/>
        </w:rPr>
        <w:t>, IACUC</w:t>
      </w:r>
      <w:r w:rsidRPr="00AB6CF6">
        <w:rPr>
          <w:rFonts w:asciiTheme="minorHAnsi" w:hAnsiTheme="minorHAnsi" w:cstheme="minorHAnsi"/>
          <w:sz w:val="22"/>
          <w:szCs w:val="22"/>
        </w:rPr>
        <w:t xml:space="preserve">) must be provided to the SCORE prior to release of funds.  Additional stipulations may also be included in the Notice of Award.  </w:t>
      </w:r>
    </w:p>
    <w:p w14:paraId="6F8CE077" w14:textId="77777777" w:rsidR="00F8662A" w:rsidRDefault="00F8662A" w:rsidP="00D840BC">
      <w:pPr>
        <w:spacing w:after="100"/>
        <w:rPr>
          <w:rFonts w:asciiTheme="minorHAnsi" w:hAnsiTheme="minorHAnsi" w:cstheme="minorHAnsi"/>
          <w:b/>
          <w:sz w:val="22"/>
          <w:szCs w:val="22"/>
        </w:rPr>
      </w:pPr>
    </w:p>
    <w:p w14:paraId="74E0D85B" w14:textId="2FA1DC4A" w:rsidR="00255761" w:rsidRDefault="00255761" w:rsidP="00F87E87">
      <w:pPr>
        <w:keepNext/>
        <w:spacing w:after="100"/>
        <w:rPr>
          <w:rFonts w:asciiTheme="minorHAnsi" w:hAnsiTheme="minorHAnsi" w:cstheme="minorHAnsi"/>
          <w:b/>
          <w:sz w:val="22"/>
          <w:szCs w:val="22"/>
        </w:rPr>
      </w:pPr>
      <w:r>
        <w:rPr>
          <w:rFonts w:asciiTheme="minorHAnsi" w:hAnsiTheme="minorHAnsi" w:cstheme="minorHAnsi"/>
          <w:b/>
          <w:sz w:val="22"/>
          <w:szCs w:val="22"/>
        </w:rPr>
        <w:t>RESPONSIBILITIES OF SCORE AWARDEES</w:t>
      </w:r>
      <w:r w:rsidR="00242BC5">
        <w:rPr>
          <w:rFonts w:asciiTheme="minorHAnsi" w:hAnsiTheme="minorHAnsi" w:cstheme="minorHAnsi"/>
          <w:b/>
          <w:sz w:val="22"/>
          <w:szCs w:val="22"/>
        </w:rPr>
        <w:t xml:space="preserve">: </w:t>
      </w:r>
    </w:p>
    <w:p w14:paraId="0EB54767" w14:textId="029B277B" w:rsidR="00B26943" w:rsidRPr="008D030B" w:rsidRDefault="00242BC5" w:rsidP="004B0D5E">
      <w:pPr>
        <w:pStyle w:val="ListParagraph"/>
        <w:numPr>
          <w:ilvl w:val="0"/>
          <w:numId w:val="19"/>
        </w:numPr>
        <w:spacing w:after="100"/>
        <w:ind w:left="540" w:hanging="180"/>
        <w:rPr>
          <w:rFonts w:cstheme="minorHAnsi"/>
          <w:sz w:val="22"/>
        </w:rPr>
      </w:pPr>
      <w:r w:rsidRPr="008D030B">
        <w:rPr>
          <w:rFonts w:cstheme="minorHAnsi"/>
          <w:sz w:val="22"/>
        </w:rPr>
        <w:t xml:space="preserve">Complete </w:t>
      </w:r>
      <w:r w:rsidR="00246D58">
        <w:rPr>
          <w:rFonts w:cstheme="minorHAnsi"/>
          <w:sz w:val="22"/>
        </w:rPr>
        <w:t>funded activities</w:t>
      </w:r>
      <w:r w:rsidR="00B26943" w:rsidRPr="008D030B">
        <w:rPr>
          <w:rFonts w:cstheme="minorHAnsi"/>
          <w:sz w:val="22"/>
        </w:rPr>
        <w:t xml:space="preserve"> </w:t>
      </w:r>
      <w:r w:rsidR="00C55DAD">
        <w:rPr>
          <w:rFonts w:cstheme="minorHAnsi"/>
          <w:sz w:val="22"/>
        </w:rPr>
        <w:t xml:space="preserve">on or </w:t>
      </w:r>
      <w:r w:rsidR="00F8662A">
        <w:rPr>
          <w:rFonts w:cstheme="minorHAnsi"/>
          <w:sz w:val="22"/>
        </w:rPr>
        <w:t xml:space="preserve">prior to </w:t>
      </w:r>
      <w:r w:rsidR="00551B3B">
        <w:rPr>
          <w:rFonts w:cstheme="minorHAnsi"/>
          <w:sz w:val="22"/>
        </w:rPr>
        <w:t>0</w:t>
      </w:r>
      <w:r w:rsidR="00912E28">
        <w:rPr>
          <w:rFonts w:cstheme="minorHAnsi"/>
          <w:sz w:val="22"/>
        </w:rPr>
        <w:t>5/31/23</w:t>
      </w:r>
      <w:r w:rsidR="00481E3A">
        <w:rPr>
          <w:rFonts w:cstheme="minorHAnsi"/>
          <w:sz w:val="22"/>
        </w:rPr>
        <w:t xml:space="preserve"> (</w:t>
      </w:r>
      <w:proofErr w:type="gramStart"/>
      <w:r w:rsidR="00AE56E9">
        <w:rPr>
          <w:rFonts w:cstheme="minorHAnsi"/>
          <w:sz w:val="22"/>
        </w:rPr>
        <w:t>i.e.</w:t>
      </w:r>
      <w:proofErr w:type="gramEnd"/>
      <w:r w:rsidR="00AE56E9">
        <w:rPr>
          <w:rFonts w:cstheme="minorHAnsi"/>
          <w:sz w:val="22"/>
        </w:rPr>
        <w:t xml:space="preserve"> </w:t>
      </w:r>
      <w:r w:rsidR="00F8662A">
        <w:rPr>
          <w:rFonts w:cstheme="minorHAnsi"/>
          <w:sz w:val="22"/>
        </w:rPr>
        <w:t>end of the SCORE’s current NIH-funded project period</w:t>
      </w:r>
      <w:r w:rsidR="00481E3A">
        <w:rPr>
          <w:rFonts w:cstheme="minorHAnsi"/>
          <w:sz w:val="22"/>
        </w:rPr>
        <w:t>)</w:t>
      </w:r>
      <w:r w:rsidR="00B26943" w:rsidRPr="008D030B">
        <w:rPr>
          <w:rFonts w:cstheme="minorHAnsi"/>
          <w:sz w:val="22"/>
        </w:rPr>
        <w:t xml:space="preserve">. </w:t>
      </w:r>
    </w:p>
    <w:p w14:paraId="5F3FEF1E" w14:textId="521855A0" w:rsidR="00B26943" w:rsidRPr="008D030B" w:rsidRDefault="00B26943" w:rsidP="004B0D5E">
      <w:pPr>
        <w:pStyle w:val="ListParagraph"/>
        <w:numPr>
          <w:ilvl w:val="0"/>
          <w:numId w:val="19"/>
        </w:numPr>
        <w:spacing w:after="100"/>
        <w:ind w:left="540" w:hanging="180"/>
        <w:rPr>
          <w:rFonts w:cstheme="minorHAnsi"/>
          <w:sz w:val="22"/>
        </w:rPr>
      </w:pPr>
      <w:r w:rsidRPr="008D030B">
        <w:rPr>
          <w:rFonts w:cstheme="minorHAnsi"/>
          <w:sz w:val="22"/>
        </w:rPr>
        <w:t>Participate in developmental and training activities sponsored by the Career Enhancement Core (e.g., sex and gender training, research in progress seminars)</w:t>
      </w:r>
      <w:r w:rsidR="00242BC5" w:rsidRPr="008D030B">
        <w:rPr>
          <w:rFonts w:cstheme="minorHAnsi"/>
          <w:sz w:val="22"/>
        </w:rPr>
        <w:t xml:space="preserve"> as required by </w:t>
      </w:r>
      <w:r w:rsidR="00AB2978">
        <w:rPr>
          <w:rFonts w:cstheme="minorHAnsi"/>
          <w:sz w:val="22"/>
        </w:rPr>
        <w:t xml:space="preserve">our funding agency, </w:t>
      </w:r>
      <w:r w:rsidR="00242BC5" w:rsidRPr="008D030B">
        <w:rPr>
          <w:rFonts w:cstheme="minorHAnsi"/>
          <w:sz w:val="22"/>
        </w:rPr>
        <w:t xml:space="preserve">the </w:t>
      </w:r>
      <w:r w:rsidR="00CF28AD">
        <w:rPr>
          <w:rFonts w:cstheme="minorHAnsi"/>
          <w:sz w:val="22"/>
        </w:rPr>
        <w:t xml:space="preserve">NIH </w:t>
      </w:r>
      <w:r w:rsidR="00242BC5" w:rsidRPr="008D030B">
        <w:rPr>
          <w:rFonts w:cstheme="minorHAnsi"/>
          <w:sz w:val="22"/>
        </w:rPr>
        <w:t>Office of Research in Women’s Health</w:t>
      </w:r>
      <w:r w:rsidR="00CF28AD">
        <w:rPr>
          <w:rFonts w:cstheme="minorHAnsi"/>
          <w:sz w:val="22"/>
        </w:rPr>
        <w:t xml:space="preserve"> (NIH/ORWH)</w:t>
      </w:r>
      <w:r w:rsidR="00F143BC" w:rsidRPr="008D030B">
        <w:rPr>
          <w:rFonts w:cstheme="minorHAnsi"/>
          <w:sz w:val="22"/>
        </w:rPr>
        <w:t>.</w:t>
      </w:r>
    </w:p>
    <w:p w14:paraId="7AB7CCEE" w14:textId="3A2C6257" w:rsidR="00B26943" w:rsidRPr="008D030B" w:rsidRDefault="00B26943" w:rsidP="004B0D5E">
      <w:pPr>
        <w:pStyle w:val="ListParagraph"/>
        <w:numPr>
          <w:ilvl w:val="0"/>
          <w:numId w:val="19"/>
        </w:numPr>
        <w:spacing w:after="100"/>
        <w:ind w:left="540" w:hanging="180"/>
        <w:rPr>
          <w:rFonts w:cstheme="minorHAnsi"/>
          <w:sz w:val="22"/>
        </w:rPr>
      </w:pPr>
      <w:r w:rsidRPr="008D030B">
        <w:rPr>
          <w:rFonts w:cstheme="minorHAnsi"/>
          <w:sz w:val="22"/>
        </w:rPr>
        <w:t>P</w:t>
      </w:r>
      <w:r w:rsidR="00242BC5" w:rsidRPr="008D030B">
        <w:rPr>
          <w:rFonts w:cstheme="minorHAnsi"/>
          <w:sz w:val="22"/>
        </w:rPr>
        <w:t>resent research projects at research seminars, national meetings.</w:t>
      </w:r>
    </w:p>
    <w:p w14:paraId="53C56F6F" w14:textId="4EE1E188" w:rsidR="00F143BC" w:rsidRPr="008D030B" w:rsidRDefault="00F143BC" w:rsidP="004B0D5E">
      <w:pPr>
        <w:pStyle w:val="ListParagraph"/>
        <w:numPr>
          <w:ilvl w:val="0"/>
          <w:numId w:val="19"/>
        </w:numPr>
        <w:spacing w:after="100"/>
        <w:ind w:left="540" w:hanging="180"/>
        <w:rPr>
          <w:rFonts w:cstheme="minorHAnsi"/>
          <w:sz w:val="22"/>
        </w:rPr>
      </w:pPr>
      <w:r w:rsidRPr="008D030B">
        <w:rPr>
          <w:rFonts w:cstheme="minorHAnsi"/>
          <w:sz w:val="22"/>
        </w:rPr>
        <w:t xml:space="preserve">Serve as peer reviewers for future Emory SCORE applications. </w:t>
      </w:r>
    </w:p>
    <w:p w14:paraId="5984EEB3" w14:textId="63E746B9" w:rsidR="00242BC5" w:rsidRPr="008D030B" w:rsidRDefault="755D5835" w:rsidP="004B0D5E">
      <w:pPr>
        <w:pStyle w:val="ListParagraph"/>
        <w:numPr>
          <w:ilvl w:val="0"/>
          <w:numId w:val="19"/>
        </w:numPr>
        <w:spacing w:after="100"/>
        <w:ind w:left="540" w:hanging="180"/>
        <w:rPr>
          <w:sz w:val="22"/>
        </w:rPr>
      </w:pPr>
      <w:r w:rsidRPr="755D5835">
        <w:rPr>
          <w:sz w:val="22"/>
        </w:rPr>
        <w:t xml:space="preserve">Participate in regular progress meetings with the SCORE CEC director and submit progress reports as required in the NOA. </w:t>
      </w:r>
    </w:p>
    <w:p w14:paraId="30A746CA" w14:textId="69E0FCF4" w:rsidR="755D5835" w:rsidRDefault="755D5835" w:rsidP="004B0D5E">
      <w:pPr>
        <w:pStyle w:val="ListParagraph"/>
        <w:numPr>
          <w:ilvl w:val="0"/>
          <w:numId w:val="19"/>
        </w:numPr>
        <w:spacing w:after="100"/>
        <w:ind w:left="540" w:hanging="180"/>
        <w:rPr>
          <w:sz w:val="22"/>
        </w:rPr>
      </w:pPr>
      <w:r w:rsidRPr="755D5835">
        <w:rPr>
          <w:rFonts w:ascii="Calibri" w:eastAsia="Calibri" w:hAnsi="Calibri" w:cs="Calibri"/>
          <w:color w:val="000000" w:themeColor="text1"/>
          <w:sz w:val="22"/>
        </w:rPr>
        <w:t>Submit a poster at the annual Emory SCORE “How to Incorporate SABV in Your Research” Workshop</w:t>
      </w:r>
    </w:p>
    <w:p w14:paraId="5BB5F383" w14:textId="099508A0" w:rsidR="00242BC5" w:rsidRDefault="00242BC5" w:rsidP="004B0D5E">
      <w:pPr>
        <w:pStyle w:val="ListParagraph"/>
        <w:numPr>
          <w:ilvl w:val="0"/>
          <w:numId w:val="19"/>
        </w:numPr>
        <w:spacing w:after="100"/>
        <w:ind w:left="540" w:hanging="180"/>
        <w:rPr>
          <w:rFonts w:cstheme="minorHAnsi"/>
          <w:sz w:val="22"/>
        </w:rPr>
      </w:pPr>
      <w:r w:rsidRPr="008D030B">
        <w:rPr>
          <w:rFonts w:cstheme="minorHAnsi"/>
          <w:sz w:val="22"/>
        </w:rPr>
        <w:t xml:space="preserve">Acknowledge SCORE funding in all presentations and publications. </w:t>
      </w:r>
    </w:p>
    <w:p w14:paraId="0DE725BA" w14:textId="77777777" w:rsidR="00050F4D" w:rsidRDefault="00050F4D" w:rsidP="00D840BC">
      <w:pPr>
        <w:pStyle w:val="Heading1"/>
        <w:spacing w:before="200" w:beforeAutospacing="0" w:after="0" w:afterAutospacing="0"/>
        <w:rPr>
          <w:rFonts w:asciiTheme="minorHAnsi" w:hAnsiTheme="minorHAnsi" w:cstheme="minorHAnsi"/>
          <w:caps/>
          <w:kern w:val="0"/>
          <w:sz w:val="22"/>
          <w:szCs w:val="22"/>
        </w:rPr>
      </w:pPr>
    </w:p>
    <w:p w14:paraId="5BF6B9D0" w14:textId="3143B799" w:rsidR="00D840BC" w:rsidRPr="00F143BC" w:rsidRDefault="00D840BC" w:rsidP="00D840BC">
      <w:pPr>
        <w:pStyle w:val="Heading1"/>
        <w:spacing w:before="200" w:beforeAutospacing="0" w:after="0" w:afterAutospacing="0"/>
        <w:rPr>
          <w:rFonts w:asciiTheme="minorHAnsi" w:hAnsiTheme="minorHAnsi" w:cstheme="minorHAnsi"/>
          <w:caps/>
          <w:kern w:val="0"/>
          <w:sz w:val="22"/>
          <w:szCs w:val="22"/>
        </w:rPr>
      </w:pPr>
      <w:r w:rsidRPr="00F143BC">
        <w:rPr>
          <w:rFonts w:asciiTheme="minorHAnsi" w:hAnsiTheme="minorHAnsi" w:cstheme="minorHAnsi"/>
          <w:caps/>
          <w:kern w:val="0"/>
          <w:sz w:val="22"/>
          <w:szCs w:val="22"/>
        </w:rPr>
        <w:t>CONTACTS</w:t>
      </w:r>
      <w:r w:rsidR="00C52E4B" w:rsidRPr="00F143BC">
        <w:rPr>
          <w:rFonts w:asciiTheme="minorHAnsi" w:hAnsiTheme="minorHAnsi" w:cstheme="minorHAnsi"/>
          <w:caps/>
          <w:kern w:val="0"/>
          <w:sz w:val="22"/>
          <w:szCs w:val="22"/>
        </w:rPr>
        <w:t>:</w:t>
      </w:r>
    </w:p>
    <w:p w14:paraId="3E2CB0B7" w14:textId="77777777" w:rsidR="004B0D5E" w:rsidRDefault="004B0D5E" w:rsidP="0048572D">
      <w:pPr>
        <w:pStyle w:val="NoSpacing"/>
        <w:tabs>
          <w:tab w:val="left" w:pos="5760"/>
        </w:tabs>
        <w:rPr>
          <w:rFonts w:cstheme="minorHAnsi"/>
          <w:sz w:val="22"/>
        </w:rPr>
      </w:pPr>
    </w:p>
    <w:p w14:paraId="23434E09" w14:textId="0B2C5104" w:rsidR="00D840BC" w:rsidRPr="00AB6CF6" w:rsidRDefault="0059091D" w:rsidP="0048572D">
      <w:pPr>
        <w:pStyle w:val="NoSpacing"/>
        <w:tabs>
          <w:tab w:val="left" w:pos="5760"/>
        </w:tabs>
        <w:rPr>
          <w:rFonts w:cstheme="minorHAnsi"/>
          <w:sz w:val="22"/>
        </w:rPr>
      </w:pPr>
      <w:r w:rsidRPr="00AB6CF6">
        <w:rPr>
          <w:rFonts w:cstheme="minorHAnsi"/>
          <w:sz w:val="22"/>
        </w:rPr>
        <w:t>Scientific Questions:</w:t>
      </w:r>
      <w:r w:rsidR="0048572D">
        <w:rPr>
          <w:rFonts w:cstheme="minorHAnsi"/>
          <w:sz w:val="22"/>
        </w:rPr>
        <w:tab/>
        <w:t xml:space="preserve">Application or Administrative </w:t>
      </w:r>
      <w:proofErr w:type="spellStart"/>
      <w:r w:rsidR="0048572D">
        <w:rPr>
          <w:rFonts w:cstheme="minorHAnsi"/>
          <w:sz w:val="22"/>
        </w:rPr>
        <w:t>Quetions</w:t>
      </w:r>
      <w:proofErr w:type="spellEnd"/>
    </w:p>
    <w:p w14:paraId="2D32CE79" w14:textId="5D35B320" w:rsidR="00F47455" w:rsidRPr="00AB6CF6" w:rsidRDefault="00F47455" w:rsidP="0048572D">
      <w:pPr>
        <w:pStyle w:val="NoSpacing"/>
        <w:tabs>
          <w:tab w:val="left" w:pos="6480"/>
        </w:tabs>
        <w:ind w:left="720"/>
        <w:rPr>
          <w:rFonts w:cstheme="minorHAnsi"/>
          <w:sz w:val="22"/>
        </w:rPr>
      </w:pPr>
      <w:r w:rsidRPr="00AB6CF6">
        <w:rPr>
          <w:rFonts w:cstheme="minorHAnsi"/>
          <w:sz w:val="22"/>
        </w:rPr>
        <w:t xml:space="preserve">Dr. </w:t>
      </w:r>
      <w:r>
        <w:rPr>
          <w:rFonts w:cstheme="minorHAnsi"/>
          <w:sz w:val="22"/>
        </w:rPr>
        <w:t>Kimbi</w:t>
      </w:r>
      <w:r w:rsidRPr="00AB6CF6">
        <w:rPr>
          <w:rFonts w:cstheme="minorHAnsi"/>
          <w:sz w:val="22"/>
        </w:rPr>
        <w:t xml:space="preserve"> </w:t>
      </w:r>
      <w:r>
        <w:rPr>
          <w:rFonts w:cstheme="minorHAnsi"/>
          <w:sz w:val="22"/>
        </w:rPr>
        <w:t>Hagen</w:t>
      </w:r>
      <w:r w:rsidR="0048572D">
        <w:rPr>
          <w:rFonts w:cstheme="minorHAnsi"/>
          <w:sz w:val="22"/>
        </w:rPr>
        <w:tab/>
      </w:r>
      <w:r w:rsidR="00745B3C">
        <w:rPr>
          <w:rFonts w:cstheme="minorHAnsi"/>
          <w:sz w:val="22"/>
        </w:rPr>
        <w:t xml:space="preserve">Dr. </w:t>
      </w:r>
      <w:r w:rsidR="0048572D">
        <w:rPr>
          <w:rFonts w:cstheme="minorHAnsi"/>
          <w:sz w:val="22"/>
        </w:rPr>
        <w:t>Shannon Walker</w:t>
      </w:r>
    </w:p>
    <w:p w14:paraId="1127CB81" w14:textId="3D14A256" w:rsidR="00F47455" w:rsidRPr="00AB6CF6" w:rsidRDefault="00F47455" w:rsidP="00B84D87">
      <w:pPr>
        <w:pStyle w:val="NoSpacing"/>
        <w:tabs>
          <w:tab w:val="left" w:pos="6480"/>
        </w:tabs>
        <w:ind w:left="720"/>
        <w:rPr>
          <w:rFonts w:cstheme="minorHAnsi"/>
          <w:sz w:val="22"/>
        </w:rPr>
      </w:pPr>
      <w:r>
        <w:rPr>
          <w:rFonts w:cstheme="minorHAnsi"/>
          <w:sz w:val="22"/>
        </w:rPr>
        <w:t>Career Enhancement Core</w:t>
      </w:r>
      <w:r w:rsidRPr="00AB6CF6">
        <w:rPr>
          <w:rFonts w:cstheme="minorHAnsi"/>
          <w:sz w:val="22"/>
        </w:rPr>
        <w:t xml:space="preserve"> </w:t>
      </w:r>
      <w:r>
        <w:rPr>
          <w:rFonts w:cstheme="minorHAnsi"/>
          <w:sz w:val="22"/>
        </w:rPr>
        <w:t>Co-</w:t>
      </w:r>
      <w:r w:rsidRPr="00AB6CF6">
        <w:rPr>
          <w:rFonts w:cstheme="minorHAnsi"/>
          <w:sz w:val="22"/>
        </w:rPr>
        <w:t>Director</w:t>
      </w:r>
      <w:r w:rsidR="00B84D87">
        <w:rPr>
          <w:rFonts w:cstheme="minorHAnsi"/>
          <w:sz w:val="22"/>
        </w:rPr>
        <w:tab/>
        <w:t>Emory SCORE Program Director</w:t>
      </w:r>
    </w:p>
    <w:p w14:paraId="3EB6DBA5" w14:textId="36949C34" w:rsidR="00F47455" w:rsidRPr="00AB6CF6" w:rsidRDefault="00F47455" w:rsidP="00B84D87">
      <w:pPr>
        <w:pStyle w:val="NoSpacing"/>
        <w:tabs>
          <w:tab w:val="left" w:pos="6480"/>
        </w:tabs>
        <w:ind w:left="720"/>
        <w:rPr>
          <w:rFonts w:cstheme="minorHAnsi"/>
          <w:sz w:val="22"/>
        </w:rPr>
      </w:pPr>
      <w:r w:rsidRPr="00AB6CF6">
        <w:rPr>
          <w:rFonts w:cstheme="minorHAnsi"/>
          <w:sz w:val="22"/>
        </w:rPr>
        <w:t>404-</w:t>
      </w:r>
      <w:r>
        <w:rPr>
          <w:rFonts w:cstheme="minorHAnsi"/>
          <w:sz w:val="22"/>
        </w:rPr>
        <w:t>310-0929</w:t>
      </w:r>
      <w:r w:rsidR="00B84D87">
        <w:rPr>
          <w:rFonts w:cstheme="minorHAnsi"/>
          <w:sz w:val="22"/>
        </w:rPr>
        <w:tab/>
        <w:t>404-251-8937</w:t>
      </w:r>
    </w:p>
    <w:p w14:paraId="3492CEC2" w14:textId="4A90D4E2" w:rsidR="00C30DA2" w:rsidRPr="00050F4D" w:rsidRDefault="000150FA" w:rsidP="00050F4D">
      <w:pPr>
        <w:pStyle w:val="NoSpacing"/>
        <w:tabs>
          <w:tab w:val="left" w:pos="6480"/>
        </w:tabs>
        <w:ind w:left="720"/>
        <w:rPr>
          <w:rFonts w:cstheme="minorHAnsi"/>
          <w:color w:val="0000FF"/>
          <w:sz w:val="22"/>
        </w:rPr>
      </w:pPr>
      <w:hyperlink r:id="rId15" w:history="1">
        <w:r w:rsidR="00F47455">
          <w:rPr>
            <w:rStyle w:val="Hyperlink"/>
            <w:rFonts w:cstheme="minorHAnsi"/>
            <w:sz w:val="22"/>
          </w:rPr>
          <w:t>kbs.hagen@emory.edu</w:t>
        </w:r>
      </w:hyperlink>
      <w:r w:rsidR="00050F4D">
        <w:rPr>
          <w:rStyle w:val="Hyperlink"/>
          <w:rFonts w:cstheme="minorHAnsi"/>
          <w:sz w:val="22"/>
          <w:u w:val="none"/>
        </w:rPr>
        <w:tab/>
      </w:r>
      <w:hyperlink r:id="rId16" w:history="1">
        <w:r w:rsidR="00050F4D" w:rsidRPr="00050F4D">
          <w:rPr>
            <w:rStyle w:val="Hyperlink"/>
            <w:rFonts w:cstheme="minorHAnsi"/>
            <w:sz w:val="22"/>
          </w:rPr>
          <w:t>shannon.walker@emory.edu</w:t>
        </w:r>
      </w:hyperlink>
    </w:p>
    <w:sectPr w:rsidR="00C30DA2" w:rsidRPr="00050F4D" w:rsidSect="00C30DA2">
      <w:footerReference w:type="even" r:id="rId17"/>
      <w:footerReference w:type="default" r:id="rId18"/>
      <w:type w:val="continuous"/>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83F8" w14:textId="77777777" w:rsidR="00493171" w:rsidRDefault="00493171" w:rsidP="00973FAB">
      <w:r>
        <w:separator/>
      </w:r>
    </w:p>
  </w:endnote>
  <w:endnote w:type="continuationSeparator" w:id="0">
    <w:p w14:paraId="7510E36D" w14:textId="77777777" w:rsidR="00493171" w:rsidRDefault="00493171" w:rsidP="00973FAB">
      <w:r>
        <w:continuationSeparator/>
      </w:r>
    </w:p>
  </w:endnote>
  <w:endnote w:type="continuationNotice" w:id="1">
    <w:p w14:paraId="0A8D715D" w14:textId="77777777" w:rsidR="00493171" w:rsidRDefault="00493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0429848"/>
      <w:docPartObj>
        <w:docPartGallery w:val="Page Numbers (Bottom of Page)"/>
        <w:docPartUnique/>
      </w:docPartObj>
    </w:sdtPr>
    <w:sdtEndPr>
      <w:rPr>
        <w:rStyle w:val="PageNumber"/>
      </w:rPr>
    </w:sdtEndPr>
    <w:sdtContent>
      <w:p w14:paraId="22CE601B" w14:textId="41B7B3EB" w:rsidR="00E36505" w:rsidRDefault="00E36505" w:rsidP="004528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477E8B" w14:textId="77777777" w:rsidR="00E36505" w:rsidRDefault="00E36505" w:rsidP="00E365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2171851"/>
      <w:docPartObj>
        <w:docPartGallery w:val="Page Numbers (Bottom of Page)"/>
        <w:docPartUnique/>
      </w:docPartObj>
    </w:sdtPr>
    <w:sdtEndPr>
      <w:rPr>
        <w:rStyle w:val="PageNumber"/>
      </w:rPr>
    </w:sdtEndPr>
    <w:sdtContent>
      <w:p w14:paraId="40863FE2" w14:textId="2F640286" w:rsidR="00E36505" w:rsidRDefault="00E36505" w:rsidP="004528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D7541ED" w14:textId="6C5A9484" w:rsidR="00973FAB" w:rsidRDefault="00973FAB" w:rsidP="00E36505">
    <w:pPr>
      <w:pStyle w:val="Footer"/>
      <w:ind w:right="360"/>
    </w:pPr>
    <w:r>
      <w:t>Rev 0</w:t>
    </w:r>
    <w:r w:rsidR="00A37629">
      <w:t>3</w:t>
    </w:r>
    <w:r>
      <w:t>/</w:t>
    </w:r>
    <w:r w:rsidR="00A37629">
      <w:t>01</w:t>
    </w:r>
    <w:r>
      <w:t>/2</w:t>
    </w:r>
    <w:r w:rsidR="0084787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B36E" w14:textId="77777777" w:rsidR="00493171" w:rsidRDefault="00493171" w:rsidP="00973FAB">
      <w:r>
        <w:separator/>
      </w:r>
    </w:p>
  </w:footnote>
  <w:footnote w:type="continuationSeparator" w:id="0">
    <w:p w14:paraId="5776EAA7" w14:textId="77777777" w:rsidR="00493171" w:rsidRDefault="00493171" w:rsidP="00973FAB">
      <w:r>
        <w:continuationSeparator/>
      </w:r>
    </w:p>
  </w:footnote>
  <w:footnote w:type="continuationNotice" w:id="1">
    <w:p w14:paraId="241F8C71" w14:textId="77777777" w:rsidR="00493171" w:rsidRDefault="004931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0D8"/>
    <w:multiLevelType w:val="hybridMultilevel"/>
    <w:tmpl w:val="D01AE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7204"/>
    <w:multiLevelType w:val="hybridMultilevel"/>
    <w:tmpl w:val="AB52F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D0B12"/>
    <w:multiLevelType w:val="hybridMultilevel"/>
    <w:tmpl w:val="E9920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067A2"/>
    <w:multiLevelType w:val="hybridMultilevel"/>
    <w:tmpl w:val="85D81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D18AB"/>
    <w:multiLevelType w:val="hybridMultilevel"/>
    <w:tmpl w:val="215E7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C2A10"/>
    <w:multiLevelType w:val="hybridMultilevel"/>
    <w:tmpl w:val="C8001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571F1"/>
    <w:multiLevelType w:val="hybridMultilevel"/>
    <w:tmpl w:val="483A66E4"/>
    <w:lvl w:ilvl="0" w:tplc="A088F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243F49"/>
    <w:multiLevelType w:val="hybridMultilevel"/>
    <w:tmpl w:val="17103CF0"/>
    <w:lvl w:ilvl="0" w:tplc="787C8DCA">
      <w:start w:val="1"/>
      <w:numFmt w:val="bullet"/>
      <w:lvlText w:val=""/>
      <w:lvlJc w:val="left"/>
      <w:pPr>
        <w:ind w:left="720" w:hanging="360"/>
      </w:pPr>
      <w:rPr>
        <w:rFonts w:ascii="Wingdings" w:hAnsi="Wingdings" w:hint="default"/>
        <w:spacing w:val="18"/>
        <w:w w:val="100"/>
        <w:sz w:val="24"/>
        <w14:ligatures w14:val="standard"/>
        <w14:numForm w14:val="lining"/>
        <w14:numSpacing w14:val="proportional"/>
        <w14:stylisticSets>
          <w14:styleSet w14:id="1"/>
        </w14:stylisticSet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59B9"/>
    <w:multiLevelType w:val="hybridMultilevel"/>
    <w:tmpl w:val="051A3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F79E0"/>
    <w:multiLevelType w:val="hybridMultilevel"/>
    <w:tmpl w:val="CF18810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12502B"/>
    <w:multiLevelType w:val="hybridMultilevel"/>
    <w:tmpl w:val="1BAC01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64DEF"/>
    <w:multiLevelType w:val="hybridMultilevel"/>
    <w:tmpl w:val="1DDA89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A11AC"/>
    <w:multiLevelType w:val="hybridMultilevel"/>
    <w:tmpl w:val="6BE0E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45DF9"/>
    <w:multiLevelType w:val="hybridMultilevel"/>
    <w:tmpl w:val="DC2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10D4E"/>
    <w:multiLevelType w:val="hybridMultilevel"/>
    <w:tmpl w:val="E80815A2"/>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1102BE3A">
      <w:start w:val="1"/>
      <w:numFmt w:val="bullet"/>
      <w:lvlText w:val=""/>
      <w:lvlJc w:val="left"/>
      <w:pPr>
        <w:ind w:left="2070" w:hanging="360"/>
      </w:pPr>
      <w:rPr>
        <w:rFonts w:ascii="Wingdings" w:hAnsi="Wingdings" w:hint="default"/>
      </w:rPr>
    </w:lvl>
    <w:lvl w:ilvl="3" w:tplc="3DF2FC1C" w:tentative="1">
      <w:start w:val="1"/>
      <w:numFmt w:val="bullet"/>
      <w:lvlText w:val=""/>
      <w:lvlJc w:val="left"/>
      <w:pPr>
        <w:ind w:left="2790" w:hanging="360"/>
      </w:pPr>
      <w:rPr>
        <w:rFonts w:ascii="Symbol" w:hAnsi="Symbol" w:hint="default"/>
      </w:rPr>
    </w:lvl>
    <w:lvl w:ilvl="4" w:tplc="444A35B4" w:tentative="1">
      <w:start w:val="1"/>
      <w:numFmt w:val="bullet"/>
      <w:lvlText w:val="o"/>
      <w:lvlJc w:val="left"/>
      <w:pPr>
        <w:ind w:left="3510" w:hanging="360"/>
      </w:pPr>
      <w:rPr>
        <w:rFonts w:ascii="Courier New" w:hAnsi="Courier New" w:hint="default"/>
      </w:rPr>
    </w:lvl>
    <w:lvl w:ilvl="5" w:tplc="BFBE8A14" w:tentative="1">
      <w:start w:val="1"/>
      <w:numFmt w:val="bullet"/>
      <w:lvlText w:val=""/>
      <w:lvlJc w:val="left"/>
      <w:pPr>
        <w:ind w:left="4230" w:hanging="360"/>
      </w:pPr>
      <w:rPr>
        <w:rFonts w:ascii="Wingdings" w:hAnsi="Wingdings" w:hint="default"/>
      </w:rPr>
    </w:lvl>
    <w:lvl w:ilvl="6" w:tplc="9432B696" w:tentative="1">
      <w:start w:val="1"/>
      <w:numFmt w:val="bullet"/>
      <w:lvlText w:val=""/>
      <w:lvlJc w:val="left"/>
      <w:pPr>
        <w:ind w:left="4950" w:hanging="360"/>
      </w:pPr>
      <w:rPr>
        <w:rFonts w:ascii="Symbol" w:hAnsi="Symbol" w:hint="default"/>
      </w:rPr>
    </w:lvl>
    <w:lvl w:ilvl="7" w:tplc="07162636" w:tentative="1">
      <w:start w:val="1"/>
      <w:numFmt w:val="bullet"/>
      <w:lvlText w:val="o"/>
      <w:lvlJc w:val="left"/>
      <w:pPr>
        <w:ind w:left="5670" w:hanging="360"/>
      </w:pPr>
      <w:rPr>
        <w:rFonts w:ascii="Courier New" w:hAnsi="Courier New" w:hint="default"/>
      </w:rPr>
    </w:lvl>
    <w:lvl w:ilvl="8" w:tplc="2EF284D0" w:tentative="1">
      <w:start w:val="1"/>
      <w:numFmt w:val="bullet"/>
      <w:lvlText w:val=""/>
      <w:lvlJc w:val="left"/>
      <w:pPr>
        <w:ind w:left="6390" w:hanging="360"/>
      </w:pPr>
      <w:rPr>
        <w:rFonts w:ascii="Wingdings" w:hAnsi="Wingdings" w:hint="default"/>
      </w:rPr>
    </w:lvl>
  </w:abstractNum>
  <w:abstractNum w:abstractNumId="15" w15:restartNumberingAfterBreak="0">
    <w:nsid w:val="6B0E3894"/>
    <w:multiLevelType w:val="multilevel"/>
    <w:tmpl w:val="A28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931E5"/>
    <w:multiLevelType w:val="hybridMultilevel"/>
    <w:tmpl w:val="C8E6D10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9E6DB6"/>
    <w:multiLevelType w:val="multilevel"/>
    <w:tmpl w:val="5748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0436A8"/>
    <w:multiLevelType w:val="hybridMultilevel"/>
    <w:tmpl w:val="005AF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93E75"/>
    <w:multiLevelType w:val="hybridMultilevel"/>
    <w:tmpl w:val="99B67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B1051C"/>
    <w:multiLevelType w:val="hybridMultilevel"/>
    <w:tmpl w:val="4386D5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640249">
    <w:abstractNumId w:val="19"/>
  </w:num>
  <w:num w:numId="2" w16cid:durableId="177736431">
    <w:abstractNumId w:val="6"/>
  </w:num>
  <w:num w:numId="3" w16cid:durableId="2001083524">
    <w:abstractNumId w:val="10"/>
  </w:num>
  <w:num w:numId="4" w16cid:durableId="1636638117">
    <w:abstractNumId w:val="14"/>
  </w:num>
  <w:num w:numId="5" w16cid:durableId="1650331173">
    <w:abstractNumId w:val="1"/>
  </w:num>
  <w:num w:numId="6" w16cid:durableId="424494514">
    <w:abstractNumId w:val="2"/>
  </w:num>
  <w:num w:numId="7" w16cid:durableId="441219848">
    <w:abstractNumId w:val="9"/>
  </w:num>
  <w:num w:numId="8" w16cid:durableId="1343124886">
    <w:abstractNumId w:val="16"/>
  </w:num>
  <w:num w:numId="9" w16cid:durableId="1909194801">
    <w:abstractNumId w:val="5"/>
  </w:num>
  <w:num w:numId="10" w16cid:durableId="1152720801">
    <w:abstractNumId w:val="8"/>
  </w:num>
  <w:num w:numId="11" w16cid:durableId="2065638928">
    <w:abstractNumId w:val="15"/>
  </w:num>
  <w:num w:numId="12" w16cid:durableId="873269769">
    <w:abstractNumId w:val="11"/>
  </w:num>
  <w:num w:numId="13" w16cid:durableId="1044523616">
    <w:abstractNumId w:val="20"/>
  </w:num>
  <w:num w:numId="14" w16cid:durableId="331377603">
    <w:abstractNumId w:val="0"/>
  </w:num>
  <w:num w:numId="15" w16cid:durableId="1520852513">
    <w:abstractNumId w:val="3"/>
  </w:num>
  <w:num w:numId="16" w16cid:durableId="688485011">
    <w:abstractNumId w:val="18"/>
  </w:num>
  <w:num w:numId="17" w16cid:durableId="539167294">
    <w:abstractNumId w:val="7"/>
  </w:num>
  <w:num w:numId="18" w16cid:durableId="1997222433">
    <w:abstractNumId w:val="4"/>
  </w:num>
  <w:num w:numId="19" w16cid:durableId="1174371808">
    <w:abstractNumId w:val="13"/>
  </w:num>
  <w:num w:numId="20" w16cid:durableId="464927663">
    <w:abstractNumId w:val="17"/>
  </w:num>
  <w:num w:numId="21" w16cid:durableId="13443620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DD"/>
    <w:rsid w:val="00004107"/>
    <w:rsid w:val="00006FFA"/>
    <w:rsid w:val="000128D5"/>
    <w:rsid w:val="000146AC"/>
    <w:rsid w:val="00014E73"/>
    <w:rsid w:val="000228C9"/>
    <w:rsid w:val="00035293"/>
    <w:rsid w:val="00036D46"/>
    <w:rsid w:val="00046281"/>
    <w:rsid w:val="00050F4D"/>
    <w:rsid w:val="00056C36"/>
    <w:rsid w:val="00056F13"/>
    <w:rsid w:val="00073CEF"/>
    <w:rsid w:val="000755FB"/>
    <w:rsid w:val="00087728"/>
    <w:rsid w:val="0009414A"/>
    <w:rsid w:val="00095E96"/>
    <w:rsid w:val="000B1121"/>
    <w:rsid w:val="000B3570"/>
    <w:rsid w:val="000B4742"/>
    <w:rsid w:val="000C1CDB"/>
    <w:rsid w:val="000E1532"/>
    <w:rsid w:val="000E24D5"/>
    <w:rsid w:val="000F71BB"/>
    <w:rsid w:val="000F7C41"/>
    <w:rsid w:val="001175F1"/>
    <w:rsid w:val="00123EA0"/>
    <w:rsid w:val="001302D5"/>
    <w:rsid w:val="0013069B"/>
    <w:rsid w:val="00131D60"/>
    <w:rsid w:val="00133CCE"/>
    <w:rsid w:val="00140385"/>
    <w:rsid w:val="00162A5C"/>
    <w:rsid w:val="0016401B"/>
    <w:rsid w:val="00164340"/>
    <w:rsid w:val="001711BC"/>
    <w:rsid w:val="00172446"/>
    <w:rsid w:val="00173537"/>
    <w:rsid w:val="00173F79"/>
    <w:rsid w:val="001751A1"/>
    <w:rsid w:val="00197426"/>
    <w:rsid w:val="001A3DAD"/>
    <w:rsid w:val="001B10F9"/>
    <w:rsid w:val="001B1230"/>
    <w:rsid w:val="001C3B27"/>
    <w:rsid w:val="001C61E7"/>
    <w:rsid w:val="001E022E"/>
    <w:rsid w:val="001E0949"/>
    <w:rsid w:val="001E4250"/>
    <w:rsid w:val="001F27D0"/>
    <w:rsid w:val="001F5184"/>
    <w:rsid w:val="0020050A"/>
    <w:rsid w:val="002119C0"/>
    <w:rsid w:val="002135EC"/>
    <w:rsid w:val="00214D3C"/>
    <w:rsid w:val="00215A2B"/>
    <w:rsid w:val="00217D17"/>
    <w:rsid w:val="00222386"/>
    <w:rsid w:val="00240AF1"/>
    <w:rsid w:val="00242BC5"/>
    <w:rsid w:val="00246D58"/>
    <w:rsid w:val="00255761"/>
    <w:rsid w:val="002564B2"/>
    <w:rsid w:val="00265DB6"/>
    <w:rsid w:val="002720F4"/>
    <w:rsid w:val="00280D74"/>
    <w:rsid w:val="00283078"/>
    <w:rsid w:val="00295560"/>
    <w:rsid w:val="00297245"/>
    <w:rsid w:val="00297D2A"/>
    <w:rsid w:val="002A02B8"/>
    <w:rsid w:val="002A7D3F"/>
    <w:rsid w:val="002B6C6E"/>
    <w:rsid w:val="002C0EE3"/>
    <w:rsid w:val="002C2F91"/>
    <w:rsid w:val="002C3602"/>
    <w:rsid w:val="002C6B07"/>
    <w:rsid w:val="002D487A"/>
    <w:rsid w:val="002E4761"/>
    <w:rsid w:val="002E4C02"/>
    <w:rsid w:val="002F0917"/>
    <w:rsid w:val="002F4912"/>
    <w:rsid w:val="00300FAD"/>
    <w:rsid w:val="00301BE3"/>
    <w:rsid w:val="003039DD"/>
    <w:rsid w:val="0031344B"/>
    <w:rsid w:val="0032397B"/>
    <w:rsid w:val="00331F26"/>
    <w:rsid w:val="003336AB"/>
    <w:rsid w:val="00347964"/>
    <w:rsid w:val="0035761C"/>
    <w:rsid w:val="00362CC2"/>
    <w:rsid w:val="003638E1"/>
    <w:rsid w:val="0037025C"/>
    <w:rsid w:val="003747BE"/>
    <w:rsid w:val="00374956"/>
    <w:rsid w:val="00377702"/>
    <w:rsid w:val="003827B4"/>
    <w:rsid w:val="003871F5"/>
    <w:rsid w:val="00392FB6"/>
    <w:rsid w:val="003A1750"/>
    <w:rsid w:val="003A1844"/>
    <w:rsid w:val="003A379B"/>
    <w:rsid w:val="003B3F2C"/>
    <w:rsid w:val="003B62CD"/>
    <w:rsid w:val="003D10FA"/>
    <w:rsid w:val="003F4EC4"/>
    <w:rsid w:val="004059A4"/>
    <w:rsid w:val="00407BA9"/>
    <w:rsid w:val="004106E6"/>
    <w:rsid w:val="004239D0"/>
    <w:rsid w:val="00424C5A"/>
    <w:rsid w:val="00434102"/>
    <w:rsid w:val="00447C7B"/>
    <w:rsid w:val="00456959"/>
    <w:rsid w:val="00470145"/>
    <w:rsid w:val="00472932"/>
    <w:rsid w:val="00481E3A"/>
    <w:rsid w:val="0048572D"/>
    <w:rsid w:val="00493171"/>
    <w:rsid w:val="00493C46"/>
    <w:rsid w:val="00494741"/>
    <w:rsid w:val="00494899"/>
    <w:rsid w:val="00494C7E"/>
    <w:rsid w:val="004B0D5E"/>
    <w:rsid w:val="004B14D3"/>
    <w:rsid w:val="004B21F1"/>
    <w:rsid w:val="004B22C1"/>
    <w:rsid w:val="004B78A6"/>
    <w:rsid w:val="004C0243"/>
    <w:rsid w:val="004C23A8"/>
    <w:rsid w:val="004C2C4C"/>
    <w:rsid w:val="004D338E"/>
    <w:rsid w:val="004F2489"/>
    <w:rsid w:val="004F7B55"/>
    <w:rsid w:val="005126CA"/>
    <w:rsid w:val="005167B3"/>
    <w:rsid w:val="0051730D"/>
    <w:rsid w:val="005364CE"/>
    <w:rsid w:val="0053723B"/>
    <w:rsid w:val="00543569"/>
    <w:rsid w:val="00551B3B"/>
    <w:rsid w:val="00554FD5"/>
    <w:rsid w:val="005569ED"/>
    <w:rsid w:val="0056387C"/>
    <w:rsid w:val="00574D4A"/>
    <w:rsid w:val="005765F9"/>
    <w:rsid w:val="0058081F"/>
    <w:rsid w:val="005821B5"/>
    <w:rsid w:val="0059091D"/>
    <w:rsid w:val="005A0A4B"/>
    <w:rsid w:val="005A2460"/>
    <w:rsid w:val="005C3EC2"/>
    <w:rsid w:val="005D6F4E"/>
    <w:rsid w:val="005E3B8D"/>
    <w:rsid w:val="005F4859"/>
    <w:rsid w:val="005F6878"/>
    <w:rsid w:val="00606614"/>
    <w:rsid w:val="00614BA6"/>
    <w:rsid w:val="00615432"/>
    <w:rsid w:val="006164E3"/>
    <w:rsid w:val="00622C3F"/>
    <w:rsid w:val="006253BE"/>
    <w:rsid w:val="00625603"/>
    <w:rsid w:val="00632B15"/>
    <w:rsid w:val="00632C81"/>
    <w:rsid w:val="006335B5"/>
    <w:rsid w:val="00636F00"/>
    <w:rsid w:val="00642217"/>
    <w:rsid w:val="00645FD1"/>
    <w:rsid w:val="00646200"/>
    <w:rsid w:val="0065102D"/>
    <w:rsid w:val="006562DE"/>
    <w:rsid w:val="00660265"/>
    <w:rsid w:val="006646B5"/>
    <w:rsid w:val="006666D5"/>
    <w:rsid w:val="00670383"/>
    <w:rsid w:val="006724CE"/>
    <w:rsid w:val="006747D4"/>
    <w:rsid w:val="00696224"/>
    <w:rsid w:val="006A0BB8"/>
    <w:rsid w:val="006A1862"/>
    <w:rsid w:val="006A4453"/>
    <w:rsid w:val="006A6745"/>
    <w:rsid w:val="006A7AC9"/>
    <w:rsid w:val="006A7CEA"/>
    <w:rsid w:val="006C52C6"/>
    <w:rsid w:val="006C6A3A"/>
    <w:rsid w:val="006D5407"/>
    <w:rsid w:val="006E5FA9"/>
    <w:rsid w:val="006F5DC2"/>
    <w:rsid w:val="00705394"/>
    <w:rsid w:val="00705F8A"/>
    <w:rsid w:val="0071067C"/>
    <w:rsid w:val="007143F8"/>
    <w:rsid w:val="0071629B"/>
    <w:rsid w:val="00721D35"/>
    <w:rsid w:val="00722353"/>
    <w:rsid w:val="00727611"/>
    <w:rsid w:val="00730628"/>
    <w:rsid w:val="00732033"/>
    <w:rsid w:val="00734A02"/>
    <w:rsid w:val="0073612E"/>
    <w:rsid w:val="00742272"/>
    <w:rsid w:val="00744274"/>
    <w:rsid w:val="00745B3C"/>
    <w:rsid w:val="007464FF"/>
    <w:rsid w:val="00752BDC"/>
    <w:rsid w:val="00765985"/>
    <w:rsid w:val="00773754"/>
    <w:rsid w:val="007753C0"/>
    <w:rsid w:val="0077724E"/>
    <w:rsid w:val="007804DC"/>
    <w:rsid w:val="00791825"/>
    <w:rsid w:val="007B30C7"/>
    <w:rsid w:val="007B5473"/>
    <w:rsid w:val="007D69F1"/>
    <w:rsid w:val="007E1F22"/>
    <w:rsid w:val="007E2C25"/>
    <w:rsid w:val="007E68D0"/>
    <w:rsid w:val="007E7A04"/>
    <w:rsid w:val="007F5EA0"/>
    <w:rsid w:val="00800735"/>
    <w:rsid w:val="00801EB5"/>
    <w:rsid w:val="00804539"/>
    <w:rsid w:val="00826AD7"/>
    <w:rsid w:val="00826B79"/>
    <w:rsid w:val="00826C57"/>
    <w:rsid w:val="0083323C"/>
    <w:rsid w:val="008437BB"/>
    <w:rsid w:val="0084787C"/>
    <w:rsid w:val="00851DA5"/>
    <w:rsid w:val="008527A7"/>
    <w:rsid w:val="00887968"/>
    <w:rsid w:val="00893FCB"/>
    <w:rsid w:val="00894A6A"/>
    <w:rsid w:val="008A3A01"/>
    <w:rsid w:val="008A7488"/>
    <w:rsid w:val="008C1C2B"/>
    <w:rsid w:val="008C3517"/>
    <w:rsid w:val="008C7FF1"/>
    <w:rsid w:val="008D030B"/>
    <w:rsid w:val="008D2B53"/>
    <w:rsid w:val="008D608E"/>
    <w:rsid w:val="008D69E3"/>
    <w:rsid w:val="008E3D85"/>
    <w:rsid w:val="008F1A5E"/>
    <w:rsid w:val="008F2334"/>
    <w:rsid w:val="008F7739"/>
    <w:rsid w:val="00912E28"/>
    <w:rsid w:val="00913CE7"/>
    <w:rsid w:val="0092242E"/>
    <w:rsid w:val="009250BB"/>
    <w:rsid w:val="00926BFF"/>
    <w:rsid w:val="0093116E"/>
    <w:rsid w:val="00934759"/>
    <w:rsid w:val="0094071B"/>
    <w:rsid w:val="009522FD"/>
    <w:rsid w:val="009639B4"/>
    <w:rsid w:val="00971760"/>
    <w:rsid w:val="00973FAB"/>
    <w:rsid w:val="009811FE"/>
    <w:rsid w:val="00983EFD"/>
    <w:rsid w:val="0099235E"/>
    <w:rsid w:val="00995B8C"/>
    <w:rsid w:val="009A0250"/>
    <w:rsid w:val="009A4714"/>
    <w:rsid w:val="009B6273"/>
    <w:rsid w:val="009C2A28"/>
    <w:rsid w:val="009D0F0B"/>
    <w:rsid w:val="009D1B41"/>
    <w:rsid w:val="009D582F"/>
    <w:rsid w:val="009F08D1"/>
    <w:rsid w:val="009F2BA3"/>
    <w:rsid w:val="009F4435"/>
    <w:rsid w:val="00A00EB3"/>
    <w:rsid w:val="00A02A60"/>
    <w:rsid w:val="00A20A0C"/>
    <w:rsid w:val="00A23E5B"/>
    <w:rsid w:val="00A26F70"/>
    <w:rsid w:val="00A32378"/>
    <w:rsid w:val="00A34609"/>
    <w:rsid w:val="00A35796"/>
    <w:rsid w:val="00A35981"/>
    <w:rsid w:val="00A37629"/>
    <w:rsid w:val="00A42C7E"/>
    <w:rsid w:val="00A4437A"/>
    <w:rsid w:val="00A454D4"/>
    <w:rsid w:val="00A53426"/>
    <w:rsid w:val="00A539EE"/>
    <w:rsid w:val="00A53AF8"/>
    <w:rsid w:val="00A54487"/>
    <w:rsid w:val="00A55551"/>
    <w:rsid w:val="00A651DD"/>
    <w:rsid w:val="00A74ABB"/>
    <w:rsid w:val="00A82B6A"/>
    <w:rsid w:val="00A82ED8"/>
    <w:rsid w:val="00A850CB"/>
    <w:rsid w:val="00A93752"/>
    <w:rsid w:val="00AA68FC"/>
    <w:rsid w:val="00AB2978"/>
    <w:rsid w:val="00AB6CF6"/>
    <w:rsid w:val="00AC7C56"/>
    <w:rsid w:val="00AD0965"/>
    <w:rsid w:val="00AE56E9"/>
    <w:rsid w:val="00AE743A"/>
    <w:rsid w:val="00AF3F5D"/>
    <w:rsid w:val="00B05966"/>
    <w:rsid w:val="00B06628"/>
    <w:rsid w:val="00B07255"/>
    <w:rsid w:val="00B26347"/>
    <w:rsid w:val="00B26943"/>
    <w:rsid w:val="00B3093C"/>
    <w:rsid w:val="00B30DDE"/>
    <w:rsid w:val="00B31F5F"/>
    <w:rsid w:val="00B34DEE"/>
    <w:rsid w:val="00B3689E"/>
    <w:rsid w:val="00B411BD"/>
    <w:rsid w:val="00B47FF8"/>
    <w:rsid w:val="00B640D3"/>
    <w:rsid w:val="00B70B16"/>
    <w:rsid w:val="00B710FC"/>
    <w:rsid w:val="00B82495"/>
    <w:rsid w:val="00B84D87"/>
    <w:rsid w:val="00B91B40"/>
    <w:rsid w:val="00B92DF7"/>
    <w:rsid w:val="00B93B3A"/>
    <w:rsid w:val="00BA1E96"/>
    <w:rsid w:val="00BA2741"/>
    <w:rsid w:val="00BB6213"/>
    <w:rsid w:val="00BB67AE"/>
    <w:rsid w:val="00BB6AED"/>
    <w:rsid w:val="00BC60A8"/>
    <w:rsid w:val="00BE2E10"/>
    <w:rsid w:val="00BE38C2"/>
    <w:rsid w:val="00BE6747"/>
    <w:rsid w:val="00C12E53"/>
    <w:rsid w:val="00C30DA2"/>
    <w:rsid w:val="00C41B9B"/>
    <w:rsid w:val="00C52E4B"/>
    <w:rsid w:val="00C55DAD"/>
    <w:rsid w:val="00C640DA"/>
    <w:rsid w:val="00C66EEB"/>
    <w:rsid w:val="00C83CB5"/>
    <w:rsid w:val="00C84C7D"/>
    <w:rsid w:val="00C92EDE"/>
    <w:rsid w:val="00C93ABA"/>
    <w:rsid w:val="00C95B66"/>
    <w:rsid w:val="00C97CED"/>
    <w:rsid w:val="00CA2542"/>
    <w:rsid w:val="00CB6FE5"/>
    <w:rsid w:val="00CC11CD"/>
    <w:rsid w:val="00CD078D"/>
    <w:rsid w:val="00CE3136"/>
    <w:rsid w:val="00CE6ED2"/>
    <w:rsid w:val="00CF03D3"/>
    <w:rsid w:val="00CF176F"/>
    <w:rsid w:val="00CF1C4D"/>
    <w:rsid w:val="00CF28AD"/>
    <w:rsid w:val="00D011F9"/>
    <w:rsid w:val="00D04AC0"/>
    <w:rsid w:val="00D1271D"/>
    <w:rsid w:val="00D235C3"/>
    <w:rsid w:val="00D240E7"/>
    <w:rsid w:val="00D37C1F"/>
    <w:rsid w:val="00D420C9"/>
    <w:rsid w:val="00D42FF4"/>
    <w:rsid w:val="00D44924"/>
    <w:rsid w:val="00D44B94"/>
    <w:rsid w:val="00D44BE8"/>
    <w:rsid w:val="00D45BB5"/>
    <w:rsid w:val="00D5116D"/>
    <w:rsid w:val="00D52A28"/>
    <w:rsid w:val="00D55B32"/>
    <w:rsid w:val="00D56128"/>
    <w:rsid w:val="00D56F24"/>
    <w:rsid w:val="00D613E0"/>
    <w:rsid w:val="00D77EE9"/>
    <w:rsid w:val="00D81C51"/>
    <w:rsid w:val="00D840BC"/>
    <w:rsid w:val="00D949AE"/>
    <w:rsid w:val="00DA115A"/>
    <w:rsid w:val="00DA4F73"/>
    <w:rsid w:val="00DA6F94"/>
    <w:rsid w:val="00DB2FC0"/>
    <w:rsid w:val="00DC073E"/>
    <w:rsid w:val="00DE6704"/>
    <w:rsid w:val="00DF2B8F"/>
    <w:rsid w:val="00DF4301"/>
    <w:rsid w:val="00DF5422"/>
    <w:rsid w:val="00E121FA"/>
    <w:rsid w:val="00E216DC"/>
    <w:rsid w:val="00E330FD"/>
    <w:rsid w:val="00E34F6F"/>
    <w:rsid w:val="00E36505"/>
    <w:rsid w:val="00E36869"/>
    <w:rsid w:val="00E404F4"/>
    <w:rsid w:val="00E443F5"/>
    <w:rsid w:val="00E50232"/>
    <w:rsid w:val="00E52E5F"/>
    <w:rsid w:val="00E52F66"/>
    <w:rsid w:val="00E53D20"/>
    <w:rsid w:val="00E53E27"/>
    <w:rsid w:val="00E54B30"/>
    <w:rsid w:val="00E60B0C"/>
    <w:rsid w:val="00E62C13"/>
    <w:rsid w:val="00E63366"/>
    <w:rsid w:val="00E66068"/>
    <w:rsid w:val="00E70415"/>
    <w:rsid w:val="00E75BC7"/>
    <w:rsid w:val="00E93B9D"/>
    <w:rsid w:val="00E952AA"/>
    <w:rsid w:val="00E966F8"/>
    <w:rsid w:val="00EB0631"/>
    <w:rsid w:val="00EB15EA"/>
    <w:rsid w:val="00EC43BB"/>
    <w:rsid w:val="00ED04F8"/>
    <w:rsid w:val="00ED0F0E"/>
    <w:rsid w:val="00ED153D"/>
    <w:rsid w:val="00EE1ECE"/>
    <w:rsid w:val="00EE7E79"/>
    <w:rsid w:val="00EF68B8"/>
    <w:rsid w:val="00F10A25"/>
    <w:rsid w:val="00F11D33"/>
    <w:rsid w:val="00F143BC"/>
    <w:rsid w:val="00F337AD"/>
    <w:rsid w:val="00F42DFE"/>
    <w:rsid w:val="00F45388"/>
    <w:rsid w:val="00F47455"/>
    <w:rsid w:val="00F50BE7"/>
    <w:rsid w:val="00F535EE"/>
    <w:rsid w:val="00F569E3"/>
    <w:rsid w:val="00F61BA8"/>
    <w:rsid w:val="00F62423"/>
    <w:rsid w:val="00F63880"/>
    <w:rsid w:val="00F71E5E"/>
    <w:rsid w:val="00F73D5E"/>
    <w:rsid w:val="00F762C2"/>
    <w:rsid w:val="00F8002D"/>
    <w:rsid w:val="00F84FD7"/>
    <w:rsid w:val="00F8662A"/>
    <w:rsid w:val="00F87E87"/>
    <w:rsid w:val="00F93470"/>
    <w:rsid w:val="00F94F08"/>
    <w:rsid w:val="00FA0E6F"/>
    <w:rsid w:val="00FA3773"/>
    <w:rsid w:val="00FA47EC"/>
    <w:rsid w:val="00FC34FA"/>
    <w:rsid w:val="00FC7852"/>
    <w:rsid w:val="00FD55E8"/>
    <w:rsid w:val="00FE6829"/>
    <w:rsid w:val="00FF0796"/>
    <w:rsid w:val="00FF2D5B"/>
    <w:rsid w:val="2EC40BF2"/>
    <w:rsid w:val="755D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DD77"/>
  <w15:chartTrackingRefBased/>
  <w15:docId w15:val="{1CEE5BA8-8232-4771-A8A5-60F44072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41"/>
    <w:rPr>
      <w:rFonts w:ascii="Times New Roman" w:eastAsia="Times New Roman" w:hAnsi="Times New Roman" w:cs="Times New Roman"/>
      <w:szCs w:val="24"/>
    </w:rPr>
  </w:style>
  <w:style w:type="paragraph" w:styleId="Heading1">
    <w:name w:val="heading 1"/>
    <w:basedOn w:val="Normal"/>
    <w:link w:val="Heading1Char"/>
    <w:qFormat/>
    <w:rsid w:val="006335B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D04F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0E"/>
    <w:pPr>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rsid w:val="006335B5"/>
    <w:rPr>
      <w:rFonts w:ascii="Times New Roman" w:eastAsia="Times New Roman" w:hAnsi="Times New Roman" w:cs="Times New Roman"/>
      <w:b/>
      <w:bCs/>
      <w:kern w:val="36"/>
      <w:sz w:val="48"/>
      <w:szCs w:val="48"/>
    </w:rPr>
  </w:style>
  <w:style w:type="character" w:styleId="Hyperlink">
    <w:name w:val="Hyperlink"/>
    <w:uiPriority w:val="99"/>
    <w:rsid w:val="00632C81"/>
    <w:rPr>
      <w:color w:val="0000FF"/>
      <w:u w:val="single"/>
    </w:rPr>
  </w:style>
  <w:style w:type="character" w:styleId="CommentReference">
    <w:name w:val="annotation reference"/>
    <w:basedOn w:val="DefaultParagraphFont"/>
    <w:uiPriority w:val="99"/>
    <w:semiHidden/>
    <w:unhideWhenUsed/>
    <w:rsid w:val="00D240E7"/>
    <w:rPr>
      <w:sz w:val="16"/>
      <w:szCs w:val="16"/>
    </w:rPr>
  </w:style>
  <w:style w:type="paragraph" w:styleId="CommentText">
    <w:name w:val="annotation text"/>
    <w:basedOn w:val="Normal"/>
    <w:link w:val="CommentTextChar"/>
    <w:uiPriority w:val="99"/>
    <w:unhideWhenUsed/>
    <w:rsid w:val="00D240E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240E7"/>
    <w:rPr>
      <w:sz w:val="20"/>
      <w:szCs w:val="20"/>
    </w:rPr>
  </w:style>
  <w:style w:type="paragraph" w:styleId="CommentSubject">
    <w:name w:val="annotation subject"/>
    <w:basedOn w:val="CommentText"/>
    <w:next w:val="CommentText"/>
    <w:link w:val="CommentSubjectChar"/>
    <w:uiPriority w:val="99"/>
    <w:semiHidden/>
    <w:unhideWhenUsed/>
    <w:rsid w:val="00D240E7"/>
    <w:rPr>
      <w:b/>
      <w:bCs/>
    </w:rPr>
  </w:style>
  <w:style w:type="character" w:customStyle="1" w:styleId="CommentSubjectChar">
    <w:name w:val="Comment Subject Char"/>
    <w:basedOn w:val="CommentTextChar"/>
    <w:link w:val="CommentSubject"/>
    <w:uiPriority w:val="99"/>
    <w:semiHidden/>
    <w:rsid w:val="00D240E7"/>
    <w:rPr>
      <w:b/>
      <w:bCs/>
      <w:sz w:val="20"/>
      <w:szCs w:val="20"/>
    </w:rPr>
  </w:style>
  <w:style w:type="paragraph" w:styleId="BalloonText">
    <w:name w:val="Balloon Text"/>
    <w:basedOn w:val="Normal"/>
    <w:link w:val="BalloonTextChar"/>
    <w:uiPriority w:val="99"/>
    <w:semiHidden/>
    <w:unhideWhenUsed/>
    <w:rsid w:val="00D240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240E7"/>
    <w:rPr>
      <w:rFonts w:ascii="Segoe UI" w:hAnsi="Segoe UI" w:cs="Segoe UI"/>
      <w:sz w:val="18"/>
      <w:szCs w:val="18"/>
    </w:rPr>
  </w:style>
  <w:style w:type="character" w:styleId="Strong">
    <w:name w:val="Strong"/>
    <w:uiPriority w:val="22"/>
    <w:qFormat/>
    <w:rsid w:val="00D840BC"/>
    <w:rPr>
      <w:b/>
      <w:bCs/>
    </w:rPr>
  </w:style>
  <w:style w:type="paragraph" w:styleId="NormalWeb">
    <w:name w:val="Normal (Web)"/>
    <w:basedOn w:val="Normal"/>
    <w:uiPriority w:val="99"/>
    <w:rsid w:val="00D840BC"/>
    <w:pPr>
      <w:spacing w:before="100" w:beforeAutospacing="1" w:after="100" w:afterAutospacing="1"/>
    </w:pPr>
  </w:style>
  <w:style w:type="paragraph" w:styleId="NoSpacing">
    <w:name w:val="No Spacing"/>
    <w:uiPriority w:val="1"/>
    <w:qFormat/>
    <w:rsid w:val="00F93470"/>
  </w:style>
  <w:style w:type="character" w:customStyle="1" w:styleId="Heading3Char">
    <w:name w:val="Heading 3 Char"/>
    <w:basedOn w:val="DefaultParagraphFont"/>
    <w:link w:val="Heading3"/>
    <w:uiPriority w:val="9"/>
    <w:semiHidden/>
    <w:rsid w:val="00ED04F8"/>
    <w:rPr>
      <w:rFonts w:asciiTheme="majorHAnsi" w:eastAsiaTheme="majorEastAsia" w:hAnsiTheme="majorHAnsi" w:cstheme="majorBidi"/>
      <w:color w:val="1F4D78" w:themeColor="accent1" w:themeShade="7F"/>
      <w:szCs w:val="24"/>
    </w:rPr>
  </w:style>
  <w:style w:type="table" w:styleId="TableGrid">
    <w:name w:val="Table Grid"/>
    <w:basedOn w:val="TableNormal"/>
    <w:uiPriority w:val="39"/>
    <w:rsid w:val="0005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7964"/>
    <w:rPr>
      <w:color w:val="954F72" w:themeColor="followedHyperlink"/>
      <w:u w:val="single"/>
    </w:rPr>
  </w:style>
  <w:style w:type="character" w:customStyle="1" w:styleId="UnresolvedMention1">
    <w:name w:val="Unresolved Mention1"/>
    <w:basedOn w:val="DefaultParagraphFont"/>
    <w:uiPriority w:val="99"/>
    <w:semiHidden/>
    <w:unhideWhenUsed/>
    <w:rsid w:val="00347964"/>
    <w:rPr>
      <w:color w:val="605E5C"/>
      <w:shd w:val="clear" w:color="auto" w:fill="E1DFDD"/>
    </w:rPr>
  </w:style>
  <w:style w:type="paragraph" w:styleId="Revision">
    <w:name w:val="Revision"/>
    <w:hidden/>
    <w:uiPriority w:val="99"/>
    <w:semiHidden/>
    <w:rsid w:val="00D613E0"/>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9F2BA3"/>
    <w:rPr>
      <w:color w:val="605E5C"/>
      <w:shd w:val="clear" w:color="auto" w:fill="E1DFDD"/>
    </w:rPr>
  </w:style>
  <w:style w:type="character" w:customStyle="1" w:styleId="UnresolvedMention3">
    <w:name w:val="Unresolved Mention3"/>
    <w:basedOn w:val="DefaultParagraphFont"/>
    <w:uiPriority w:val="99"/>
    <w:semiHidden/>
    <w:unhideWhenUsed/>
    <w:rsid w:val="001B10F9"/>
    <w:rPr>
      <w:color w:val="605E5C"/>
      <w:shd w:val="clear" w:color="auto" w:fill="E1DFDD"/>
    </w:rPr>
  </w:style>
  <w:style w:type="character" w:styleId="UnresolvedMention">
    <w:name w:val="Unresolved Mention"/>
    <w:basedOn w:val="DefaultParagraphFont"/>
    <w:uiPriority w:val="99"/>
    <w:semiHidden/>
    <w:unhideWhenUsed/>
    <w:rsid w:val="00FE6829"/>
    <w:rPr>
      <w:color w:val="605E5C"/>
      <w:shd w:val="clear" w:color="auto" w:fill="E1DFDD"/>
    </w:rPr>
  </w:style>
  <w:style w:type="paragraph" w:styleId="Header">
    <w:name w:val="header"/>
    <w:basedOn w:val="Normal"/>
    <w:link w:val="HeaderChar"/>
    <w:uiPriority w:val="99"/>
    <w:unhideWhenUsed/>
    <w:rsid w:val="00973FAB"/>
    <w:pPr>
      <w:tabs>
        <w:tab w:val="center" w:pos="4680"/>
        <w:tab w:val="right" w:pos="9360"/>
      </w:tabs>
    </w:pPr>
  </w:style>
  <w:style w:type="character" w:customStyle="1" w:styleId="HeaderChar">
    <w:name w:val="Header Char"/>
    <w:basedOn w:val="DefaultParagraphFont"/>
    <w:link w:val="Header"/>
    <w:uiPriority w:val="99"/>
    <w:rsid w:val="00973FAB"/>
    <w:rPr>
      <w:rFonts w:ascii="Times New Roman" w:eastAsia="Times New Roman" w:hAnsi="Times New Roman" w:cs="Times New Roman"/>
      <w:szCs w:val="24"/>
    </w:rPr>
  </w:style>
  <w:style w:type="paragraph" w:styleId="Footer">
    <w:name w:val="footer"/>
    <w:basedOn w:val="Normal"/>
    <w:link w:val="FooterChar"/>
    <w:uiPriority w:val="99"/>
    <w:unhideWhenUsed/>
    <w:rsid w:val="00973FAB"/>
    <w:pPr>
      <w:tabs>
        <w:tab w:val="center" w:pos="4680"/>
        <w:tab w:val="right" w:pos="9360"/>
      </w:tabs>
    </w:pPr>
  </w:style>
  <w:style w:type="character" w:customStyle="1" w:styleId="FooterChar">
    <w:name w:val="Footer Char"/>
    <w:basedOn w:val="DefaultParagraphFont"/>
    <w:link w:val="Footer"/>
    <w:uiPriority w:val="99"/>
    <w:rsid w:val="00973FAB"/>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E3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1529">
      <w:bodyDiv w:val="1"/>
      <w:marLeft w:val="0"/>
      <w:marRight w:val="0"/>
      <w:marTop w:val="0"/>
      <w:marBottom w:val="0"/>
      <w:divBdr>
        <w:top w:val="none" w:sz="0" w:space="0" w:color="auto"/>
        <w:left w:val="none" w:sz="0" w:space="0" w:color="auto"/>
        <w:bottom w:val="none" w:sz="0" w:space="0" w:color="auto"/>
        <w:right w:val="none" w:sz="0" w:space="0" w:color="auto"/>
      </w:divBdr>
    </w:div>
    <w:div w:id="345333211">
      <w:bodyDiv w:val="1"/>
      <w:marLeft w:val="0"/>
      <w:marRight w:val="0"/>
      <w:marTop w:val="0"/>
      <w:marBottom w:val="0"/>
      <w:divBdr>
        <w:top w:val="none" w:sz="0" w:space="0" w:color="auto"/>
        <w:left w:val="none" w:sz="0" w:space="0" w:color="auto"/>
        <w:bottom w:val="none" w:sz="0" w:space="0" w:color="auto"/>
        <w:right w:val="none" w:sz="0" w:space="0" w:color="auto"/>
      </w:divBdr>
      <w:divsChild>
        <w:div w:id="1558125183">
          <w:marLeft w:val="0"/>
          <w:marRight w:val="0"/>
          <w:marTop w:val="0"/>
          <w:marBottom w:val="0"/>
          <w:divBdr>
            <w:top w:val="none" w:sz="0" w:space="0" w:color="auto"/>
            <w:left w:val="none" w:sz="0" w:space="0" w:color="auto"/>
            <w:bottom w:val="none" w:sz="0" w:space="0" w:color="auto"/>
            <w:right w:val="none" w:sz="0" w:space="0" w:color="auto"/>
          </w:divBdr>
          <w:divsChild>
            <w:div w:id="1879931445">
              <w:marLeft w:val="0"/>
              <w:marRight w:val="0"/>
              <w:marTop w:val="0"/>
              <w:marBottom w:val="0"/>
              <w:divBdr>
                <w:top w:val="none" w:sz="0" w:space="0" w:color="auto"/>
                <w:left w:val="none" w:sz="0" w:space="0" w:color="auto"/>
                <w:bottom w:val="none" w:sz="0" w:space="0" w:color="auto"/>
                <w:right w:val="none" w:sz="0" w:space="0" w:color="auto"/>
              </w:divBdr>
              <w:divsChild>
                <w:div w:id="194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915">
      <w:bodyDiv w:val="1"/>
      <w:marLeft w:val="0"/>
      <w:marRight w:val="0"/>
      <w:marTop w:val="0"/>
      <w:marBottom w:val="0"/>
      <w:divBdr>
        <w:top w:val="none" w:sz="0" w:space="0" w:color="auto"/>
        <w:left w:val="none" w:sz="0" w:space="0" w:color="auto"/>
        <w:bottom w:val="none" w:sz="0" w:space="0" w:color="auto"/>
        <w:right w:val="none" w:sz="0" w:space="0" w:color="auto"/>
      </w:divBdr>
    </w:div>
    <w:div w:id="445733150">
      <w:bodyDiv w:val="1"/>
      <w:marLeft w:val="0"/>
      <w:marRight w:val="0"/>
      <w:marTop w:val="0"/>
      <w:marBottom w:val="0"/>
      <w:divBdr>
        <w:top w:val="none" w:sz="0" w:space="0" w:color="auto"/>
        <w:left w:val="none" w:sz="0" w:space="0" w:color="auto"/>
        <w:bottom w:val="none" w:sz="0" w:space="0" w:color="auto"/>
        <w:right w:val="none" w:sz="0" w:space="0" w:color="auto"/>
      </w:divBdr>
    </w:div>
    <w:div w:id="466358778">
      <w:bodyDiv w:val="1"/>
      <w:marLeft w:val="0"/>
      <w:marRight w:val="0"/>
      <w:marTop w:val="0"/>
      <w:marBottom w:val="0"/>
      <w:divBdr>
        <w:top w:val="none" w:sz="0" w:space="0" w:color="auto"/>
        <w:left w:val="none" w:sz="0" w:space="0" w:color="auto"/>
        <w:bottom w:val="none" w:sz="0" w:space="0" w:color="auto"/>
        <w:right w:val="none" w:sz="0" w:space="0" w:color="auto"/>
      </w:divBdr>
    </w:div>
    <w:div w:id="466899635">
      <w:bodyDiv w:val="1"/>
      <w:marLeft w:val="0"/>
      <w:marRight w:val="0"/>
      <w:marTop w:val="0"/>
      <w:marBottom w:val="0"/>
      <w:divBdr>
        <w:top w:val="none" w:sz="0" w:space="0" w:color="auto"/>
        <w:left w:val="none" w:sz="0" w:space="0" w:color="auto"/>
        <w:bottom w:val="none" w:sz="0" w:space="0" w:color="auto"/>
        <w:right w:val="none" w:sz="0" w:space="0" w:color="auto"/>
      </w:divBdr>
    </w:div>
    <w:div w:id="503472685">
      <w:bodyDiv w:val="1"/>
      <w:marLeft w:val="0"/>
      <w:marRight w:val="0"/>
      <w:marTop w:val="0"/>
      <w:marBottom w:val="0"/>
      <w:divBdr>
        <w:top w:val="none" w:sz="0" w:space="0" w:color="auto"/>
        <w:left w:val="none" w:sz="0" w:space="0" w:color="auto"/>
        <w:bottom w:val="none" w:sz="0" w:space="0" w:color="auto"/>
        <w:right w:val="none" w:sz="0" w:space="0" w:color="auto"/>
      </w:divBdr>
    </w:div>
    <w:div w:id="512380316">
      <w:bodyDiv w:val="1"/>
      <w:marLeft w:val="0"/>
      <w:marRight w:val="0"/>
      <w:marTop w:val="0"/>
      <w:marBottom w:val="0"/>
      <w:divBdr>
        <w:top w:val="none" w:sz="0" w:space="0" w:color="auto"/>
        <w:left w:val="none" w:sz="0" w:space="0" w:color="auto"/>
        <w:bottom w:val="none" w:sz="0" w:space="0" w:color="auto"/>
        <w:right w:val="none" w:sz="0" w:space="0" w:color="auto"/>
      </w:divBdr>
    </w:div>
    <w:div w:id="559362575">
      <w:bodyDiv w:val="1"/>
      <w:marLeft w:val="0"/>
      <w:marRight w:val="0"/>
      <w:marTop w:val="0"/>
      <w:marBottom w:val="0"/>
      <w:divBdr>
        <w:top w:val="none" w:sz="0" w:space="0" w:color="auto"/>
        <w:left w:val="none" w:sz="0" w:space="0" w:color="auto"/>
        <w:bottom w:val="none" w:sz="0" w:space="0" w:color="auto"/>
        <w:right w:val="none" w:sz="0" w:space="0" w:color="auto"/>
      </w:divBdr>
    </w:div>
    <w:div w:id="595751895">
      <w:bodyDiv w:val="1"/>
      <w:marLeft w:val="0"/>
      <w:marRight w:val="0"/>
      <w:marTop w:val="0"/>
      <w:marBottom w:val="0"/>
      <w:divBdr>
        <w:top w:val="none" w:sz="0" w:space="0" w:color="auto"/>
        <w:left w:val="none" w:sz="0" w:space="0" w:color="auto"/>
        <w:bottom w:val="none" w:sz="0" w:space="0" w:color="auto"/>
        <w:right w:val="none" w:sz="0" w:space="0" w:color="auto"/>
      </w:divBdr>
    </w:div>
    <w:div w:id="825781269">
      <w:bodyDiv w:val="1"/>
      <w:marLeft w:val="0"/>
      <w:marRight w:val="0"/>
      <w:marTop w:val="0"/>
      <w:marBottom w:val="0"/>
      <w:divBdr>
        <w:top w:val="none" w:sz="0" w:space="0" w:color="auto"/>
        <w:left w:val="none" w:sz="0" w:space="0" w:color="auto"/>
        <w:bottom w:val="none" w:sz="0" w:space="0" w:color="auto"/>
        <w:right w:val="none" w:sz="0" w:space="0" w:color="auto"/>
      </w:divBdr>
    </w:div>
    <w:div w:id="978652015">
      <w:bodyDiv w:val="1"/>
      <w:marLeft w:val="0"/>
      <w:marRight w:val="0"/>
      <w:marTop w:val="0"/>
      <w:marBottom w:val="0"/>
      <w:divBdr>
        <w:top w:val="none" w:sz="0" w:space="0" w:color="auto"/>
        <w:left w:val="none" w:sz="0" w:space="0" w:color="auto"/>
        <w:bottom w:val="none" w:sz="0" w:space="0" w:color="auto"/>
        <w:right w:val="none" w:sz="0" w:space="0" w:color="auto"/>
      </w:divBdr>
    </w:div>
    <w:div w:id="1102261377">
      <w:bodyDiv w:val="1"/>
      <w:marLeft w:val="0"/>
      <w:marRight w:val="0"/>
      <w:marTop w:val="0"/>
      <w:marBottom w:val="0"/>
      <w:divBdr>
        <w:top w:val="none" w:sz="0" w:space="0" w:color="auto"/>
        <w:left w:val="none" w:sz="0" w:space="0" w:color="auto"/>
        <w:bottom w:val="none" w:sz="0" w:space="0" w:color="auto"/>
        <w:right w:val="none" w:sz="0" w:space="0" w:color="auto"/>
      </w:divBdr>
    </w:div>
    <w:div w:id="1414081421">
      <w:bodyDiv w:val="1"/>
      <w:marLeft w:val="0"/>
      <w:marRight w:val="0"/>
      <w:marTop w:val="0"/>
      <w:marBottom w:val="0"/>
      <w:divBdr>
        <w:top w:val="none" w:sz="0" w:space="0" w:color="auto"/>
        <w:left w:val="none" w:sz="0" w:space="0" w:color="auto"/>
        <w:bottom w:val="none" w:sz="0" w:space="0" w:color="auto"/>
        <w:right w:val="none" w:sz="0" w:space="0" w:color="auto"/>
      </w:divBdr>
    </w:div>
    <w:div w:id="1448965048">
      <w:bodyDiv w:val="1"/>
      <w:marLeft w:val="0"/>
      <w:marRight w:val="0"/>
      <w:marTop w:val="0"/>
      <w:marBottom w:val="0"/>
      <w:divBdr>
        <w:top w:val="none" w:sz="0" w:space="0" w:color="auto"/>
        <w:left w:val="none" w:sz="0" w:space="0" w:color="auto"/>
        <w:bottom w:val="none" w:sz="0" w:space="0" w:color="auto"/>
        <w:right w:val="none" w:sz="0" w:space="0" w:color="auto"/>
      </w:divBdr>
      <w:divsChild>
        <w:div w:id="445852694">
          <w:marLeft w:val="0"/>
          <w:marRight w:val="0"/>
          <w:marTop w:val="0"/>
          <w:marBottom w:val="0"/>
          <w:divBdr>
            <w:top w:val="none" w:sz="0" w:space="0" w:color="auto"/>
            <w:left w:val="none" w:sz="0" w:space="0" w:color="auto"/>
            <w:bottom w:val="none" w:sz="0" w:space="0" w:color="auto"/>
            <w:right w:val="none" w:sz="0" w:space="0" w:color="auto"/>
          </w:divBdr>
        </w:div>
        <w:div w:id="1606692036">
          <w:marLeft w:val="0"/>
          <w:marRight w:val="0"/>
          <w:marTop w:val="0"/>
          <w:marBottom w:val="0"/>
          <w:divBdr>
            <w:top w:val="none" w:sz="0" w:space="0" w:color="auto"/>
            <w:left w:val="none" w:sz="0" w:space="0" w:color="auto"/>
            <w:bottom w:val="none" w:sz="0" w:space="0" w:color="auto"/>
            <w:right w:val="none" w:sz="0" w:space="0" w:color="auto"/>
          </w:divBdr>
        </w:div>
        <w:div w:id="1958373253">
          <w:marLeft w:val="0"/>
          <w:marRight w:val="0"/>
          <w:marTop w:val="0"/>
          <w:marBottom w:val="0"/>
          <w:divBdr>
            <w:top w:val="none" w:sz="0" w:space="0" w:color="auto"/>
            <w:left w:val="none" w:sz="0" w:space="0" w:color="auto"/>
            <w:bottom w:val="none" w:sz="0" w:space="0" w:color="auto"/>
            <w:right w:val="none" w:sz="0" w:space="0" w:color="auto"/>
          </w:divBdr>
        </w:div>
        <w:div w:id="12196003">
          <w:marLeft w:val="0"/>
          <w:marRight w:val="0"/>
          <w:marTop w:val="0"/>
          <w:marBottom w:val="0"/>
          <w:divBdr>
            <w:top w:val="none" w:sz="0" w:space="0" w:color="auto"/>
            <w:left w:val="none" w:sz="0" w:space="0" w:color="auto"/>
            <w:bottom w:val="none" w:sz="0" w:space="0" w:color="auto"/>
            <w:right w:val="none" w:sz="0" w:space="0" w:color="auto"/>
          </w:divBdr>
        </w:div>
        <w:div w:id="1054541291">
          <w:marLeft w:val="0"/>
          <w:marRight w:val="0"/>
          <w:marTop w:val="0"/>
          <w:marBottom w:val="0"/>
          <w:divBdr>
            <w:top w:val="none" w:sz="0" w:space="0" w:color="auto"/>
            <w:left w:val="none" w:sz="0" w:space="0" w:color="auto"/>
            <w:bottom w:val="none" w:sz="0" w:space="0" w:color="auto"/>
            <w:right w:val="none" w:sz="0" w:space="0" w:color="auto"/>
          </w:divBdr>
        </w:div>
        <w:div w:id="191038619">
          <w:marLeft w:val="0"/>
          <w:marRight w:val="0"/>
          <w:marTop w:val="0"/>
          <w:marBottom w:val="0"/>
          <w:divBdr>
            <w:top w:val="none" w:sz="0" w:space="0" w:color="auto"/>
            <w:left w:val="none" w:sz="0" w:space="0" w:color="auto"/>
            <w:bottom w:val="none" w:sz="0" w:space="0" w:color="auto"/>
            <w:right w:val="none" w:sz="0" w:space="0" w:color="auto"/>
          </w:divBdr>
        </w:div>
        <w:div w:id="980228163">
          <w:marLeft w:val="0"/>
          <w:marRight w:val="0"/>
          <w:marTop w:val="0"/>
          <w:marBottom w:val="0"/>
          <w:divBdr>
            <w:top w:val="none" w:sz="0" w:space="0" w:color="auto"/>
            <w:left w:val="none" w:sz="0" w:space="0" w:color="auto"/>
            <w:bottom w:val="none" w:sz="0" w:space="0" w:color="auto"/>
            <w:right w:val="none" w:sz="0" w:space="0" w:color="auto"/>
          </w:divBdr>
        </w:div>
        <w:div w:id="1403061225">
          <w:marLeft w:val="0"/>
          <w:marRight w:val="0"/>
          <w:marTop w:val="0"/>
          <w:marBottom w:val="0"/>
          <w:divBdr>
            <w:top w:val="none" w:sz="0" w:space="0" w:color="auto"/>
            <w:left w:val="none" w:sz="0" w:space="0" w:color="auto"/>
            <w:bottom w:val="none" w:sz="0" w:space="0" w:color="auto"/>
            <w:right w:val="none" w:sz="0" w:space="0" w:color="auto"/>
          </w:divBdr>
        </w:div>
        <w:div w:id="319770530">
          <w:marLeft w:val="0"/>
          <w:marRight w:val="0"/>
          <w:marTop w:val="0"/>
          <w:marBottom w:val="0"/>
          <w:divBdr>
            <w:top w:val="none" w:sz="0" w:space="0" w:color="auto"/>
            <w:left w:val="none" w:sz="0" w:space="0" w:color="auto"/>
            <w:bottom w:val="none" w:sz="0" w:space="0" w:color="auto"/>
            <w:right w:val="none" w:sz="0" w:space="0" w:color="auto"/>
          </w:divBdr>
        </w:div>
        <w:div w:id="435909364">
          <w:marLeft w:val="0"/>
          <w:marRight w:val="0"/>
          <w:marTop w:val="0"/>
          <w:marBottom w:val="0"/>
          <w:divBdr>
            <w:top w:val="none" w:sz="0" w:space="0" w:color="auto"/>
            <w:left w:val="none" w:sz="0" w:space="0" w:color="auto"/>
            <w:bottom w:val="none" w:sz="0" w:space="0" w:color="auto"/>
            <w:right w:val="none" w:sz="0" w:space="0" w:color="auto"/>
          </w:divBdr>
        </w:div>
        <w:div w:id="361976596">
          <w:marLeft w:val="0"/>
          <w:marRight w:val="0"/>
          <w:marTop w:val="0"/>
          <w:marBottom w:val="0"/>
          <w:divBdr>
            <w:top w:val="none" w:sz="0" w:space="0" w:color="auto"/>
            <w:left w:val="none" w:sz="0" w:space="0" w:color="auto"/>
            <w:bottom w:val="none" w:sz="0" w:space="0" w:color="auto"/>
            <w:right w:val="none" w:sz="0" w:space="0" w:color="auto"/>
          </w:divBdr>
        </w:div>
        <w:div w:id="1298687675">
          <w:marLeft w:val="0"/>
          <w:marRight w:val="0"/>
          <w:marTop w:val="0"/>
          <w:marBottom w:val="0"/>
          <w:divBdr>
            <w:top w:val="none" w:sz="0" w:space="0" w:color="auto"/>
            <w:left w:val="none" w:sz="0" w:space="0" w:color="auto"/>
            <w:bottom w:val="none" w:sz="0" w:space="0" w:color="auto"/>
            <w:right w:val="none" w:sz="0" w:space="0" w:color="auto"/>
          </w:divBdr>
        </w:div>
        <w:div w:id="815605282">
          <w:marLeft w:val="0"/>
          <w:marRight w:val="0"/>
          <w:marTop w:val="0"/>
          <w:marBottom w:val="0"/>
          <w:divBdr>
            <w:top w:val="none" w:sz="0" w:space="0" w:color="auto"/>
            <w:left w:val="none" w:sz="0" w:space="0" w:color="auto"/>
            <w:bottom w:val="none" w:sz="0" w:space="0" w:color="auto"/>
            <w:right w:val="none" w:sz="0" w:space="0" w:color="auto"/>
          </w:divBdr>
        </w:div>
        <w:div w:id="2071801483">
          <w:marLeft w:val="0"/>
          <w:marRight w:val="0"/>
          <w:marTop w:val="0"/>
          <w:marBottom w:val="0"/>
          <w:divBdr>
            <w:top w:val="none" w:sz="0" w:space="0" w:color="auto"/>
            <w:left w:val="none" w:sz="0" w:space="0" w:color="auto"/>
            <w:bottom w:val="none" w:sz="0" w:space="0" w:color="auto"/>
            <w:right w:val="none" w:sz="0" w:space="0" w:color="auto"/>
          </w:divBdr>
        </w:div>
        <w:div w:id="338047381">
          <w:marLeft w:val="0"/>
          <w:marRight w:val="0"/>
          <w:marTop w:val="0"/>
          <w:marBottom w:val="0"/>
          <w:divBdr>
            <w:top w:val="none" w:sz="0" w:space="0" w:color="auto"/>
            <w:left w:val="none" w:sz="0" w:space="0" w:color="auto"/>
            <w:bottom w:val="none" w:sz="0" w:space="0" w:color="auto"/>
            <w:right w:val="none" w:sz="0" w:space="0" w:color="auto"/>
          </w:divBdr>
        </w:div>
        <w:div w:id="992608569">
          <w:marLeft w:val="0"/>
          <w:marRight w:val="0"/>
          <w:marTop w:val="0"/>
          <w:marBottom w:val="0"/>
          <w:divBdr>
            <w:top w:val="none" w:sz="0" w:space="0" w:color="auto"/>
            <w:left w:val="none" w:sz="0" w:space="0" w:color="auto"/>
            <w:bottom w:val="none" w:sz="0" w:space="0" w:color="auto"/>
            <w:right w:val="none" w:sz="0" w:space="0" w:color="auto"/>
          </w:divBdr>
        </w:div>
        <w:div w:id="1804930338">
          <w:marLeft w:val="0"/>
          <w:marRight w:val="0"/>
          <w:marTop w:val="0"/>
          <w:marBottom w:val="0"/>
          <w:divBdr>
            <w:top w:val="none" w:sz="0" w:space="0" w:color="auto"/>
            <w:left w:val="none" w:sz="0" w:space="0" w:color="auto"/>
            <w:bottom w:val="none" w:sz="0" w:space="0" w:color="auto"/>
            <w:right w:val="none" w:sz="0" w:space="0" w:color="auto"/>
          </w:divBdr>
        </w:div>
        <w:div w:id="1729065204">
          <w:marLeft w:val="0"/>
          <w:marRight w:val="0"/>
          <w:marTop w:val="0"/>
          <w:marBottom w:val="0"/>
          <w:divBdr>
            <w:top w:val="none" w:sz="0" w:space="0" w:color="auto"/>
            <w:left w:val="none" w:sz="0" w:space="0" w:color="auto"/>
            <w:bottom w:val="none" w:sz="0" w:space="0" w:color="auto"/>
            <w:right w:val="none" w:sz="0" w:space="0" w:color="auto"/>
          </w:divBdr>
        </w:div>
        <w:div w:id="1582986061">
          <w:marLeft w:val="0"/>
          <w:marRight w:val="0"/>
          <w:marTop w:val="0"/>
          <w:marBottom w:val="0"/>
          <w:divBdr>
            <w:top w:val="none" w:sz="0" w:space="0" w:color="auto"/>
            <w:left w:val="none" w:sz="0" w:space="0" w:color="auto"/>
            <w:bottom w:val="none" w:sz="0" w:space="0" w:color="auto"/>
            <w:right w:val="none" w:sz="0" w:space="0" w:color="auto"/>
          </w:divBdr>
        </w:div>
        <w:div w:id="180241133">
          <w:marLeft w:val="0"/>
          <w:marRight w:val="0"/>
          <w:marTop w:val="0"/>
          <w:marBottom w:val="0"/>
          <w:divBdr>
            <w:top w:val="none" w:sz="0" w:space="0" w:color="auto"/>
            <w:left w:val="none" w:sz="0" w:space="0" w:color="auto"/>
            <w:bottom w:val="none" w:sz="0" w:space="0" w:color="auto"/>
            <w:right w:val="none" w:sz="0" w:space="0" w:color="auto"/>
          </w:divBdr>
        </w:div>
        <w:div w:id="378893566">
          <w:marLeft w:val="0"/>
          <w:marRight w:val="0"/>
          <w:marTop w:val="0"/>
          <w:marBottom w:val="0"/>
          <w:divBdr>
            <w:top w:val="none" w:sz="0" w:space="0" w:color="auto"/>
            <w:left w:val="none" w:sz="0" w:space="0" w:color="auto"/>
            <w:bottom w:val="none" w:sz="0" w:space="0" w:color="auto"/>
            <w:right w:val="none" w:sz="0" w:space="0" w:color="auto"/>
          </w:divBdr>
        </w:div>
        <w:div w:id="1887571549">
          <w:marLeft w:val="0"/>
          <w:marRight w:val="0"/>
          <w:marTop w:val="0"/>
          <w:marBottom w:val="0"/>
          <w:divBdr>
            <w:top w:val="none" w:sz="0" w:space="0" w:color="auto"/>
            <w:left w:val="none" w:sz="0" w:space="0" w:color="auto"/>
            <w:bottom w:val="none" w:sz="0" w:space="0" w:color="auto"/>
            <w:right w:val="none" w:sz="0" w:space="0" w:color="auto"/>
          </w:divBdr>
        </w:div>
        <w:div w:id="174077741">
          <w:marLeft w:val="0"/>
          <w:marRight w:val="0"/>
          <w:marTop w:val="0"/>
          <w:marBottom w:val="0"/>
          <w:divBdr>
            <w:top w:val="none" w:sz="0" w:space="0" w:color="auto"/>
            <w:left w:val="none" w:sz="0" w:space="0" w:color="auto"/>
            <w:bottom w:val="none" w:sz="0" w:space="0" w:color="auto"/>
            <w:right w:val="none" w:sz="0" w:space="0" w:color="auto"/>
          </w:divBdr>
        </w:div>
        <w:div w:id="1441605692">
          <w:marLeft w:val="0"/>
          <w:marRight w:val="0"/>
          <w:marTop w:val="0"/>
          <w:marBottom w:val="0"/>
          <w:divBdr>
            <w:top w:val="none" w:sz="0" w:space="0" w:color="auto"/>
            <w:left w:val="none" w:sz="0" w:space="0" w:color="auto"/>
            <w:bottom w:val="none" w:sz="0" w:space="0" w:color="auto"/>
            <w:right w:val="none" w:sz="0" w:space="0" w:color="auto"/>
          </w:divBdr>
        </w:div>
        <w:div w:id="354961409">
          <w:marLeft w:val="0"/>
          <w:marRight w:val="0"/>
          <w:marTop w:val="0"/>
          <w:marBottom w:val="0"/>
          <w:divBdr>
            <w:top w:val="none" w:sz="0" w:space="0" w:color="auto"/>
            <w:left w:val="none" w:sz="0" w:space="0" w:color="auto"/>
            <w:bottom w:val="none" w:sz="0" w:space="0" w:color="auto"/>
            <w:right w:val="none" w:sz="0" w:space="0" w:color="auto"/>
          </w:divBdr>
        </w:div>
        <w:div w:id="2034262284">
          <w:marLeft w:val="0"/>
          <w:marRight w:val="0"/>
          <w:marTop w:val="0"/>
          <w:marBottom w:val="0"/>
          <w:divBdr>
            <w:top w:val="none" w:sz="0" w:space="0" w:color="auto"/>
            <w:left w:val="none" w:sz="0" w:space="0" w:color="auto"/>
            <w:bottom w:val="none" w:sz="0" w:space="0" w:color="auto"/>
            <w:right w:val="none" w:sz="0" w:space="0" w:color="auto"/>
          </w:divBdr>
        </w:div>
        <w:div w:id="662201990">
          <w:marLeft w:val="0"/>
          <w:marRight w:val="0"/>
          <w:marTop w:val="0"/>
          <w:marBottom w:val="0"/>
          <w:divBdr>
            <w:top w:val="none" w:sz="0" w:space="0" w:color="auto"/>
            <w:left w:val="none" w:sz="0" w:space="0" w:color="auto"/>
            <w:bottom w:val="none" w:sz="0" w:space="0" w:color="auto"/>
            <w:right w:val="none" w:sz="0" w:space="0" w:color="auto"/>
          </w:divBdr>
        </w:div>
        <w:div w:id="1356927722">
          <w:marLeft w:val="0"/>
          <w:marRight w:val="0"/>
          <w:marTop w:val="0"/>
          <w:marBottom w:val="0"/>
          <w:divBdr>
            <w:top w:val="none" w:sz="0" w:space="0" w:color="auto"/>
            <w:left w:val="none" w:sz="0" w:space="0" w:color="auto"/>
            <w:bottom w:val="none" w:sz="0" w:space="0" w:color="auto"/>
            <w:right w:val="none" w:sz="0" w:space="0" w:color="auto"/>
          </w:divBdr>
        </w:div>
        <w:div w:id="500661100">
          <w:marLeft w:val="0"/>
          <w:marRight w:val="0"/>
          <w:marTop w:val="0"/>
          <w:marBottom w:val="0"/>
          <w:divBdr>
            <w:top w:val="none" w:sz="0" w:space="0" w:color="auto"/>
            <w:left w:val="none" w:sz="0" w:space="0" w:color="auto"/>
            <w:bottom w:val="none" w:sz="0" w:space="0" w:color="auto"/>
            <w:right w:val="none" w:sz="0" w:space="0" w:color="auto"/>
          </w:divBdr>
        </w:div>
        <w:div w:id="451822907">
          <w:marLeft w:val="0"/>
          <w:marRight w:val="0"/>
          <w:marTop w:val="0"/>
          <w:marBottom w:val="0"/>
          <w:divBdr>
            <w:top w:val="none" w:sz="0" w:space="0" w:color="auto"/>
            <w:left w:val="none" w:sz="0" w:space="0" w:color="auto"/>
            <w:bottom w:val="none" w:sz="0" w:space="0" w:color="auto"/>
            <w:right w:val="none" w:sz="0" w:space="0" w:color="auto"/>
          </w:divBdr>
        </w:div>
        <w:div w:id="218245617">
          <w:marLeft w:val="0"/>
          <w:marRight w:val="0"/>
          <w:marTop w:val="0"/>
          <w:marBottom w:val="0"/>
          <w:divBdr>
            <w:top w:val="none" w:sz="0" w:space="0" w:color="auto"/>
            <w:left w:val="none" w:sz="0" w:space="0" w:color="auto"/>
            <w:bottom w:val="none" w:sz="0" w:space="0" w:color="auto"/>
            <w:right w:val="none" w:sz="0" w:space="0" w:color="auto"/>
          </w:divBdr>
        </w:div>
        <w:div w:id="238562605">
          <w:marLeft w:val="0"/>
          <w:marRight w:val="0"/>
          <w:marTop w:val="0"/>
          <w:marBottom w:val="0"/>
          <w:divBdr>
            <w:top w:val="none" w:sz="0" w:space="0" w:color="auto"/>
            <w:left w:val="none" w:sz="0" w:space="0" w:color="auto"/>
            <w:bottom w:val="none" w:sz="0" w:space="0" w:color="auto"/>
            <w:right w:val="none" w:sz="0" w:space="0" w:color="auto"/>
          </w:divBdr>
        </w:div>
        <w:div w:id="612247796">
          <w:marLeft w:val="0"/>
          <w:marRight w:val="0"/>
          <w:marTop w:val="0"/>
          <w:marBottom w:val="0"/>
          <w:divBdr>
            <w:top w:val="none" w:sz="0" w:space="0" w:color="auto"/>
            <w:left w:val="none" w:sz="0" w:space="0" w:color="auto"/>
            <w:bottom w:val="none" w:sz="0" w:space="0" w:color="auto"/>
            <w:right w:val="none" w:sz="0" w:space="0" w:color="auto"/>
          </w:divBdr>
        </w:div>
        <w:div w:id="832187219">
          <w:marLeft w:val="0"/>
          <w:marRight w:val="0"/>
          <w:marTop w:val="0"/>
          <w:marBottom w:val="0"/>
          <w:divBdr>
            <w:top w:val="none" w:sz="0" w:space="0" w:color="auto"/>
            <w:left w:val="none" w:sz="0" w:space="0" w:color="auto"/>
            <w:bottom w:val="none" w:sz="0" w:space="0" w:color="auto"/>
            <w:right w:val="none" w:sz="0" w:space="0" w:color="auto"/>
          </w:divBdr>
        </w:div>
        <w:div w:id="396561182">
          <w:marLeft w:val="0"/>
          <w:marRight w:val="0"/>
          <w:marTop w:val="0"/>
          <w:marBottom w:val="0"/>
          <w:divBdr>
            <w:top w:val="none" w:sz="0" w:space="0" w:color="auto"/>
            <w:left w:val="none" w:sz="0" w:space="0" w:color="auto"/>
            <w:bottom w:val="none" w:sz="0" w:space="0" w:color="auto"/>
            <w:right w:val="none" w:sz="0" w:space="0" w:color="auto"/>
          </w:divBdr>
        </w:div>
        <w:div w:id="322438092">
          <w:marLeft w:val="0"/>
          <w:marRight w:val="0"/>
          <w:marTop w:val="0"/>
          <w:marBottom w:val="0"/>
          <w:divBdr>
            <w:top w:val="none" w:sz="0" w:space="0" w:color="auto"/>
            <w:left w:val="none" w:sz="0" w:space="0" w:color="auto"/>
            <w:bottom w:val="none" w:sz="0" w:space="0" w:color="auto"/>
            <w:right w:val="none" w:sz="0" w:space="0" w:color="auto"/>
          </w:divBdr>
        </w:div>
        <w:div w:id="789670396">
          <w:marLeft w:val="0"/>
          <w:marRight w:val="0"/>
          <w:marTop w:val="0"/>
          <w:marBottom w:val="0"/>
          <w:divBdr>
            <w:top w:val="none" w:sz="0" w:space="0" w:color="auto"/>
            <w:left w:val="none" w:sz="0" w:space="0" w:color="auto"/>
            <w:bottom w:val="none" w:sz="0" w:space="0" w:color="auto"/>
            <w:right w:val="none" w:sz="0" w:space="0" w:color="auto"/>
          </w:divBdr>
        </w:div>
        <w:div w:id="519777313">
          <w:marLeft w:val="0"/>
          <w:marRight w:val="0"/>
          <w:marTop w:val="0"/>
          <w:marBottom w:val="0"/>
          <w:divBdr>
            <w:top w:val="none" w:sz="0" w:space="0" w:color="auto"/>
            <w:left w:val="none" w:sz="0" w:space="0" w:color="auto"/>
            <w:bottom w:val="none" w:sz="0" w:space="0" w:color="auto"/>
            <w:right w:val="none" w:sz="0" w:space="0" w:color="auto"/>
          </w:divBdr>
        </w:div>
        <w:div w:id="1903709242">
          <w:marLeft w:val="0"/>
          <w:marRight w:val="0"/>
          <w:marTop w:val="0"/>
          <w:marBottom w:val="0"/>
          <w:divBdr>
            <w:top w:val="none" w:sz="0" w:space="0" w:color="auto"/>
            <w:left w:val="none" w:sz="0" w:space="0" w:color="auto"/>
            <w:bottom w:val="none" w:sz="0" w:space="0" w:color="auto"/>
            <w:right w:val="none" w:sz="0" w:space="0" w:color="auto"/>
          </w:divBdr>
        </w:div>
        <w:div w:id="1629582026">
          <w:marLeft w:val="0"/>
          <w:marRight w:val="0"/>
          <w:marTop w:val="0"/>
          <w:marBottom w:val="0"/>
          <w:divBdr>
            <w:top w:val="none" w:sz="0" w:space="0" w:color="auto"/>
            <w:left w:val="none" w:sz="0" w:space="0" w:color="auto"/>
            <w:bottom w:val="none" w:sz="0" w:space="0" w:color="auto"/>
            <w:right w:val="none" w:sz="0" w:space="0" w:color="auto"/>
          </w:divBdr>
        </w:div>
      </w:divsChild>
    </w:div>
    <w:div w:id="1570727681">
      <w:bodyDiv w:val="1"/>
      <w:marLeft w:val="0"/>
      <w:marRight w:val="0"/>
      <w:marTop w:val="0"/>
      <w:marBottom w:val="0"/>
      <w:divBdr>
        <w:top w:val="none" w:sz="0" w:space="0" w:color="auto"/>
        <w:left w:val="none" w:sz="0" w:space="0" w:color="auto"/>
        <w:bottom w:val="none" w:sz="0" w:space="0" w:color="auto"/>
        <w:right w:val="none" w:sz="0" w:space="0" w:color="auto"/>
      </w:divBdr>
    </w:div>
    <w:div w:id="1667128160">
      <w:bodyDiv w:val="1"/>
      <w:marLeft w:val="0"/>
      <w:marRight w:val="0"/>
      <w:marTop w:val="0"/>
      <w:marBottom w:val="0"/>
      <w:divBdr>
        <w:top w:val="none" w:sz="0" w:space="0" w:color="auto"/>
        <w:left w:val="none" w:sz="0" w:space="0" w:color="auto"/>
        <w:bottom w:val="none" w:sz="0" w:space="0" w:color="auto"/>
        <w:right w:val="none" w:sz="0" w:space="0" w:color="auto"/>
      </w:divBdr>
    </w:div>
    <w:div w:id="19166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EmorySCORE/LOI" TargetMode="External"/><Relationship Id="rId13" Type="http://schemas.openxmlformats.org/officeDocument/2006/relationships/hyperlink" Target="https://form.jotform.com/EmorySCORE/LO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wh.od.nih.gov/research/sex-gender/methods-and-techniqu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annon.walker@emory.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notice-files/not-od-15-102.html" TargetMode="External"/><Relationship Id="rId5" Type="http://schemas.openxmlformats.org/officeDocument/2006/relationships/webSettings" Target="webSettings.xml"/><Relationship Id="rId15" Type="http://schemas.openxmlformats.org/officeDocument/2006/relationships/hyperlink" Target="mailto:kbs.hagen@emory.ed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jotform.com/EmorySCORE/Application" TargetMode="External"/><Relationship Id="rId14" Type="http://schemas.openxmlformats.org/officeDocument/2006/relationships/hyperlink" Target="https://form.jotform.com/EmorySCORE/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A816-A0A3-CA42-91C1-DFF749BC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Holstad, Marcia McDonnell</dc:creator>
  <cp:keywords/>
  <dc:description/>
  <cp:lastModifiedBy>Hagen, Kimbi</cp:lastModifiedBy>
  <cp:revision>2</cp:revision>
  <dcterms:created xsi:type="dcterms:W3CDTF">2022-05-27T17:19:00Z</dcterms:created>
  <dcterms:modified xsi:type="dcterms:W3CDTF">2022-05-27T17:19:00Z</dcterms:modified>
</cp:coreProperties>
</file>